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7. novembra noteikumos Nr. 635 "Elektroenerģijas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 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piekto daļu, </w:t>
      </w:r>
      <w:r w:rsidR="00000000" w:rsidRPr="00000000" w:rsidDel="00000000">
        <w:rPr>
          <w:rStyle w:val="paragraph"/>
          <w:i w:val="1"/>
          <w:rtl w:val="0"/>
        </w:rPr>
        <w:t xml:space="preserve">30.</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w:t>
      </w:r>
      <w:r w:rsidR="00000000" w:rsidRPr="00000000" w:rsidDel="00000000">
        <w:rPr>
          <w:rStyle w:val="paragraph"/>
          <w:i w:val="1"/>
          <w:rtl w:val="0"/>
        </w:rPr>
        <w:t xml:space="preserve"> septīto daļu, 30.</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panta sesto un septīto daļu, </w:t>
      </w:r>
      <w:r w:rsidR="00000000" w:rsidRPr="00000000" w:rsidDel="00000000">
        <w:rPr>
          <w:rStyle w:val="paragraph"/>
          <w:i w:val="1"/>
          <w:rtl w:val="0"/>
        </w:rPr>
        <w:t xml:space="preserve">32. panta</w:t>
      </w:r>
      <w:r w:rsidR="00000000" w:rsidRPr="00000000" w:rsidDel="00000000">
        <w:rPr>
          <w:rStyle w:val="paragraph"/>
          <w:i w:val="1"/>
          <w:rtl w:val="0"/>
        </w:rPr>
        <w:t xml:space="preserve"> trešo un piekto daļu, </w:t>
      </w:r>
      <w:r w:rsidR="00000000" w:rsidRPr="00000000" w:rsidDel="00000000">
        <w:rPr>
          <w:rStyle w:val="paragraph"/>
          <w:i w:val="1"/>
          <w:rtl w:val="0"/>
        </w:rPr>
        <w:t xml:space="preserve">33. panta</w:t>
      </w:r>
      <w:r w:rsidR="00000000" w:rsidRPr="00000000" w:rsidDel="00000000">
        <w:rPr>
          <w:rStyle w:val="paragraph"/>
          <w:i w:val="1"/>
          <w:rtl w:val="0"/>
        </w:rPr>
        <w:t xml:space="preserve"> septīto daļu, </w:t>
      </w:r>
      <w:r w:rsidR="00000000" w:rsidRPr="00000000" w:rsidDel="00000000">
        <w:rPr>
          <w:rStyle w:val="paragraph"/>
          <w:i w:val="1"/>
          <w:rtl w:val="0"/>
        </w:rPr>
        <w:t xml:space="preserve">34. panta</w:t>
      </w:r>
      <w:r w:rsidR="00000000" w:rsidRPr="00000000" w:rsidDel="00000000">
        <w:rPr>
          <w:rStyle w:val="paragraph"/>
          <w:i w:val="1"/>
          <w:rtl w:val="0"/>
        </w:rPr>
        <w:t xml:space="preserve"> trešo daļu, </w:t>
      </w:r>
      <w:r w:rsidR="00000000" w:rsidRPr="00000000" w:rsidDel="00000000">
        <w:rPr>
          <w:rStyle w:val="paragraph"/>
          <w:i w:val="1"/>
          <w:rtl w:val="0"/>
        </w:rPr>
        <w:t xml:space="preserve">35. panta</w:t>
      </w:r>
      <w:r w:rsidR="00000000" w:rsidRPr="00000000" w:rsidDel="00000000">
        <w:rPr>
          <w:rStyle w:val="paragraph"/>
          <w:i w:val="1"/>
          <w:rtl w:val="0"/>
        </w:rPr>
        <w:t xml:space="preserve"> otro daļu, </w:t>
      </w:r>
      <w:r w:rsidR="00000000" w:rsidRPr="00000000" w:rsidDel="00000000">
        <w:rPr>
          <w:rStyle w:val="paragraph"/>
          <w:i w:val="1"/>
          <w:rtl w:val="0"/>
        </w:rPr>
        <w:t xml:space="preserve">37.</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w:t>
      </w:r>
      <w:r w:rsidR="00000000" w:rsidRPr="00000000" w:rsidDel="00000000">
        <w:rPr>
          <w:rStyle w:val="paragraph"/>
          <w:i w:val="1"/>
          <w:rtl w:val="0"/>
        </w:rPr>
        <w:t xml:space="preserve"> desmito daļu, pārejas noteikumu </w:t>
      </w:r>
      <w:r w:rsidR="00000000" w:rsidRPr="00000000" w:rsidDel="00000000">
        <w:rPr>
          <w:rStyle w:val="paragraph"/>
          <w:i w:val="1"/>
          <w:rtl w:val="0"/>
        </w:rPr>
        <w:t xml:space="preserve">99.</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punktu</w:t>
      </w:r>
      <w:r w:rsidR="00000000" w:rsidRPr="00000000" w:rsidDel="00000000">
        <w:rPr>
          <w:rStyle w:val="paragraph"/>
          <w:i w:val="1"/>
          <w:rtl w:val="0"/>
        </w:rPr>
        <w:t xml:space="preserve"> un </w:t>
      </w:r>
      <w:r w:rsidR="00000000" w:rsidRPr="00000000" w:rsidDel="00000000">
        <w:rPr>
          <w:rStyle w:val="paragraph"/>
          <w:i w:val="1"/>
          <w:rtl w:val="0"/>
        </w:rPr>
        <w:t xml:space="preserve">likuma "Par sabiedrisko pakalpojumu regulatoriem" 22. panta</w:t>
      </w:r>
      <w:r w:rsidR="00000000" w:rsidRPr="00000000" w:rsidDel="00000000">
        <w:rPr>
          <w:rStyle w:val="paragraph"/>
          <w:i w:val="1"/>
          <w:rtl w:val="0"/>
        </w:rPr>
        <w:t xml:space="preserve">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7. novembra noteikumos Nr. 635 "Elektroenerģijas tirdzniecības un lietošanas noteikumi" (Latvijas Vēstnesis, 2023, 218. nr.; 2024, 27., 108., 114., 237. nr.; 2025, 50. nr.; 2026, 114.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Ja sistēmas pakalpojuma neplānota pārtraukuma novēršanas ilgums sadales sistēmas lietotāja objektā pārsniedz 24 stundas, izņemot šo noteikumu 93. punktā minētos gadījumus un ievērojot šo noteikumu 92.</w:t>
      </w:r>
      <w:r w:rsidR="00000000" w:rsidRPr="00000000" w:rsidDel="00000000">
        <w:rPr>
          <w:vertAlign w:val="superscript"/>
          <w:rtl w:val="0"/>
        </w:rPr>
        <w:t xml:space="preserve">2 </w:t>
      </w:r>
      <w:r w:rsidR="00000000" w:rsidRPr="00000000" w:rsidDel="00000000">
        <w:rPr>
          <w:rtl w:val="0"/>
        </w:rPr>
        <w:t xml:space="preserve">punktā noteikto, sadales sistēmas operators, kura sadales tīkliem pieslēgti vairāk par simt tūkstošiem lietotāju, lietotājam piemēro kompensāciju. Kompensācija tiek noteikta kā sadales sistēmas pakalpojumu tarifa samazinājums maksas par pieslēguma nodrošināšanu apmērā par norēķinu periodu, kurā reģistrēts attiecīgais elektroenerģijas piegādes neplānots pārtraukums."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92.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vertAlign w:val="superscript"/>
          <w:rtl w:val="0"/>
        </w:rPr>
        <w:t xml:space="preserve">2</w:t>
      </w:r>
      <w:r w:rsidR="00000000" w:rsidRPr="00000000" w:rsidDel="00000000">
        <w:rPr>
          <w:rtl w:val="0"/>
        </w:rPr>
        <w:t xml:space="preserve"> Ja šo noteikumu 93.1. apakšpunktā minētajā gadījumā sistēmas pakalpojuma neplānota pārtraukuma novēršanas ilgums sadales sistēmas lietotāja objektā pārsniedz 72 stundas, sadales sistēmas operators, kura sadales tīkliem pieslēgti vairāk par simt tūkstošiem lietotāju, lietotājam piemēro kompensāciju. Kompensācija tiek noteikta kā sadales sistēmas pakalpojumu tarifa samazinājums maksas par pieslēguma nodrošināšanu apmērā par norēķinu periodu, kurā reģistrēts attiecīgais elektroenerģijas piegādes neplānots pārtraukums."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92.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vertAlign w:val="superscript"/>
          <w:rtl w:val="0"/>
        </w:rPr>
        <w:t xml:space="preserve">3</w:t>
      </w:r>
      <w:r w:rsidR="00000000" w:rsidRPr="00000000" w:rsidDel="00000000">
        <w:rPr>
          <w:rtl w:val="0"/>
        </w:rPr>
        <w:t xml:space="preserve"> Ja šo noteikumu 92.</w:t>
      </w:r>
      <w:r w:rsidR="00000000" w:rsidRPr="00000000" w:rsidDel="00000000">
        <w:rPr>
          <w:vertAlign w:val="superscript"/>
          <w:rtl w:val="0"/>
        </w:rPr>
        <w:t xml:space="preserve">2</w:t>
      </w:r>
      <w:r w:rsidR="00000000" w:rsidRPr="00000000" w:rsidDel="00000000">
        <w:rPr>
          <w:rtl w:val="0"/>
        </w:rPr>
        <w:t xml:space="preserve"> punktā minētā sistēmas pakalpojuma neplānota pārtraukuma cēlonis pilnībā vai daļēji ir pārvades sistēmas darbības traucējums, pārvades sistēmas operators atlīdzina sadales sistēmas operatoram attiecīgo lietotājiem piemērotās kompensācijas daļu. Pārvades sistēmas operators un sadales sistēmas operators savstarpēji vienojas par kompensācijas daļas noteikšanas un savstarpējo norēķinu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173.</w:t>
      </w:r>
      <w:r w:rsidR="00000000" w:rsidRPr="00000000" w:rsidDel="00000000">
        <w:rPr>
          <w:vertAlign w:val="superscript"/>
          <w:rtl w:val="0"/>
        </w:rPr>
        <w:t xml:space="preserve">15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15</w:t>
      </w:r>
      <w:r w:rsidR="00000000" w:rsidRPr="00000000" w:rsidDel="00000000">
        <w:rPr>
          <w:rtl w:val="0"/>
        </w:rPr>
        <w:t xml:space="preserve"> Šo noteikumu 92.</w:t>
      </w:r>
      <w:r w:rsidR="00000000" w:rsidRPr="00000000" w:rsidDel="00000000">
        <w:rPr>
          <w:vertAlign w:val="superscript"/>
          <w:rtl w:val="0"/>
        </w:rPr>
        <w:t xml:space="preserve">2</w:t>
      </w:r>
      <w:r w:rsidR="00000000" w:rsidRPr="00000000" w:rsidDel="00000000">
        <w:rPr>
          <w:rtl w:val="0"/>
        </w:rPr>
        <w:t xml:space="preserve"> punktu piemēro sistēmas pakalpojuma neplānotiem pārtraukumiem, kas atbilstoši šo noteikumu 93.1. apakšpunktam reģistrēti 2026. gada 22.–23. augustā, un attiecina uz 2026. gada septembra norēķinu periodu."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26-TA-2122</w:t>
    </w:r>
    <w:r>
      <w:br/>
    </w:r>
    <w:r w:rsidR="00000000" w:rsidRPr="00000000" w:rsidDel="00000000">
      <w:rPr>
        <w:rtl w:val="0"/>
      </w:rPr>
      <w:t xml:space="preserve">Izdrukāts 31.08.2026. 14.27 - 1.0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26-TA-2122</w:t>
    </w:r>
    <w:r>
      <w:br/>
    </w:r>
    <w:r w:rsidR="00000000" w:rsidRPr="00000000" w:rsidDel="00000000">
      <w:rPr>
        <w:rtl w:val="0"/>
      </w:rPr>
      <w:t xml:space="preserve">Izdrukāts 31.08.2026. 14.27 - 1.0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noteikumu_(grozījumu)_projekts_26-TA-2122.docx</dc:title>
</cp:coreProperties>
</file>

<file path=docProps/custom.xml><?xml version="1.0" encoding="utf-8"?>
<Properties xmlns="http://schemas.openxmlformats.org/officeDocument/2006/custom-properties" xmlns:vt="http://schemas.openxmlformats.org/officeDocument/2006/docPropsVTypes"/>
</file>