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A9FF8" w14:textId="7243EA6D" w:rsidR="00AA624B" w:rsidRPr="00EC2467" w:rsidRDefault="00AA624B" w:rsidP="00AA624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5027D385" w14:textId="77777777" w:rsidR="00AA624B" w:rsidRPr="00EC2467" w:rsidRDefault="00AA624B" w:rsidP="00AA624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2EA7AC5" w14:textId="77777777" w:rsidR="00AA624B" w:rsidRPr="00EC2467" w:rsidRDefault="00AA624B" w:rsidP="00AA624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27. maija</w:t>
      </w:r>
    </w:p>
    <w:p w14:paraId="1874AF29" w14:textId="77777777" w:rsidR="00AA624B" w:rsidRPr="00FE5C2F" w:rsidRDefault="00AA624B" w:rsidP="00AA624B">
      <w:pPr>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317</w:t>
      </w:r>
    </w:p>
    <w:p w14:paraId="4F707855" w14:textId="77777777" w:rsidR="00AA624B" w:rsidRPr="00AA624B" w:rsidRDefault="00AA624B" w:rsidP="00AA624B">
      <w:pPr>
        <w:jc w:val="right"/>
        <w:rPr>
          <w:rFonts w:ascii="Times New Roman" w:hAnsi="Times New Roman" w:cs="Times New Roman"/>
          <w:sz w:val="28"/>
          <w:szCs w:val="28"/>
        </w:rPr>
      </w:pPr>
    </w:p>
    <w:p w14:paraId="28A8FBBD" w14:textId="4C5C6A7E" w:rsidR="00C92A53" w:rsidRPr="00AA624B" w:rsidRDefault="00AA624B" w:rsidP="00C92A53">
      <w:pPr>
        <w:jc w:val="right"/>
        <w:rPr>
          <w:rFonts w:ascii="Times New Roman" w:hAnsi="Times New Roman" w:cs="Times New Roman"/>
          <w:sz w:val="28"/>
          <w:szCs w:val="28"/>
        </w:rPr>
      </w:pPr>
      <w:r w:rsidRPr="00AA624B">
        <w:rPr>
          <w:rFonts w:ascii="Times New Roman" w:hAnsi="Times New Roman" w:cs="Times New Roman"/>
          <w:sz w:val="28"/>
          <w:szCs w:val="28"/>
        </w:rPr>
        <w:t>"</w:t>
      </w:r>
      <w:r w:rsidR="00C92A53" w:rsidRPr="00AA624B">
        <w:rPr>
          <w:rFonts w:ascii="Times New Roman" w:hAnsi="Times New Roman" w:cs="Times New Roman"/>
          <w:sz w:val="28"/>
          <w:szCs w:val="28"/>
        </w:rPr>
        <w:t>1</w:t>
      </w:r>
      <w:r w:rsidR="00357AC1" w:rsidRPr="00AA624B">
        <w:rPr>
          <w:rFonts w:ascii="Times New Roman" w:hAnsi="Times New Roman" w:cs="Times New Roman"/>
          <w:sz w:val="28"/>
          <w:szCs w:val="28"/>
        </w:rPr>
        <w:t>2</w:t>
      </w:r>
      <w:r w:rsidR="00C92A53" w:rsidRPr="00AA624B">
        <w:rPr>
          <w:rFonts w:ascii="Times New Roman" w:hAnsi="Times New Roman" w:cs="Times New Roman"/>
          <w:sz w:val="28"/>
          <w:szCs w:val="28"/>
        </w:rPr>
        <w:t>. pielikums</w:t>
      </w:r>
    </w:p>
    <w:p w14:paraId="75CE57D3" w14:textId="77777777" w:rsidR="00C92A53" w:rsidRPr="00AA624B" w:rsidRDefault="00C92A53" w:rsidP="00C92A53">
      <w:pPr>
        <w:jc w:val="right"/>
        <w:rPr>
          <w:rFonts w:ascii="Times New Roman" w:hAnsi="Times New Roman" w:cs="Times New Roman"/>
          <w:sz w:val="28"/>
          <w:szCs w:val="28"/>
        </w:rPr>
      </w:pPr>
      <w:r w:rsidRPr="00AA624B">
        <w:rPr>
          <w:rFonts w:ascii="Times New Roman" w:hAnsi="Times New Roman" w:cs="Times New Roman"/>
          <w:sz w:val="28"/>
          <w:szCs w:val="28"/>
        </w:rPr>
        <w:t>Ministru kabineta</w:t>
      </w:r>
    </w:p>
    <w:p w14:paraId="080C3583" w14:textId="77777777" w:rsidR="00C92A53" w:rsidRPr="00AA624B" w:rsidRDefault="00C92A53" w:rsidP="00C92A53">
      <w:pPr>
        <w:jc w:val="right"/>
        <w:rPr>
          <w:rFonts w:ascii="Times New Roman" w:hAnsi="Times New Roman" w:cs="Times New Roman"/>
          <w:sz w:val="28"/>
          <w:szCs w:val="28"/>
        </w:rPr>
      </w:pPr>
      <w:r w:rsidRPr="00AA624B">
        <w:rPr>
          <w:rFonts w:ascii="Times New Roman" w:hAnsi="Times New Roman" w:cs="Times New Roman"/>
          <w:sz w:val="28"/>
          <w:szCs w:val="28"/>
        </w:rPr>
        <w:t>2019. gada 3. septembra</w:t>
      </w:r>
    </w:p>
    <w:p w14:paraId="2EBAD3CA" w14:textId="576D9FCE" w:rsidR="00EA5DCE" w:rsidRPr="00AA624B" w:rsidRDefault="00C92A53" w:rsidP="00C92A53">
      <w:pPr>
        <w:shd w:val="clear" w:color="auto" w:fill="FFFFFF"/>
        <w:jc w:val="right"/>
        <w:rPr>
          <w:rFonts w:ascii="Times New Roman" w:hAnsi="Times New Roman" w:cs="Times New Roman"/>
          <w:sz w:val="28"/>
          <w:szCs w:val="28"/>
        </w:rPr>
      </w:pPr>
      <w:r w:rsidRPr="00AA624B">
        <w:rPr>
          <w:rFonts w:ascii="Times New Roman" w:hAnsi="Times New Roman" w:cs="Times New Roman"/>
          <w:sz w:val="28"/>
          <w:szCs w:val="28"/>
        </w:rPr>
        <w:t>noteikumiem Nr. 416</w:t>
      </w:r>
    </w:p>
    <w:p w14:paraId="587A078C" w14:textId="77777777" w:rsidR="00C92A53" w:rsidRPr="00AA624B" w:rsidRDefault="00C92A53" w:rsidP="00C92A53">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77777777" w:rsidR="00EA5DCE" w:rsidRPr="00067077"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0" w:name="703553"/>
      <w:bookmarkStart w:id="1" w:name="n-703553"/>
      <w:bookmarkEnd w:id="0"/>
      <w:bookmarkEnd w:id="1"/>
      <w:r w:rsidRPr="00067077">
        <w:rPr>
          <w:rFonts w:ascii="Times New Roman" w:eastAsia="Times New Roman" w:hAnsi="Times New Roman" w:cs="Times New Roman"/>
          <w:b/>
          <w:bCs/>
          <w:kern w:val="0"/>
          <w:sz w:val="28"/>
          <w:szCs w:val="28"/>
          <w:lang w:eastAsia="lv-LV"/>
          <w14:ligatures w14:val="none"/>
        </w:rPr>
        <w:t>Vispārējās vidējās izglītības programmas paraugs izglītības ieguvei neklātienes vai tālmācības formā</w:t>
      </w:r>
    </w:p>
    <w:p w14:paraId="001B4A30" w14:textId="77777777" w:rsidR="00396E3F" w:rsidRPr="00067077"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 Izglītības programmas īstenošanas mērķi un uzdevumi</w:t>
      </w:r>
    </w:p>
    <w:p w14:paraId="78A54FAF"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3E4859AE"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 Vispārējās vidējās izglītības programmas izglītības ieguvei neklātienes vai tālmācības formā (turpmāk </w:t>
      </w:r>
      <w:r w:rsidR="00BD7F55"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6DF56F9E"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 Izglītības programmas īpašais mērķis ir dot iespēju iegūt izglītību neklātienes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II. Izglītības saturs</w:t>
      </w:r>
    </w:p>
    <w:p w14:paraId="6C310DD0"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III. Prasības attiecībā uz iepriekš iegūto izglītību</w:t>
      </w:r>
    </w:p>
    <w:p w14:paraId="548D5CE0"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4. Skolēnus 10.</w:t>
      </w:r>
      <w:r w:rsidR="00BD7F55"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E47C70" w:rsidRDefault="000C483B" w:rsidP="006E7546">
      <w:pPr>
        <w:jc w:val="center"/>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08232F1"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126B58E" w14:textId="332D00B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lastRenderedPageBreak/>
        <w:t>5. Izglītības iestāde veido izglītības programmu, pamatojoties uz šādiem tabulā norādītajiem kursiem:</w:t>
      </w:r>
    </w:p>
    <w:p w14:paraId="44A3E7E7" w14:textId="77777777" w:rsidR="00A81119" w:rsidRPr="00067077" w:rsidRDefault="00A81119" w:rsidP="006E7546">
      <w:pPr>
        <w:ind w:firstLine="709"/>
        <w:jc w:val="both"/>
        <w:rPr>
          <w:rFonts w:ascii="Times New Roman" w:eastAsia="Times New Roman" w:hAnsi="Times New Roman" w:cs="Times New Roman"/>
          <w:kern w:val="0"/>
          <w:lang w:eastAsia="en-GB"/>
          <w14:ligatures w14:val="none"/>
        </w:rPr>
      </w:pPr>
    </w:p>
    <w:p w14:paraId="350FD1F1" w14:textId="2EC8ABC4"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Stundu skaits mācību priekšmetu pamatkursos, padziļinātajos kursos un specializētajos kursos mācību jomās izglītības ieguvei neklātienes vai tālmācības formā</w:t>
      </w:r>
    </w:p>
    <w:p w14:paraId="3681DB59" w14:textId="77777777" w:rsidR="00396E3F" w:rsidRPr="00E47C70" w:rsidRDefault="00396E3F" w:rsidP="006E7546">
      <w:pPr>
        <w:jc w:val="center"/>
        <w:rPr>
          <w:rFonts w:ascii="Times New Roman" w:eastAsia="Times New Roman" w:hAnsi="Times New Roman" w:cs="Times New Roman"/>
          <w:kern w:val="0"/>
          <w:sz w:val="28"/>
          <w:szCs w:val="28"/>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067077" w:rsidRPr="00067077"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067077" w:rsidRDefault="000C483B"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Mācību priekšmeti</w:t>
            </w:r>
          </w:p>
        </w:tc>
      </w:tr>
      <w:tr w:rsidR="00067077" w:rsidRPr="00067077" w14:paraId="2F23BE88" w14:textId="77777777" w:rsidTr="003C75A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067077"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w:t>
            </w:r>
            <w:r w:rsidR="000C483B" w:rsidRPr="00067077">
              <w:rPr>
                <w:rFonts w:ascii="Times New Roman" w:eastAsia="Times New Roman" w:hAnsi="Times New Roman" w:cs="Times New Roman"/>
                <w:kern w:val="0"/>
                <w:lang w:eastAsia="en-GB"/>
                <w14:ligatures w14:val="none"/>
              </w:rPr>
              <w:t>amatkursi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w:t>
            </w:r>
            <w:r w:rsidR="000C483B" w:rsidRPr="00067077">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067077" w:rsidRDefault="0088637C" w:rsidP="006E7546">
            <w:pPr>
              <w:jc w:val="cente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w:t>
            </w:r>
            <w:r w:rsidR="000C483B" w:rsidRPr="00067077">
              <w:rPr>
                <w:rFonts w:ascii="Times New Roman" w:eastAsia="Times New Roman" w:hAnsi="Times New Roman" w:cs="Times New Roman"/>
                <w:kern w:val="0"/>
                <w:lang w:eastAsia="en-GB"/>
                <w14:ligatures w14:val="none"/>
              </w:rPr>
              <w:t>pecializētie kursi</w:t>
            </w:r>
          </w:p>
        </w:tc>
      </w:tr>
      <w:tr w:rsidR="00067077" w:rsidRPr="00067077" w14:paraId="2E42CB82"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Latviešu valoda I</w:t>
            </w:r>
            <w:r w:rsidRPr="00067077">
              <w:rPr>
                <w:rFonts w:ascii="Times New Roman" w:eastAsia="Times New Roman" w:hAnsi="Times New Roman" w:cs="Times New Roman"/>
                <w:kern w:val="0"/>
                <w:vertAlign w:val="superscript"/>
                <w:lang w:eastAsia="en-GB"/>
                <w14:ligatures w14:val="none"/>
              </w:rPr>
              <w:t>1</w:t>
            </w:r>
            <w:r w:rsidRPr="00067077">
              <w:rPr>
                <w:rFonts w:ascii="Times New Roman" w:eastAsia="Times New Roman" w:hAnsi="Times New Roman" w:cs="Times New Roman"/>
                <w:kern w:val="0"/>
                <w:lang w:eastAsia="en-GB"/>
                <w14:ligatures w14:val="none"/>
              </w:rPr>
              <w:t> (210)</w:t>
            </w:r>
            <w:r w:rsidRPr="00067077">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Latviešu valoda un literatūra II (105)</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Latgaliešu rakstu valoda (35)</w:t>
            </w:r>
          </w:p>
          <w:p w14:paraId="1DEA24B9"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Trešā svešvaloda (B1) (150)</w:t>
            </w:r>
          </w:p>
          <w:p w14:paraId="3A8F8089"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Mazākumtautības valoda un literatūra (140)</w:t>
            </w:r>
          </w:p>
        </w:tc>
      </w:tr>
      <w:tr w:rsidR="00067077" w:rsidRPr="00067077"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067077"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Svešvaloda I (B2) Svešvaloda (B1) (210)</w:t>
            </w:r>
            <w:r w:rsidRPr="00067077">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067077" w:rsidRDefault="000C483B"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067077" w:rsidRDefault="000C483B" w:rsidP="006E7546">
            <w:pPr>
              <w:rPr>
                <w:rFonts w:ascii="Times New Roman" w:eastAsia="Times New Roman" w:hAnsi="Times New Roman" w:cs="Times New Roman"/>
                <w:kern w:val="0"/>
                <w:lang w:eastAsia="en-GB"/>
                <w14:ligatures w14:val="none"/>
              </w:rPr>
            </w:pPr>
          </w:p>
        </w:tc>
      </w:tr>
      <w:tr w:rsidR="00067077" w:rsidRPr="00067077" w14:paraId="5CCA535C" w14:textId="77777777" w:rsidTr="009A1190">
        <w:tc>
          <w:tcPr>
            <w:tcW w:w="1000" w:type="pct"/>
            <w:vMerge w:val="restart"/>
            <w:tcBorders>
              <w:top w:val="outset" w:sz="6" w:space="0" w:color="414142"/>
              <w:left w:val="outset" w:sz="6" w:space="0" w:color="414142"/>
              <w:right w:val="outset" w:sz="6" w:space="0" w:color="414142"/>
            </w:tcBorders>
            <w:hideMark/>
          </w:tcPr>
          <w:p w14:paraId="38CC62EA"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067077" w:rsidRDefault="003C75A3" w:rsidP="006E7546">
            <w:pPr>
              <w:rPr>
                <w:rFonts w:ascii="Times New Roman" w:eastAsia="Times New Roman" w:hAnsi="Times New Roman" w:cs="Times New Roman"/>
                <w:kern w:val="0"/>
                <w:lang w:eastAsia="en-GB"/>
                <w14:ligatures w14:val="none"/>
              </w:rPr>
            </w:pPr>
          </w:p>
        </w:tc>
        <w:tc>
          <w:tcPr>
            <w:tcW w:w="1300" w:type="pct"/>
            <w:vMerge w:val="restart"/>
            <w:tcBorders>
              <w:top w:val="outset" w:sz="6" w:space="0" w:color="414142"/>
              <w:left w:val="outset" w:sz="6" w:space="0" w:color="414142"/>
              <w:right w:val="outset" w:sz="6" w:space="0" w:color="414142"/>
            </w:tcBorders>
            <w:hideMark/>
          </w:tcPr>
          <w:p w14:paraId="4B267D9A"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Novadu mācība (35)</w:t>
            </w:r>
          </w:p>
          <w:p w14:paraId="1EAD5703"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Filozofija (35)</w:t>
            </w:r>
          </w:p>
          <w:p w14:paraId="7AEFCE4D" w14:textId="77777777" w:rsidR="003C75A3" w:rsidRPr="00067077" w:rsidRDefault="003C75A3" w:rsidP="006E7546">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Uzņēmējdarbības pamati (70)</w:t>
            </w:r>
          </w:p>
        </w:tc>
      </w:tr>
      <w:tr w:rsidR="00067077" w:rsidRPr="00067077" w14:paraId="529F59AA" w14:textId="77777777" w:rsidTr="003C75A3">
        <w:tc>
          <w:tcPr>
            <w:tcW w:w="0" w:type="auto"/>
            <w:vMerge/>
            <w:tcBorders>
              <w:left w:val="outset" w:sz="6" w:space="0" w:color="414142"/>
              <w:right w:val="outset" w:sz="6" w:space="0" w:color="414142"/>
            </w:tcBorders>
            <w:vAlign w:val="center"/>
            <w:hideMark/>
          </w:tcPr>
          <w:p w14:paraId="58ECE622"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lv-LV"/>
                <w14:ligatures w14:val="none"/>
              </w:rPr>
              <w:t>Vēsture I (70)</w:t>
            </w:r>
          </w:p>
        </w:tc>
        <w:tc>
          <w:tcPr>
            <w:tcW w:w="1350" w:type="pct"/>
            <w:tcBorders>
              <w:top w:val="outset" w:sz="6" w:space="0" w:color="414142"/>
              <w:left w:val="outset" w:sz="6" w:space="0" w:color="414142"/>
              <w:bottom w:val="outset" w:sz="6" w:space="0" w:color="414142"/>
              <w:right w:val="outset" w:sz="6" w:space="0" w:color="414142"/>
            </w:tcBorders>
          </w:tcPr>
          <w:p w14:paraId="6E61B1CE" w14:textId="38D1885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Vēsture II (105)</w:t>
            </w:r>
          </w:p>
        </w:tc>
        <w:tc>
          <w:tcPr>
            <w:tcW w:w="0" w:type="auto"/>
            <w:vMerge/>
            <w:tcBorders>
              <w:left w:val="outset" w:sz="6" w:space="0" w:color="414142"/>
              <w:right w:val="outset" w:sz="6" w:space="0" w:color="414142"/>
            </w:tcBorders>
            <w:vAlign w:val="center"/>
            <w:hideMark/>
          </w:tcPr>
          <w:p w14:paraId="34EF125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0C63514B" w14:textId="77777777" w:rsidTr="009A1190">
        <w:tc>
          <w:tcPr>
            <w:tcW w:w="0" w:type="auto"/>
            <w:vMerge/>
            <w:tcBorders>
              <w:left w:val="outset" w:sz="6" w:space="0" w:color="414142"/>
              <w:bottom w:val="outset" w:sz="6" w:space="0" w:color="414142"/>
              <w:right w:val="outset" w:sz="6" w:space="0" w:color="414142"/>
            </w:tcBorders>
            <w:vAlign w:val="center"/>
          </w:tcPr>
          <w:p w14:paraId="66774937"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tcPr>
          <w:p w14:paraId="0940C25D" w14:textId="4B5FAD34"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lv-LV"/>
                <w14:ligatures w14:val="none"/>
              </w:rPr>
              <w:t>Sociālās zinātnes I (70)</w:t>
            </w:r>
          </w:p>
        </w:tc>
        <w:tc>
          <w:tcPr>
            <w:tcW w:w="1350" w:type="pct"/>
            <w:tcBorders>
              <w:top w:val="outset" w:sz="6" w:space="0" w:color="414142"/>
              <w:left w:val="outset" w:sz="6" w:space="0" w:color="414142"/>
              <w:bottom w:val="outset" w:sz="6" w:space="0" w:color="414142"/>
              <w:right w:val="outset" w:sz="6" w:space="0" w:color="414142"/>
            </w:tcBorders>
          </w:tcPr>
          <w:p w14:paraId="146D152C" w14:textId="1604076F"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Sociālās zinātnes II (105)</w:t>
            </w:r>
          </w:p>
        </w:tc>
        <w:tc>
          <w:tcPr>
            <w:tcW w:w="0" w:type="auto"/>
            <w:vMerge/>
            <w:tcBorders>
              <w:left w:val="outset" w:sz="6" w:space="0" w:color="414142"/>
              <w:bottom w:val="outset" w:sz="6" w:space="0" w:color="414142"/>
              <w:right w:val="outset" w:sz="6" w:space="0" w:color="414142"/>
            </w:tcBorders>
            <w:vAlign w:val="center"/>
          </w:tcPr>
          <w:p w14:paraId="37D1F2FB"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0D252FC1"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Radošā rakstīšana (105)</w:t>
            </w:r>
          </w:p>
          <w:p w14:paraId="2AE4174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xml:space="preserve">Vizuāli plastiskā māksla (70) </w:t>
            </w:r>
          </w:p>
          <w:p w14:paraId="1B5B003F" w14:textId="7CF700BC"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Teātris un drāma (70)</w:t>
            </w:r>
          </w:p>
        </w:tc>
      </w:tr>
      <w:tr w:rsidR="00067077" w:rsidRPr="00067077"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Literatūra I</w:t>
            </w:r>
            <w:r w:rsidRPr="00067077">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1E12A3AD"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Dabaszinības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Astronomija (35)</w:t>
            </w:r>
          </w:p>
        </w:tc>
      </w:tr>
      <w:tr w:rsidR="00067077" w:rsidRPr="00067077"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38055B0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Matemātika II (250)</w:t>
            </w:r>
          </w:p>
        </w:tc>
        <w:tc>
          <w:tcPr>
            <w:tcW w:w="130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Projicēšanas metodes (35)</w:t>
            </w:r>
          </w:p>
          <w:p w14:paraId="7B6E41F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Diskrētās matemātikas elementi (35)</w:t>
            </w:r>
          </w:p>
          <w:p w14:paraId="4FE5A55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Kompleksie skaitļi (35)</w:t>
            </w:r>
          </w:p>
        </w:tc>
      </w:tr>
      <w:tr w:rsidR="00067077" w:rsidRPr="00067077" w14:paraId="45B67CC9"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Digitālais dizains (70)</w:t>
            </w:r>
          </w:p>
          <w:p w14:paraId="0AC1BE8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Robotika (70)</w:t>
            </w:r>
          </w:p>
        </w:tc>
      </w:tr>
      <w:tr w:rsidR="00067077" w:rsidRPr="00067077"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067077" w:rsidRDefault="003C75A3" w:rsidP="003C75A3">
            <w:pPr>
              <w:rPr>
                <w:rFonts w:ascii="Times New Roman" w:eastAsia="Times New Roman" w:hAnsi="Times New Roman" w:cs="Times New Roman"/>
                <w:kern w:val="0"/>
                <w:lang w:eastAsia="en-GB"/>
                <w14:ligatures w14:val="none"/>
              </w:rPr>
            </w:pPr>
          </w:p>
        </w:tc>
      </w:tr>
      <w:tr w:rsidR="00067077" w:rsidRPr="00067077" w14:paraId="5EF982F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lastRenderedPageBreak/>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Sports un veselība</w:t>
            </w:r>
            <w:r w:rsidRPr="00067077">
              <w:rPr>
                <w:rFonts w:ascii="Times New Roman" w:eastAsia="Times New Roman" w:hAnsi="Times New Roman" w:cs="Times New Roman"/>
                <w:kern w:val="0"/>
                <w:vertAlign w:val="superscript"/>
                <w:lang w:eastAsia="en-GB"/>
                <w14:ligatures w14:val="none"/>
              </w:rPr>
              <w:t>4</w:t>
            </w:r>
            <w:r w:rsidRPr="00067077">
              <w:rPr>
                <w:rFonts w:ascii="Times New Roman" w:eastAsia="Times New Roman" w:hAnsi="Times New Roman" w:cs="Times New Roman"/>
                <w:kern w:val="0"/>
                <w:lang w:eastAsia="en-GB"/>
                <w14:ligatures w14:val="none"/>
              </w:rPr>
              <w:t> (35)</w:t>
            </w:r>
          </w:p>
          <w:p w14:paraId="30472B0D" w14:textId="7EFC7825" w:rsidR="003C75A3" w:rsidRPr="00067077"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r>
      <w:tr w:rsidR="003C75A3" w:rsidRPr="00067077" w14:paraId="3EC9BF9B"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Projekta darbs (35)</w:t>
            </w:r>
          </w:p>
        </w:tc>
        <w:tc>
          <w:tcPr>
            <w:tcW w:w="130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067077" w:rsidRDefault="003C75A3" w:rsidP="003C75A3">
            <w:pPr>
              <w:rPr>
                <w:rFonts w:ascii="Times New Roman" w:eastAsia="Times New Roman" w:hAnsi="Times New Roman" w:cs="Times New Roman"/>
                <w:kern w:val="0"/>
                <w:lang w:eastAsia="en-GB"/>
                <w14:ligatures w14:val="none"/>
              </w:rPr>
            </w:pPr>
            <w:r w:rsidRPr="00067077">
              <w:rPr>
                <w:rFonts w:ascii="Times New Roman" w:eastAsia="Times New Roman" w:hAnsi="Times New Roman" w:cs="Times New Roman"/>
                <w:kern w:val="0"/>
                <w:lang w:eastAsia="en-GB"/>
                <w14:ligatures w14:val="none"/>
              </w:rPr>
              <w:t> </w:t>
            </w:r>
          </w:p>
        </w:tc>
      </w:tr>
    </w:tbl>
    <w:p w14:paraId="66B23180" w14:textId="77777777" w:rsidR="0088637C" w:rsidRPr="00042C09"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lang w:eastAsia="en-GB"/>
          <w14:ligatures w14:val="none"/>
        </w:rPr>
        <w:t>Piezīmes.</w:t>
      </w:r>
    </w:p>
    <w:p w14:paraId="10ACA8B2" w14:textId="6FE888EC"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1</w:t>
      </w:r>
      <w:r w:rsidRPr="00833871">
        <w:rPr>
          <w:rFonts w:ascii="Times New Roman" w:eastAsia="Times New Roman" w:hAnsi="Times New Roman" w:cs="Times New Roman"/>
          <w:kern w:val="0"/>
          <w:lang w:eastAsia="en-GB"/>
          <w14:ligatures w14:val="none"/>
        </w:rPr>
        <w:t xml:space="preserve"> Kursu nosaukumos izmantota romiešu ciparu numerācija: I </w:t>
      </w:r>
      <w:r w:rsidR="0088637C" w:rsidRPr="00833871">
        <w:rPr>
          <w:rFonts w:ascii="Times New Roman" w:eastAsia="Times New Roman" w:hAnsi="Times New Roman" w:cs="Times New Roman"/>
          <w:kern w:val="0"/>
          <w14:ligatures w14:val="none"/>
        </w:rPr>
        <w:t>–</w:t>
      </w:r>
      <w:r w:rsidRPr="00833871">
        <w:rPr>
          <w:rFonts w:ascii="Times New Roman" w:eastAsia="Times New Roman" w:hAnsi="Times New Roman" w:cs="Times New Roman"/>
          <w:kern w:val="0"/>
          <w:lang w:eastAsia="en-GB"/>
          <w14:ligatures w14:val="none"/>
        </w:rPr>
        <w:t xml:space="preserve"> pamatkursiem optimālajā apguves līmenī un II </w:t>
      </w:r>
      <w:r w:rsidR="0088637C" w:rsidRPr="00833871">
        <w:rPr>
          <w:rFonts w:ascii="Times New Roman" w:eastAsia="Times New Roman" w:hAnsi="Times New Roman" w:cs="Times New Roman"/>
          <w:kern w:val="0"/>
          <w14:ligatures w14:val="none"/>
        </w:rPr>
        <w:t xml:space="preserve">– </w:t>
      </w:r>
      <w:r w:rsidRPr="00833871">
        <w:rPr>
          <w:rFonts w:ascii="Times New Roman" w:eastAsia="Times New Roman" w:hAnsi="Times New Roman" w:cs="Times New Roman"/>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2</w:t>
      </w:r>
      <w:r w:rsidRPr="00833871">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833871"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3</w:t>
      </w:r>
      <w:r w:rsidRPr="00833871">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2B5B5F39" w14:textId="1070DA61" w:rsidR="009E1621" w:rsidRPr="00042C09" w:rsidRDefault="000C483B" w:rsidP="006E7546">
      <w:pPr>
        <w:ind w:firstLine="709"/>
        <w:jc w:val="both"/>
        <w:rPr>
          <w:rFonts w:ascii="Times New Roman" w:eastAsia="Times New Roman" w:hAnsi="Times New Roman" w:cs="Times New Roman"/>
          <w:kern w:val="0"/>
          <w:lang w:eastAsia="en-GB"/>
          <w14:ligatures w14:val="none"/>
        </w:rPr>
      </w:pPr>
      <w:r w:rsidRPr="00833871">
        <w:rPr>
          <w:rFonts w:ascii="Times New Roman" w:eastAsia="Times New Roman" w:hAnsi="Times New Roman" w:cs="Times New Roman"/>
          <w:kern w:val="0"/>
          <w:vertAlign w:val="superscript"/>
          <w:lang w:eastAsia="en-GB"/>
          <w14:ligatures w14:val="none"/>
        </w:rPr>
        <w:t>4</w:t>
      </w:r>
      <w:r w:rsidRPr="00833871">
        <w:rPr>
          <w:rFonts w:ascii="Times New Roman" w:eastAsia="Times New Roman" w:hAnsi="Times New Roman" w:cs="Times New Roman"/>
          <w:kern w:val="0"/>
          <w:lang w:eastAsia="en-GB"/>
          <w14:ligatures w14:val="none"/>
        </w:rPr>
        <w:t> Kursā "Sports un veselība" skolēni apgūst mācību satura teorētisko daļu.</w:t>
      </w:r>
    </w:p>
    <w:p w14:paraId="534E7357" w14:textId="77777777" w:rsidR="00396E3F" w:rsidRPr="00067077" w:rsidRDefault="00396E3F"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6. Izglītības iestāde no šā pielikuma tabulā iekļautajiem kursiem skolēniem piedāvā un īsteno vismaz divus padziļināto kursu komplektus un atbilstošus pamatkursus katrā mācību jomā:</w:t>
      </w:r>
    </w:p>
    <w:p w14:paraId="66BC868B" w14:textId="74A15558" w:rsidR="00D317A1" w:rsidRPr="00E47C70" w:rsidRDefault="003316F3" w:rsidP="006E7546">
      <w:pPr>
        <w:ind w:firstLine="709"/>
        <w:jc w:val="both"/>
        <w:rPr>
          <w:rFonts w:ascii="Times New Roman" w:eastAsia="Times New Roman" w:hAnsi="Times New Roman" w:cs="Times New Roman"/>
          <w:kern w:val="0"/>
          <w:sz w:val="28"/>
          <w:szCs w:val="28"/>
          <w:lang w:eastAsia="en-GB"/>
          <w14:ligatures w14:val="none"/>
        </w:rPr>
      </w:pPr>
      <w:r w:rsidRPr="00833871">
        <w:rPr>
          <w:rFonts w:ascii="Times New Roman" w:eastAsia="Times New Roman" w:hAnsi="Times New Roman" w:cs="Times New Roman"/>
          <w:kern w:val="0"/>
          <w:sz w:val="28"/>
          <w:szCs w:val="28"/>
          <w:lang w:eastAsia="en-GB"/>
          <w14:ligatures w14:val="none"/>
        </w:rPr>
        <w:t xml:space="preserve">6.1. </w:t>
      </w:r>
      <w:r w:rsidR="00D317A1" w:rsidRPr="00833871">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960DA6" w:rsidRPr="00833871">
        <w:rPr>
          <w:rFonts w:ascii="Times New Roman" w:eastAsia="Times New Roman" w:hAnsi="Times New Roman" w:cs="Times New Roman"/>
          <w:kern w:val="0"/>
          <w:sz w:val="28"/>
          <w:szCs w:val="28"/>
          <w:lang w:eastAsia="en-GB"/>
          <w14:ligatures w14:val="none"/>
        </w:rPr>
        <w:t xml:space="preserve">pirmo svešvalodu, kas ir </w:t>
      </w:r>
      <w:r w:rsidR="00D317A1" w:rsidRPr="00833871">
        <w:rPr>
          <w:rFonts w:ascii="Times New Roman" w:eastAsia="Times New Roman" w:hAnsi="Times New Roman" w:cs="Times New Roman"/>
          <w:kern w:val="0"/>
          <w:sz w:val="28"/>
          <w:szCs w:val="28"/>
          <w:lang w:eastAsia="en-GB"/>
          <w14:ligatures w14:val="none"/>
        </w:rPr>
        <w:t>viena no Eiropas Savienības oficiālajām valodām</w:t>
      </w:r>
      <w:r w:rsidR="00E47C70" w:rsidRPr="00833871">
        <w:rPr>
          <w:rFonts w:ascii="Times New Roman" w:eastAsia="Times New Roman" w:hAnsi="Times New Roman" w:cs="Times New Roman"/>
          <w:kern w:val="0"/>
          <w:sz w:val="28"/>
          <w:szCs w:val="28"/>
          <w:lang w:eastAsia="en-GB"/>
          <w14:ligatures w14:val="none"/>
        </w:rPr>
        <w:t>,</w:t>
      </w:r>
      <w:r w:rsidR="00D317A1" w:rsidRPr="00833871">
        <w:rPr>
          <w:rFonts w:ascii="Times New Roman" w:eastAsia="Times New Roman" w:hAnsi="Times New Roman" w:cs="Times New Roman"/>
          <w:kern w:val="0"/>
          <w:sz w:val="28"/>
          <w:szCs w:val="28"/>
          <w:lang w:eastAsia="en-GB"/>
          <w14:ligatures w14:val="none"/>
        </w:rPr>
        <w:t xml:space="preserve"> vismaz līdz optimālajam līmenim (B2) ("Svešvaloda I")</w:t>
      </w:r>
      <w:r w:rsidR="00833871" w:rsidRPr="00833871">
        <w:rPr>
          <w:rFonts w:ascii="Times New Roman" w:eastAsia="Times New Roman" w:hAnsi="Times New Roman" w:cs="Times New Roman"/>
          <w:kern w:val="0"/>
          <w:sz w:val="28"/>
          <w:szCs w:val="28"/>
          <w:lang w:eastAsia="en-GB"/>
          <w14:ligatures w14:val="none"/>
        </w:rPr>
        <w:t xml:space="preserve"> </w:t>
      </w:r>
      <w:r w:rsidR="00D317A1" w:rsidRPr="00833871">
        <w:rPr>
          <w:rFonts w:ascii="Times New Roman" w:eastAsia="Times New Roman" w:hAnsi="Times New Roman" w:cs="Times New Roman"/>
          <w:kern w:val="0"/>
          <w:sz w:val="28"/>
          <w:szCs w:val="28"/>
          <w:lang w:eastAsia="en-GB"/>
          <w14:ligatures w14:val="none"/>
        </w:rPr>
        <w:t xml:space="preserve">un </w:t>
      </w:r>
      <w:r w:rsidR="00960DA6" w:rsidRPr="00833871">
        <w:rPr>
          <w:rFonts w:ascii="Times New Roman" w:eastAsia="Times New Roman" w:hAnsi="Times New Roman" w:cs="Times New Roman"/>
          <w:kern w:val="0"/>
          <w:sz w:val="28"/>
          <w:szCs w:val="28"/>
          <w:lang w:eastAsia="en-GB"/>
          <w14:ligatures w14:val="none"/>
        </w:rPr>
        <w:t xml:space="preserve">otro svešvalodu, kas ir </w:t>
      </w:r>
      <w:r w:rsidR="00D317A1" w:rsidRPr="00833871">
        <w:rPr>
          <w:rFonts w:ascii="Times New Roman" w:eastAsia="Times New Roman" w:hAnsi="Times New Roman" w:cs="Times New Roman"/>
          <w:kern w:val="0"/>
          <w:sz w:val="28"/>
          <w:szCs w:val="28"/>
          <w:lang w:eastAsia="en-GB"/>
          <w14:ligatures w14:val="none"/>
        </w:rPr>
        <w:t>vien</w:t>
      </w:r>
      <w:r w:rsidR="00960DA6" w:rsidRPr="00833871">
        <w:rPr>
          <w:rFonts w:ascii="Times New Roman" w:eastAsia="Times New Roman" w:hAnsi="Times New Roman" w:cs="Times New Roman"/>
          <w:kern w:val="0"/>
          <w:sz w:val="28"/>
          <w:szCs w:val="28"/>
          <w:lang w:eastAsia="en-GB"/>
          <w14:ligatures w14:val="none"/>
        </w:rPr>
        <w:t>a</w:t>
      </w:r>
      <w:r w:rsidR="00D317A1" w:rsidRPr="00833871">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960DA6" w:rsidRPr="00833871">
        <w:rPr>
          <w:rFonts w:ascii="Times New Roman" w:eastAsia="Times New Roman" w:hAnsi="Times New Roman" w:cs="Times New Roman"/>
          <w:kern w:val="0"/>
          <w:sz w:val="28"/>
          <w:szCs w:val="28"/>
          <w:lang w:eastAsia="en-GB"/>
          <w14:ligatures w14:val="none"/>
        </w:rPr>
        <w:t>a</w:t>
      </w:r>
      <w:r w:rsidR="00D317A1" w:rsidRPr="00833871">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614520" w:rsidRPr="00833871">
        <w:rPr>
          <w:rFonts w:ascii="Times New Roman" w:eastAsia="Times New Roman" w:hAnsi="Times New Roman" w:cs="Times New Roman"/>
          <w:kern w:val="0"/>
          <w:sz w:val="28"/>
          <w:szCs w:val="28"/>
          <w:lang w:eastAsia="en-GB"/>
          <w14:ligatures w14:val="none"/>
        </w:rPr>
        <w:t>;</w:t>
      </w:r>
    </w:p>
    <w:p w14:paraId="52505099" w14:textId="7DE8520C"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6.2. sociālajā un pilsoniskajā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"Sociālās zinības un vēsture" vai </w:t>
      </w:r>
      <w:r w:rsidR="003C75A3" w:rsidRPr="00E47C70">
        <w:rPr>
          <w:rFonts w:ascii="Times New Roman" w:eastAsia="Times New Roman" w:hAnsi="Times New Roman" w:cs="Times New Roman"/>
          <w:kern w:val="0"/>
          <w:sz w:val="28"/>
          <w:szCs w:val="28"/>
          <w:lang w:eastAsia="lv-LV"/>
          <w14:ligatures w14:val="none"/>
        </w:rPr>
        <w:t>pamatkursi: "Vēsture I" un "Sociālās zinātnes I"</w:t>
      </w:r>
      <w:r w:rsidRPr="00E47C70">
        <w:rPr>
          <w:rFonts w:ascii="Times New Roman" w:eastAsia="Times New Roman" w:hAnsi="Times New Roman" w:cs="Times New Roman"/>
          <w:kern w:val="0"/>
          <w:sz w:val="28"/>
          <w:szCs w:val="28"/>
          <w:lang w:eastAsia="en-GB"/>
          <w14:ligatures w14:val="none"/>
        </w:rPr>
        <w:t>;</w:t>
      </w:r>
    </w:p>
    <w:p w14:paraId="6E30D94B" w14:textId="6C332D43"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6.3. kultūras izpratnes un pašizpausmes mākslā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"Literatūra I" un "Kultūras pamati" vai kāds no trim pamatkursiem: "Kultūra un māksla I (vizuālā māksla)", "Kultūra un māksla I (mūzika)" vai "Kultūra un māksla I (teātra māksla)";</w:t>
      </w:r>
    </w:p>
    <w:p w14:paraId="630CF8AC" w14:textId="371B3C6A"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6.4. dabaszinātņu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"Dabaszinības" vai četri pamatkursi: "Ķīmija I", "Fizika I", "Bioloģija I" un "Ģeogrāfija I";</w:t>
      </w:r>
    </w:p>
    <w:p w14:paraId="03ACC404" w14:textId="5435F720"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6.5. matemātikas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"Matemātika I";</w:t>
      </w:r>
    </w:p>
    <w:p w14:paraId="15E885A7" w14:textId="1DDF8AD1"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6.6. tehnoloģiju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"Datorika" vai viens no pamatkursiem: "Dizains un tehnoloģijas I" vai "Programmēšana I";</w:t>
      </w:r>
    </w:p>
    <w:p w14:paraId="145C13FD" w14:textId="41673769"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6.7. veselības, drošības un fiziskās aktivitātes mācību jomā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"Sports un veselība"</w:t>
      </w:r>
      <w:r w:rsidR="00830305" w:rsidRPr="00E47C70">
        <w:rPr>
          <w:rFonts w:ascii="Times New Roman" w:eastAsia="Times New Roman" w:hAnsi="Times New Roman" w:cs="Times New Roman"/>
          <w:kern w:val="0"/>
          <w:sz w:val="28"/>
          <w:szCs w:val="28"/>
          <w:lang w:eastAsia="en-GB"/>
          <w14:ligatures w14:val="none"/>
        </w:rPr>
        <w:t>.</w:t>
      </w:r>
    </w:p>
    <w:p w14:paraId="29D5D19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C0D85D4" w14:textId="1FA55535" w:rsidR="00396E3F"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7. </w:t>
      </w:r>
      <w:r w:rsidR="00EB3815" w:rsidRPr="00E47C70">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E47C70" w:rsidRDefault="00EB3815" w:rsidP="006E7546">
      <w:pPr>
        <w:ind w:firstLine="709"/>
        <w:jc w:val="both"/>
        <w:rPr>
          <w:rFonts w:ascii="Times New Roman" w:eastAsia="Times New Roman" w:hAnsi="Times New Roman" w:cs="Times New Roman"/>
          <w:kern w:val="0"/>
          <w:sz w:val="28"/>
          <w:szCs w:val="28"/>
          <w:lang w:eastAsia="en-GB"/>
          <w14:ligatures w14:val="none"/>
        </w:rPr>
      </w:pPr>
    </w:p>
    <w:p w14:paraId="24636D06" w14:textId="437EEE51"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lastRenderedPageBreak/>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E47C70">
        <w:rPr>
          <w:rFonts w:ascii="Times New Roman" w:eastAsia="Times New Roman" w:hAnsi="Times New Roman" w:cs="Times New Roman"/>
          <w:kern w:val="0"/>
          <w:sz w:val="28"/>
          <w:szCs w:val="28"/>
          <w:lang w:eastAsia="en-GB"/>
          <w14:ligatures w14:val="none"/>
        </w:rPr>
        <w:t> </w:t>
      </w:r>
      <w:r w:rsidRPr="00E47C70">
        <w:rPr>
          <w:rFonts w:ascii="Times New Roman" w:eastAsia="Times New Roman" w:hAnsi="Times New Roman" w:cs="Times New Roman"/>
          <w:kern w:val="0"/>
          <w:sz w:val="28"/>
          <w:szCs w:val="28"/>
          <w:lang w:eastAsia="en-GB"/>
          <w14:ligatures w14:val="none"/>
        </w:rPr>
        <w:t>pielikumā.</w:t>
      </w:r>
    </w:p>
    <w:p w14:paraId="1D27162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55A5341" w14:textId="7E30472A"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5389072" w14:textId="0DA78745"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10.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w:t>
      </w:r>
    </w:p>
    <w:p w14:paraId="7267A811"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60A4938" w14:textId="4FFB2FDA"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3A7C115" w14:textId="65646796"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5A7375F" w14:textId="40D23BF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7B03EAFC" w14:textId="56845B30"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V. Mācību vides raksturojums</w:t>
      </w:r>
    </w:p>
    <w:p w14:paraId="16EE7ED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05ABD95" w14:textId="24777C76"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w:t>
      </w:r>
      <w:r w:rsidRPr="00E47C70">
        <w:rPr>
          <w:rFonts w:ascii="Times New Roman" w:eastAsia="Times New Roman" w:hAnsi="Times New Roman" w:cs="Times New Roman"/>
          <w:kern w:val="0"/>
          <w:sz w:val="28"/>
          <w:szCs w:val="28"/>
          <w:lang w:eastAsia="en-GB"/>
          <w14:ligatures w14:val="none"/>
        </w:rPr>
        <w:lastRenderedPageBreak/>
        <w:t>informācijas iegūšanai, problēmu risināšanai un improvizētām darbnīcām modeļu un prototipu izgatavošanai.</w:t>
      </w:r>
    </w:p>
    <w:p w14:paraId="6934AA55"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27D6AC" w14:textId="41D6D19F"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videolekciju un individuālu konsultāciju organizēšanai tiešsaistē, saziņai izglītības iestādes elektroniskajā mācību vidē un tālmācībai paredzēto mācību materiālu izstrādei).</w:t>
      </w:r>
    </w:p>
    <w:p w14:paraId="6A3D0432" w14:textId="77777777" w:rsidR="00396E3F" w:rsidRPr="00E47C70" w:rsidRDefault="00396E3F" w:rsidP="006E7546">
      <w:pPr>
        <w:jc w:val="center"/>
        <w:rPr>
          <w:rFonts w:ascii="Times New Roman" w:eastAsia="Times New Roman" w:hAnsi="Times New Roman" w:cs="Times New Roman"/>
          <w:b/>
          <w:bCs/>
          <w:kern w:val="0"/>
          <w:sz w:val="28"/>
          <w:szCs w:val="28"/>
          <w:lang w:eastAsia="en-GB"/>
          <w14:ligatures w14:val="none"/>
        </w:rPr>
      </w:pPr>
    </w:p>
    <w:p w14:paraId="57633A48" w14:textId="5EC943DB"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VI. Skolēnu mācību sasniegumu vērtēšanas kārtība</w:t>
      </w:r>
    </w:p>
    <w:p w14:paraId="392515FC"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BFC608" w14:textId="1473CA50"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C1CEDA3" w14:textId="12566F4D"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17.1. kā tiek iegūts skolēna vērtējums mācību gada noslēgumā dažādos mācību priekšmetu kursos;</w:t>
      </w:r>
    </w:p>
    <w:p w14:paraId="3B130CF9"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17.2. kādā veidā izglītības iestādē tiek izteikti formatīvie vērtējumi;</w:t>
      </w:r>
    </w:p>
    <w:p w14:paraId="64E585D8"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17.3. kādā veidā tiek izvērtēta un dokumentēta skolēnu izaugsme un ieradumi;</w:t>
      </w:r>
    </w:p>
    <w:p w14:paraId="544CA40E"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17.4. kā pedagogi izglītības iestādē saskaņo summatīvās vērtēšanas un diagnosticējošās vērtēšanas darbu plānojumu katrai klasei vai skolēnu grupai, vienā dienā plānojot ne vairāk kā divus summatīvās vērtēšanas darbus;</w:t>
      </w:r>
    </w:p>
    <w:p w14:paraId="1B3E9F34"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17.5. kā par skolēnu mācību sasniegumu vērtēšanas kārtību izglītības iestāde informē skolēnus un skolēnu vecākus vai likumiskos pārstāvjus;</w:t>
      </w:r>
    </w:p>
    <w:p w14:paraId="4C6E59DE"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17.6. kā skolēni var iegūt iepriekš neiegūtos summatīvos vērtējumus;</w:t>
      </w:r>
    </w:p>
    <w:p w14:paraId="407A7A88"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17.7. kā skolēni var uzlabot sniegumu mācību gada noslēgumā;</w:t>
      </w:r>
    </w:p>
    <w:p w14:paraId="35BB87ED" w14:textId="77777777"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17.8. citus izglītības iestādei būtiskus skolēnu snieguma vērtēšanas jautājumus.</w:t>
      </w:r>
    </w:p>
    <w:p w14:paraId="4761E9E2"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65A64BD" w14:textId="26EC03FE"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7981B" w14:textId="76DA04B5"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19. Izglītības programmas apguvi katrā klasē apliecina liecība, kas ietver skolēna sasnieguma vērtējumu</w:t>
      </w:r>
      <w:r w:rsidR="00830305" w:rsidRPr="00E47C70">
        <w:rPr>
          <w:rFonts w:ascii="Times New Roman" w:eastAsia="Times New Roman" w:hAnsi="Times New Roman" w:cs="Times New Roman"/>
          <w:kern w:val="0"/>
          <w:sz w:val="28"/>
          <w:szCs w:val="28"/>
          <w:lang w:eastAsia="en-GB"/>
          <w14:ligatures w14:val="none"/>
        </w:rPr>
        <w:t xml:space="preserve"> </w:t>
      </w:r>
      <w:r w:rsidRPr="00E47C70">
        <w:rPr>
          <w:rFonts w:ascii="Times New Roman" w:eastAsia="Times New Roman" w:hAnsi="Times New Roman" w:cs="Times New Roman"/>
          <w:kern w:val="0"/>
          <w:sz w:val="28"/>
          <w:szCs w:val="28"/>
          <w:lang w:eastAsia="en-GB"/>
          <w14:ligatures w14:val="none"/>
        </w:rPr>
        <w:t xml:space="preserve">kursa apguves noslēgumā vai vērtējumu kursā mācību gada noslēgumā, ja kurss turpinās nākamajā mācību gadā. Skolēnu pārcelšana nākamajā klasē notiek atbilstoši normatīvajiem aktiem, kas nosaka </w:t>
      </w:r>
      <w:r w:rsidRPr="00E47C70">
        <w:rPr>
          <w:rFonts w:ascii="Times New Roman" w:eastAsia="Times New Roman" w:hAnsi="Times New Roman" w:cs="Times New Roman"/>
          <w:kern w:val="0"/>
          <w:sz w:val="28"/>
          <w:szCs w:val="28"/>
          <w:lang w:eastAsia="en-GB"/>
          <w14:ligatures w14:val="none"/>
        </w:rPr>
        <w:lastRenderedPageBreak/>
        <w:t>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DF2F795" w14:textId="77777777" w:rsidR="000C483B" w:rsidRPr="00E47C70" w:rsidRDefault="000C483B" w:rsidP="006E7546">
      <w:pPr>
        <w:jc w:val="center"/>
        <w:rPr>
          <w:rFonts w:ascii="Times New Roman" w:eastAsia="Times New Roman" w:hAnsi="Times New Roman" w:cs="Times New Roman"/>
          <w:b/>
          <w:bCs/>
          <w:kern w:val="0"/>
          <w:sz w:val="28"/>
          <w:szCs w:val="28"/>
          <w:lang w:eastAsia="en-GB"/>
          <w14:ligatures w14:val="none"/>
        </w:rPr>
      </w:pPr>
      <w:r w:rsidRPr="00E47C70">
        <w:rPr>
          <w:rFonts w:ascii="Times New Roman" w:eastAsia="Times New Roman" w:hAnsi="Times New Roman" w:cs="Times New Roman"/>
          <w:b/>
          <w:bCs/>
          <w:kern w:val="0"/>
          <w:sz w:val="28"/>
          <w:szCs w:val="28"/>
          <w:lang w:eastAsia="en-GB"/>
          <w14:ligatures w14:val="none"/>
        </w:rPr>
        <w:t>VII. Izglītības programmas īstenošanai nepieciešamā personāla, finanšu un materiālo līdzekļu izvērtējums un pamatojums</w:t>
      </w:r>
    </w:p>
    <w:p w14:paraId="39492B1C"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D10FCAC" w14:textId="4791A3E4"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20. Izglītības programmas īstenošanā izglītības iestāde ievēro normatīvo aktu prasības, kas regulē izglītības iestāžu darbību.</w:t>
      </w:r>
    </w:p>
    <w:p w14:paraId="27962EE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FBA41C1" w14:textId="037BB829"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 </w:t>
      </w:r>
      <w:r w:rsidR="00A55965" w:rsidRPr="00E47C70">
        <w:rPr>
          <w:rFonts w:ascii="Times New Roman" w:eastAsia="Times New Roman" w:hAnsi="Times New Roman" w:cs="Times New Roman"/>
          <w:kern w:val="0"/>
          <w:sz w:val="28"/>
          <w:szCs w:val="28"/>
          <w:lang w:eastAsia="en-GB"/>
          <w14:ligatures w14:val="none"/>
        </w:rPr>
        <w:t>I</w:t>
      </w:r>
      <w:r w:rsidRPr="00E47C70">
        <w:rPr>
          <w:rFonts w:ascii="Times New Roman" w:eastAsia="Times New Roman" w:hAnsi="Times New Roman" w:cs="Times New Roman"/>
          <w:kern w:val="0"/>
          <w:sz w:val="28"/>
          <w:szCs w:val="28"/>
          <w:lang w:eastAsia="en-GB"/>
          <w14:ligatures w14:val="none"/>
        </w:rPr>
        <w:t>zmaksas izglītības programmas īstenošan</w:t>
      </w:r>
      <w:r w:rsidR="00A55965" w:rsidRPr="00E47C70">
        <w:rPr>
          <w:rFonts w:ascii="Times New Roman" w:eastAsia="Times New Roman" w:hAnsi="Times New Roman" w:cs="Times New Roman"/>
          <w:kern w:val="0"/>
          <w:sz w:val="28"/>
          <w:szCs w:val="28"/>
          <w:lang w:eastAsia="en-GB"/>
          <w14:ligatures w14:val="none"/>
        </w:rPr>
        <w:t xml:space="preserve">ai </w:t>
      </w:r>
      <w:r w:rsidRPr="00E47C70">
        <w:rPr>
          <w:rFonts w:ascii="Times New Roman" w:eastAsia="Times New Roman" w:hAnsi="Times New Roman" w:cs="Times New Roman"/>
          <w:kern w:val="0"/>
          <w:sz w:val="28"/>
          <w:szCs w:val="28"/>
          <w:lang w:eastAsia="en-GB"/>
          <w14:ligatures w14:val="none"/>
        </w:rPr>
        <w:t>sedz:</w:t>
      </w:r>
    </w:p>
    <w:p w14:paraId="477958D6" w14:textId="0851C480"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21.1. valsts dibinātā izglītības iestādē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no valsts budžeta;</w:t>
      </w:r>
    </w:p>
    <w:p w14:paraId="1551EDC6" w14:textId="13D02A32"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21.2. pašvaldības dibinātā izglītības iestādē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no valsts un pašvaldības budžeta;</w:t>
      </w:r>
    </w:p>
    <w:p w14:paraId="031B8B37" w14:textId="4B7C80B4"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 xml:space="preserve">21.3. privātpersonas dibinātā izglītības iestādē </w:t>
      </w:r>
      <w:r w:rsidR="0088637C" w:rsidRPr="00E47C70">
        <w:rPr>
          <w:rFonts w:ascii="Times New Roman" w:eastAsia="Times New Roman" w:hAnsi="Times New Roman" w:cs="Times New Roman"/>
          <w:kern w:val="0"/>
          <w:sz w:val="28"/>
          <w:szCs w:val="28"/>
          <w14:ligatures w14:val="none"/>
        </w:rPr>
        <w:t>–</w:t>
      </w:r>
      <w:r w:rsidRPr="00E47C70">
        <w:rPr>
          <w:rFonts w:ascii="Times New Roman" w:eastAsia="Times New Roman" w:hAnsi="Times New Roman" w:cs="Times New Roman"/>
          <w:kern w:val="0"/>
          <w:sz w:val="28"/>
          <w:szCs w:val="28"/>
          <w:lang w:eastAsia="en-GB"/>
          <w14:ligatures w14:val="none"/>
        </w:rPr>
        <w:t xml:space="preserve"> no valsts, pašvaldības un privātā budžeta.</w:t>
      </w:r>
    </w:p>
    <w:p w14:paraId="0457EE14"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2B87EFE" w14:textId="593293AB" w:rsidR="000C483B"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22. Apmaksājamo stundu skaitu mēnesī aprēķina atbilstoši izglītības iestādes vadītāja apstiprinātajam kursu un stundu īstenošanas plānam.</w:t>
      </w:r>
    </w:p>
    <w:p w14:paraId="1D622503" w14:textId="77777777" w:rsidR="00396E3F" w:rsidRPr="00E47C70"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F720D63" w14:textId="6D52D27E" w:rsidR="00BF7345" w:rsidRPr="00E47C70" w:rsidRDefault="000C483B" w:rsidP="006E7546">
      <w:pPr>
        <w:ind w:firstLine="709"/>
        <w:jc w:val="both"/>
        <w:rPr>
          <w:rFonts w:ascii="Times New Roman" w:eastAsia="Times New Roman" w:hAnsi="Times New Roman" w:cs="Times New Roman"/>
          <w:kern w:val="0"/>
          <w:sz w:val="28"/>
          <w:szCs w:val="28"/>
          <w:lang w:eastAsia="en-GB"/>
          <w14:ligatures w14:val="none"/>
        </w:rPr>
      </w:pPr>
      <w:r w:rsidRPr="00E47C70">
        <w:rPr>
          <w:rFonts w:ascii="Times New Roman" w:eastAsia="Times New Roman" w:hAnsi="Times New Roman" w:cs="Times New Roman"/>
          <w:kern w:val="0"/>
          <w:sz w:val="28"/>
          <w:szCs w:val="28"/>
          <w:lang w:eastAsia="en-GB"/>
          <w14:ligatures w14:val="none"/>
        </w:rPr>
        <w:t>23. Pedagoga darba slodzi un darba samaksu nosaka atbilstoši normatīvajam regulējumam par pedagogu darba samaksu.</w:t>
      </w:r>
      <w:r w:rsidR="002625B3" w:rsidRPr="00E47C70">
        <w:rPr>
          <w:rFonts w:ascii="Times New Roman" w:eastAsia="Calibri" w:hAnsi="Times New Roman" w:cs="Times New Roman"/>
          <w:sz w:val="28"/>
          <w:szCs w:val="28"/>
        </w:rPr>
        <w:t>"</w:t>
      </w:r>
    </w:p>
    <w:sectPr w:rsidR="00BF7345" w:rsidRPr="00E47C70" w:rsidSect="00B4750A">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ABC27" w14:textId="77777777" w:rsidR="00197B04" w:rsidRDefault="00197B04" w:rsidP="002625B3">
      <w:r>
        <w:separator/>
      </w:r>
    </w:p>
  </w:endnote>
  <w:endnote w:type="continuationSeparator" w:id="0">
    <w:p w14:paraId="788E5727" w14:textId="77777777" w:rsidR="00197B04" w:rsidRDefault="00197B04"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E6A5" w14:textId="77777777" w:rsidR="000D0A68" w:rsidRDefault="000D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87C7" w14:textId="500E1916" w:rsidR="006E7546" w:rsidRPr="000D0A68" w:rsidRDefault="006E7546" w:rsidP="000D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16B3" w14:textId="0A04FF56" w:rsidR="006E7546" w:rsidRPr="006E7546" w:rsidRDefault="004E4A76">
    <w:pPr>
      <w:pStyle w:val="Footer"/>
      <w:rPr>
        <w:rFonts w:ascii="Times New Roman" w:hAnsi="Times New Roman" w:cs="Times New Roman"/>
        <w:sz w:val="16"/>
        <w:szCs w:val="16"/>
      </w:rPr>
    </w:pPr>
    <w:r>
      <w:rPr>
        <w:rFonts w:ascii="Times New Roman" w:hAnsi="Times New Roman" w:cs="Times New Roman"/>
        <w:sz w:val="16"/>
        <w:szCs w:val="16"/>
      </w:rPr>
      <w:t>N2928_4</w:t>
    </w:r>
    <w:r w:rsidR="006E7546" w:rsidRPr="006E7546">
      <w:rPr>
        <w:rFonts w:ascii="Times New Roman" w:hAnsi="Times New Roman" w:cs="Times New Roman"/>
        <w:sz w:val="16"/>
        <w:szCs w:val="16"/>
      </w:rPr>
      <w:t>p5(12)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B0B3" w14:textId="77777777" w:rsidR="00197B04" w:rsidRDefault="00197B04" w:rsidP="002625B3">
      <w:r>
        <w:separator/>
      </w:r>
    </w:p>
  </w:footnote>
  <w:footnote w:type="continuationSeparator" w:id="0">
    <w:p w14:paraId="590179AC" w14:textId="77777777" w:rsidR="00197B04" w:rsidRDefault="00197B04"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7E1B" w14:textId="77777777" w:rsidR="000D0A68" w:rsidRDefault="000D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017FB5" w:rsidRDefault="00017FB5">
        <w:pPr>
          <w:pStyle w:val="Header"/>
          <w:jc w:val="center"/>
          <w:rPr>
            <w:rFonts w:ascii="Times New Roman" w:hAnsi="Times New Roman" w:cs="Times New Roman"/>
          </w:rPr>
        </w:pPr>
        <w:r w:rsidRPr="00017FB5">
          <w:rPr>
            <w:rFonts w:ascii="Times New Roman" w:hAnsi="Times New Roman" w:cs="Times New Roman"/>
          </w:rPr>
          <w:fldChar w:fldCharType="begin"/>
        </w:r>
        <w:r w:rsidRPr="00017FB5">
          <w:rPr>
            <w:rFonts w:ascii="Times New Roman" w:hAnsi="Times New Roman" w:cs="Times New Roman"/>
          </w:rPr>
          <w:instrText xml:space="preserve"> PAGE   \* MERGEFORMAT </w:instrText>
        </w:r>
        <w:r w:rsidRPr="00017FB5">
          <w:rPr>
            <w:rFonts w:ascii="Times New Roman" w:hAnsi="Times New Roman" w:cs="Times New Roman"/>
          </w:rPr>
          <w:fldChar w:fldCharType="separate"/>
        </w:r>
        <w:r w:rsidR="004E4A76">
          <w:rPr>
            <w:rFonts w:ascii="Times New Roman" w:hAnsi="Times New Roman" w:cs="Times New Roman"/>
            <w:noProof/>
          </w:rPr>
          <w:t>5</w:t>
        </w:r>
        <w:r w:rsidRPr="00017FB5">
          <w:rPr>
            <w:rFonts w:ascii="Times New Roman" w:hAnsi="Times New Roman" w:cs="Times New Roman"/>
            <w:noProof/>
          </w:rPr>
          <w:fldChar w:fldCharType="end"/>
        </w:r>
      </w:p>
    </w:sdtContent>
  </w:sdt>
  <w:p w14:paraId="49915602" w14:textId="77777777" w:rsidR="002625B3" w:rsidRPr="00017FB5" w:rsidRDefault="002625B3">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1B2" w14:textId="77777777" w:rsidR="000D0A68" w:rsidRDefault="000D0A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42C09"/>
    <w:rsid w:val="00067077"/>
    <w:rsid w:val="00094D70"/>
    <w:rsid w:val="000A758E"/>
    <w:rsid w:val="000B7D72"/>
    <w:rsid w:val="000C483B"/>
    <w:rsid w:val="000D0A68"/>
    <w:rsid w:val="000D6DF8"/>
    <w:rsid w:val="000E283B"/>
    <w:rsid w:val="00130E46"/>
    <w:rsid w:val="00152866"/>
    <w:rsid w:val="00197B04"/>
    <w:rsid w:val="001D0691"/>
    <w:rsid w:val="001D42D2"/>
    <w:rsid w:val="001E7985"/>
    <w:rsid w:val="002625B3"/>
    <w:rsid w:val="003316F3"/>
    <w:rsid w:val="00340B06"/>
    <w:rsid w:val="00357AC1"/>
    <w:rsid w:val="00396E3F"/>
    <w:rsid w:val="003B438A"/>
    <w:rsid w:val="003C75A3"/>
    <w:rsid w:val="00444D4D"/>
    <w:rsid w:val="00470FBF"/>
    <w:rsid w:val="00490DC1"/>
    <w:rsid w:val="004E4A76"/>
    <w:rsid w:val="004E6AA8"/>
    <w:rsid w:val="004F203C"/>
    <w:rsid w:val="004F6BA5"/>
    <w:rsid w:val="00502AD4"/>
    <w:rsid w:val="005468A8"/>
    <w:rsid w:val="005C5C5E"/>
    <w:rsid w:val="00613D8E"/>
    <w:rsid w:val="00614520"/>
    <w:rsid w:val="006179B8"/>
    <w:rsid w:val="00644353"/>
    <w:rsid w:val="0065006B"/>
    <w:rsid w:val="006759E5"/>
    <w:rsid w:val="006E7546"/>
    <w:rsid w:val="00746602"/>
    <w:rsid w:val="00755C9E"/>
    <w:rsid w:val="007D2A02"/>
    <w:rsid w:val="007E569D"/>
    <w:rsid w:val="00830305"/>
    <w:rsid w:val="00833871"/>
    <w:rsid w:val="008348F6"/>
    <w:rsid w:val="008850A2"/>
    <w:rsid w:val="0088637C"/>
    <w:rsid w:val="008D051A"/>
    <w:rsid w:val="00911554"/>
    <w:rsid w:val="00920ADD"/>
    <w:rsid w:val="0094611C"/>
    <w:rsid w:val="00960DA6"/>
    <w:rsid w:val="00990AFF"/>
    <w:rsid w:val="00994F43"/>
    <w:rsid w:val="009E1621"/>
    <w:rsid w:val="00A15C45"/>
    <w:rsid w:val="00A20E3C"/>
    <w:rsid w:val="00A343CB"/>
    <w:rsid w:val="00A55965"/>
    <w:rsid w:val="00A56CBE"/>
    <w:rsid w:val="00A81119"/>
    <w:rsid w:val="00A822C6"/>
    <w:rsid w:val="00AA624B"/>
    <w:rsid w:val="00AC63CD"/>
    <w:rsid w:val="00B4750A"/>
    <w:rsid w:val="00B51525"/>
    <w:rsid w:val="00BD7F55"/>
    <w:rsid w:val="00BF7345"/>
    <w:rsid w:val="00C23E84"/>
    <w:rsid w:val="00C56ED3"/>
    <w:rsid w:val="00C64912"/>
    <w:rsid w:val="00C74D83"/>
    <w:rsid w:val="00C92A53"/>
    <w:rsid w:val="00D317A1"/>
    <w:rsid w:val="00D516E8"/>
    <w:rsid w:val="00D75CC4"/>
    <w:rsid w:val="00DA7169"/>
    <w:rsid w:val="00E343E8"/>
    <w:rsid w:val="00E462AA"/>
    <w:rsid w:val="00E47C70"/>
    <w:rsid w:val="00E805C5"/>
    <w:rsid w:val="00E90D45"/>
    <w:rsid w:val="00EA5DCE"/>
    <w:rsid w:val="00EB3815"/>
    <w:rsid w:val="00ED10D3"/>
    <w:rsid w:val="00F70732"/>
    <w:rsid w:val="00FA266D"/>
    <w:rsid w:val="00FA74F0"/>
    <w:rsid w:val="00FC5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C92A5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960DA6"/>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1720</Words>
  <Characters>9804</Characters>
  <Application>Microsoft Office Word</Application>
  <DocSecurity>0</DocSecurity>
  <Lines>81</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Inese Snickovska</cp:lastModifiedBy>
  <cp:revision>6</cp:revision>
  <dcterms:created xsi:type="dcterms:W3CDTF">2025-03-05T08:39:00Z</dcterms:created>
  <dcterms:modified xsi:type="dcterms:W3CDTF">2025-03-05T13:56:00Z</dcterms:modified>
</cp:coreProperties>
</file>