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722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15. novembrī (prot. Nr. 57 27.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pasākumā "Inovācija, pilotprojekti, sadarbība ar zinātni zvejniecībā, akvakultūrā un apstrādē un zināšanu pārnese akvakultūrā"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 5. panta ceturto un septīto daļu</w:t>
      </w:r>
      <w:r w:rsidR="00000000" w:rsidRPr="00000000" w:rsidDel="00000000">
        <w:rPr>
          <w:rStyle w:val="paragraph"/>
          <w:i w:val="1"/>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no Eiropas Jūrlietu, zvejniecības un akvakultūras fonda saistītajos darbības veidos "Inovācija, pilotprojekti, sadarbība ar zinātni zvejniecībā", "Inovācija, pilotprojekti, sadarbība ar zinātni akvakultūrā", "Inovācija, pilotprojekti, sadarbība ar zinātni apstrādē" un "Zināšanu pārnese" (turpmāk – pasākums)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7. jūlija Regulu (ES) 2021/1139, ar ko izveido Eiropas Jūrlietu, zvejniecības un akvakultūras fondu un groza Regulu (ES) 2017/1004 (turpmāk – regula </w:t>
      </w:r>
      <w:r w:rsidR="00000000" w:rsidRPr="00000000" w:rsidDel="00000000">
        <w:rPr>
          <w:rtl w:val="0"/>
        </w:rPr>
        <w:t xml:space="preserve">2021/1139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24. jūnija Regulu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w:t>
      </w:r>
      <w:r w:rsidR="00000000" w:rsidRPr="00000000" w:rsidDel="00000000">
        <w:rPr>
          <w:rtl w:val="0"/>
        </w:rPr>
        <w:t xml:space="preserve">2021/1060</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2022. gada 19. janvāra Īstenošanas regulu (ES) 2022/79, ar ko nosaka Eiropas Parlamenta un Padomes Regulas (ES) 2021/1139 piemērošanas noteikumus attiecībā uz darbības līmeņa īstenošanas datu reģistrēšanu, nosūtīšanu un izklāstu (turpmāk – regula </w:t>
      </w:r>
      <w:r w:rsidR="00000000" w:rsidRPr="00000000" w:rsidDel="00000000">
        <w:rPr>
          <w:rtl w:val="0"/>
        </w:rPr>
        <w:t xml:space="preserve">2022/79</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Pasākumā ir šādi apakšpasākumi: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"Inovācija, pilotprojekti, sadarbība ar zinātni zvejniecībā, akvakultūrā un apstrādē" šo noteikumu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minētajos saistītajos darbības veidos: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"Inovācija, pilotprojekti, sadarbība ar zinātni zvejniecībā";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"Inovācija, pilotprojekti, sadarbība ar zinātni akvakultūrā";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"Inovācija, pilotprojekti, sadarbība ar zinātni apstrādē";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"Zināšanu pārnese akvakultūrā".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inovācija ir process, kurā tiek izstrādāti ieviešanai jauni vai uzlaboti produkti, aprīkojums, procesi un metodes vai tiek ievērojami uzlabotas to funkcionālās īpašības un paredzamais lietošanas veids (piemēram, mainīti tehniskie parametri, sastāvdaļas un materiāli, pievienotā programmatūra, lietotājam un videi saudzīgās īpašības), kā arī izpētītas inovatīvo produktu vai procesu tehniskās un ekonomiskās īstenošanas iespējas. Inovācija tehnoloģijā ietver izmaiņas tehnoloģiskajā procesā, iekārtās un programmatūrā, lai uzlabotu ražošanas procesu vai ražošanas metodes, un tās ieviešana nodrošina jaunu produktu ražošanu vai ražošanas procesa ievērojamu 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jauns vai uzlabots produkts – prece, metode vai pakalpojums, kas ir pilnīgi jauns vai kam ir uzlabotas funkcionālās īpašības vai mainīts paredzamais lietošanas veids, tostarp mainīti vai uzlaboti tehniskie parametri, sastāvdaļas, materiāli, pievienotā programmatūra vai lietotājam ērtas īpašības. Jaunām iekārtām vai paplašinājumiem jābūt ar specifikācijas uzlabojumiem. Par jaunu produktu neuzskata: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kādas ražošanas procesa daļas izmantošanas pārtraukšanu;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aizvietošanu vai ekstensīvu palielināšanu – izmantotajiem moduļiem identisku moduļu iegādi, iekārtu un programmatūras atjauninājumus. Jaunām iekārtām vai paplašinājumiem jābūt ar specifikācijas uzlabojumiem;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komponentu cenu maiņas dēļ radušās izmaiņas (produkta vai aprīkojuma cenas vai ražošanas procesa vai metodes produktivitātes izmaiņas nav produktu inovācija);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produktu pielāgojumus konkrētām vajadzībām, piemēram, produkta pielāgošanu klienta vajadzībām bez tādām jaunā produkta funkcionālo vai tehnisko īpašību izmaiņām, kas nodrošina lielāku jaunā produkta konkurētspēju salīdzinājumā ar esošiem produktiem;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ierastās vai regulārās izmaiņas, kas skar esošos produktus, aprīkojumu, ražošanas līnijas, ražošanas procesus, ražošanas metodes un citas operācijas darbības procesā;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dizaina izmaiņas, kas nemaina funkcijas, lietojumu vai tehniskās īpašības;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citu ražotāju produktu, iekārtu, aprīkojuma, procesu vai metožu tālākpārdošanu;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nozares vai starpnozaru mēroga projekti ir projekti, ko īsteno šo noteikumu </w:t>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un </w:t>
      </w:r>
      <w:r w:rsidR="00000000" w:rsidRPr="00000000" w:rsidDel="00000000">
        <w:rPr>
          <w:rtl w:val="0"/>
        </w:rPr>
        <w:t xml:space="preserve">9.5. </w:t>
      </w:r>
      <w:r w:rsidR="00000000" w:rsidRPr="00000000" w:rsidDel="00000000">
        <w:rPr>
          <w:rtl w:val="0"/>
        </w:rPr>
        <w:t xml:space="preserve">apakšpunktā</w:t>
      </w:r>
      <w:r w:rsidR="00000000" w:rsidRPr="00000000" w:rsidDel="00000000">
        <w:rPr>
          <w:rtl w:val="0"/>
        </w:rPr>
        <w:t xml:space="preserve"> minētais pretendents;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uzņēmuma mēroga projekti ir projekti, ko īsteno šo noteikumu </w:t>
      </w:r>
      <w:r w:rsidR="00000000" w:rsidRPr="00000000" w:rsidDel="00000000">
        <w:rPr>
          <w:rtl w:val="0"/>
        </w:rPr>
        <w:t xml:space="preserve">9.2. </w:t>
      </w:r>
      <w:r w:rsidR="00000000" w:rsidRPr="00000000" w:rsidDel="00000000">
        <w:rPr>
          <w:rtl w:val="0"/>
        </w:rPr>
        <w:t xml:space="preserve">apakšpunktā</w:t>
      </w:r>
      <w:r w:rsidR="00000000" w:rsidRPr="00000000" w:rsidDel="00000000">
        <w:rPr>
          <w:rtl w:val="0"/>
        </w:rPr>
        <w:t xml:space="preserve"> minētais pretendents.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mērķis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minētajā apakšpasākumā "Inovācija, pilotprojekti, sadarbība ar zinātni zvejniecībā, akvakultūrā un apstrādē"  sniegt atbalstu inovāciju veicināšanai un pilotprojektiem vides ilgtspējai – negatīvās ietekmes uz ūdeni, gaisu un augsni mazināšanai, bioloģiskās daudzveidības sekmēšanai, aprites ekonomikai – efektīvākām ražošanas sistēmām, uzglabāšanai un iepakošanai, viedām tehnoloģijām – digitalizācijai, robotizācijai, mākslīgajam intelektam, atjaunīgiem energoresursiem un energoefektivitātei, kā arī pievienotās vērtības radīšanai vietējai izejvielai;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minētajā apakšpasākumā "Zināšanu pārnese akvakultūrā" akvakultūras dzīvnieku audzētavu vispārējās veiktspējas un konkurētspējas palielināšana un to darbības negatīvās ietekmes uz vidi samazināšana, kā arī teorētisko un praktisko zināšanu apguve un papildināšana gan vietējā, gan starptautiskā līmenī, sadarbojoties esošajiem un jaunajiem darbiniekiem akvakultūras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Atbalstam piesakās, projektu iesniegumu vērtē un atlasa, lēmumu par projekta apstiprināšanu pieņem, projektu īsteno, publisko finansējumu pieprasa un izmaksā, projektu uzrauga un finanšu korekcijas piemēro atbilstoši normatīvajiem aktiem par valsts un Eiropas Savienības atbalsta piešķiršanu, administrēšanu un uzraudzību zivsaimniecības attīstībai 2021.–2027. gada plānošanas periodā,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Vienā projekta iesniegumā ietver vienu no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minētajiem apakšpasākumiem.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sarindojot projektu iesniegumus, iegūst vienādu punktu skaitu, priekšroka saņemt publisko finansējumu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minētajā apakšpasākumā atbilstoši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minētajiem projektu atlases kritērijiem –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minētajam atbalsta pretendentam (turpmāk – pretendents), kas aptver lielāku sadarbības partneru skaitu. Ja sadarbības partneris ir biedrība, aprēķinā iekļauj arī biedrības biedru skaitu, kuru komercdarbības joma pārsvarā ir zvejniecība, akvakultūra vai zivju, vēžveidīgo un mīkstmiešu pārstrāde un konservēšana;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minētajā apakšpasākumā atbilstoši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minētajiem projektu atlases kritērijiem –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minētajam pretendentam, kuram paredzēts lielāks teorētisko un praktisko nodarbību akadēmisko stundu skaits.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Pretendents projekta iesniegumā norāda līdz ar projekta īstenošanu sasniedzamo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 1. pielikumā minēto rezultātu rādītāju CR 08 – personas, kas gūst labumu (personu skaits).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Atbalsta saņemšanas nosacījumi apakšpasākumā "Inovācija, pilotprojekti, sadarbība ar zinātni zvejniecībā, akvakultūrā un apstrādē"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Pretendents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zinātniskā institūcija, kas reģistrēta Latvijas zinātnisko institūciju reģistrā un kas projektu īsteno sadarbībā ar biedrību, kura vismaz divus gadus pirms projekta iesnieguma iesniegšanas ir reģistrēta saskaņā ar Biedrību un nodibinājumu likumu un vismaz piecu biedru komercdarbības joma pārsvarā ir zvejniecība, akvakultūra vai zivju, vēžveidīgo un mīkstmiešu pārstrāde un konservēšana;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zemnieku vai zvejnieku saimniecība, kas nodarbojas ar zvejniecību, akvakultūru vai zivju, vēžveidīgo un mīkstmiešu pārstrādi un konservēšanu un kas projektu īsteno sadarbībā ar zinātnisko institūciju, kura reģistrēta Latvijas zinātnisko institūciju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biedrība, kas vismaz divus gadus pirms projekta iesnieguma iesniegšanas reģistrēta saskaņā ar Biedrību un nodibinājumu likumu un vismaz piecu  biedru komercdarbības joma pārsvarā ir zvejniecība, akvakultūra vai zivju, vēžveidīgo un mīkstmiešu pārstrāde un konservēšana, vai ražotāju organizācija, kas atzīta saskaņā ar normatīvajiem aktiem par zvejas un akvakultūras produktu ražotāju grupu atzīšanas kritērijiem, darbības nosacījumiem un darbības kontroli un kas projektu īsteno sadarbībā ar zinātnisko institūciju, kura reģistrēta Latvijas zinātnisko institūciju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budžeta finansēta zinātniskā institūcija, kuras funkcijas zinātniskās darbības jomā ir zinātnisko darbību īstenošana veterinārmedicīnas, pārtikas kvalitātes un nekaitīguma, zivsaimniecības un sabiedrības veselības jomā, vai valsts budžeta finansēta zinātniskā institūcija, kas izveidojusi zivju apstrādes biotehnoloģiju studiju un pētniecības centru un kas projektu īsteno sadarbībā ar biedrību, kura vismaz divus gadus pirms projekta iesnieguma iesniegšanas ir reģistrēta saskaņā ar Biedrību un nodibinājumu likumu un vismaz piecu tās biedru komercdarbības joma pārsvarā ir zvejniecība, akvakultūra vai zivju, vēžveidīgo un mīkstmiešu pārstrāde un konservēšana;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juridiska persona, kas saskaņā ar normatīvajiem aktiem par Eiropas Jūrlietu, zvejniecības un akvakultūras fonda administrēšanu un uzraudzību un tā administrēšanā iesaistīto iestāžu kompetenci un pienākumiem, kā arī par valsts atbalsta zvejniecības un akvakultūras attīstībai administrēšanu un uzraudzību pilda Valsts Zivsaimniecības sadarbības tīkla funkciju sadarbībā ar biedrību, kas vismaz divus gadus pirms projekta iesnieguma iesniegšanas reģistrēta saskaņā ar Biedrību un nodibinājumu likumu un vismaz piecu tās biedru komercdarbības joma pārsvarā ir zvejniecība, un kas īsteno projektu darbībām, kuras ir saistītas ar piekrastes zveju.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Vienā projektu iesniegumu pieņemšanas kārtā šo noteikumu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9.3. </w:t>
      </w:r>
      <w:r w:rsidR="00000000" w:rsidRPr="00000000" w:rsidDel="00000000">
        <w:rPr>
          <w:rtl w:val="0"/>
        </w:rPr>
        <w:t xml:space="preserve">apakšpunktā</w:t>
      </w:r>
      <w:r w:rsidR="00000000" w:rsidRPr="00000000" w:rsidDel="00000000">
        <w:rPr>
          <w:rtl w:val="0"/>
        </w:rPr>
        <w:t xml:space="preserve"> minētā biedrība kā sadarbības partneris un minētās biedrības biedri, kas parakstījuši apliecinājumu par dalību projektā, var iesaistīties tikai vienā projektā.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Projektu, kurā paredzētas ar piekrastes zveju saistītas darbības, īsteno šo noteikumu </w:t>
      </w:r>
      <w:r w:rsidR="00000000" w:rsidRPr="00000000" w:rsidDel="00000000">
        <w:rPr>
          <w:rtl w:val="0"/>
        </w:rPr>
        <w:t xml:space="preserve">9.5. </w:t>
      </w:r>
      <w:r w:rsidR="00000000" w:rsidRPr="00000000" w:rsidDel="00000000">
        <w:rPr>
          <w:rtl w:val="0"/>
        </w:rPr>
        <w:t xml:space="preserve">apakšpunktā</w:t>
      </w:r>
      <w:r w:rsidR="00000000" w:rsidRPr="00000000" w:rsidDel="00000000">
        <w:rPr>
          <w:rtl w:val="0"/>
        </w:rPr>
        <w:t xml:space="preserve"> minētais pretendents.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Pasākuma īstenošanas vieta ir Latvijas teritorija.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Nekustamais īpašums, kurā paredzēts īstenot projektu, ir pretendenta īpašumā, un to apliecina ieraksts zemesgrāmatā vai, ja nekustamais īpašums, kurā paredzēts īstenot projektu, nav pretendenta īpašumā, tad par nekustamo īpašumu zemesgrāmatā ir reģistrēts ilgtermiņa nomas līgums vai zemesgrāmatā ierakstītas apbūves tiesības vismaz uz septiņiem gadiem no projekta iesnieguma iesniegšanas dienas, ja paredzēta jaunas būves būvniecība, būves ierīkošana, pārbūve, novietošana vai atjaunošana vai stacionāro pamatlīdzekļu uzstādīšana.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zinātniskās kvalitātes novērtēšanu pēc pretendenta pieteikuma saņemšanas nodrošina Latvijas Zinātnes padome, iesaistot ekspertus atbilstoši projektā plānotajam mērķim.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Atbalsta saņēmējs projekta īstenošanas laikā testē projekta rezultātus.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iesniegumam pievieno informāciju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tirgus izpēti un analīzi;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konkurenci;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līdzšinējo pieredzi inovāciju izstrādē un ieviešanā;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inovāciju – īpašību, tehnisko parametru, kvalitātes, izmantošanas veidu, metodisko risinājumu un citu detaļu aprakstu;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projektā plānoto darbību rezultātu turpmāko izmantošanu praksē;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partneriem un viņu saistību ar citiem projektiem;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sasniedzamo rezultātu ietekmējošiem riska faktoriem, kā arī sniedz vērtējumu par to ietekmi un iestāšanās varbūtību.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projekta ieviešanas termiņš ir ilgāks par 12 mēnešiem, to sadala līdz 12 mēnešiem ilgos posmos, katram posmam nosakot izpildāmos darbus un sasniedzamos rezultātus.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saņemtu starpposma maksājumu par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minētā posma īstenošanu, atbalsta saņēmējs Lauku atbalsta dienesta elektroniskās pieteikšanās sistēmā iesniedz maksājuma pieprasījumu kopā ar pārskatu par projekta attiecīgajā posmā īstenotajām darbībām un sasniegtajiem rezultātiem, norādot laikposmu, par kuru tiek iesniegta informācija, un darbības, kas īstenotas papildus vai sākotnēji nav plānotas.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atbalsta saņēmējs nesaņem starpposma maksājumu, tas, sākot ar nākamo gadu pēc projekta īstenošanas uzsākšanas, visā projekta īstenošanas laikā vienu reizi kalendāra gadā iesniedz Lauku atbalsta dienesta elektroniskās pieteikšanās sistēmā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minēto pārskatu.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īstenojot projektu, ir iegādāti pamatlīdzekļi un notikuši būvniecības darbi, atbalsta saņēmējs, sākot ar nākamo gadu pēc projekta īstenošanas, par pilno noslēgto gadu un turpmāk visā projekta uzraudzības periodā katru gadu mēneša laikā pēc gada pārskata iesniegšanas Valsts ieņēmumu dienestā iesniedz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minēto pārskatu par iepriekšējo kalendāra gadu.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Atbalsta saņemšanas nosacījumi apakšpasākumā "Zināšanu pārnese akvakultūrā"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Pretendents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zinātniskais institūts, kas izveidojis akvakultūras pētniecības un izglītības centru, kura funkcijas ir sniegt konsultācijas par videi draudzīgu, racionālu un ilgtspējīgu zivju resursu apsaimniekošanu;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 ar akreditētu profesionālās pilnveides vai studiju programmu, kurā paredzēti mācību priekšmeti par akvakultūras ekoloģiju, ģenētiku un tiesisko regulējumu vai zivju audzēšanas biotehnoloģiju;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un veterinārajā dienestā atzītas akvakultūras dzīvnieku audzētavas (turpmāk – akvakultūras dzīvnieku audzētava) norīkota persona akvakultūras studiju kursa apguvei augstskolā vai koledžā ārvalstīs.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 </w:t>
      </w:r>
      <w:r w:rsidR="00000000" w:rsidRPr="00000000" w:rsidDel="00000000">
        <w:rPr>
          <w:rtl w:val="0"/>
        </w:rPr>
        <w:t xml:space="preserve">apakšpunktā</w:t>
      </w:r>
      <w:r w:rsidR="00000000" w:rsidRPr="00000000" w:rsidDel="00000000">
        <w:rPr>
          <w:rtl w:val="0"/>
        </w:rPr>
        <w:t xml:space="preserve"> minētais pretendents sniedz individuālās konsultācijas un organizē kolektīvus izglītojošus pasākumus. Šo noteikumu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minētais pretendents īsteno kolektīvu izglītojošu programmu vai pasākumu.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minētais pretendents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darbinieks, kas sniedz konsultācijas, īsteno izglītojošus pasākumus un programmas vai ka piesaistītais konsultants (turpmāk – eksperts) atbilst vismaz vienam no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vismaz triju gadu darba pieredze jomā, kurā tiks sniegta konsultācija, organizēts kolektīvs izglītojošs pasākums vai īstenota kolektīva izglītojoša programma vai pasākums;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ir profesionālā vidējā izglītība vai augstākā izglītība jomā, kurā tiks sniegta konsultācija, organizēts kolektīvs izglītojošs pasākums vai īstenota kolektīva izglītojoša programma vai pasākums;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 no projektā iesaistīto ekspertu skaita vismaz 70 procentiem ekspertu ir augstākā izglītība attiecīgajā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nepieciešamo materiāltehnisko bāzi, piemēram, telpas, datoraprīkojumu, transportu.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minētajam pretendentam atbalstu piešķir līdz sešus mēnešus ilga akvakultūras studiju kursa apguvei augstskolā vai koledžā ārvalstīs. Atbalsta saņēmējam pēc kursa apguves izsniedz apliecinājumu, kurā iekļauj datus par tā saņēmēju un norāda koledžas vai augstskolas nosaukumu, studiju kursa nosaukumu, studiju kursa vadītāja vārdu, uzvārdu un kvalifikāciju.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minēto akvakultūras studiju kursu atbalsta saņēmējs apgūst akreditētas izglītības iestādes licencētā studiju programmā.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 </w:t>
      </w:r>
      <w:r w:rsidR="00000000" w:rsidRPr="00000000" w:rsidDel="00000000">
        <w:rPr>
          <w:rtl w:val="0"/>
        </w:rPr>
        <w:t xml:space="preserve">apakšpunktā</w:t>
      </w:r>
      <w:r w:rsidR="00000000" w:rsidRPr="00000000" w:rsidDel="00000000">
        <w:rPr>
          <w:rtl w:val="0"/>
        </w:rPr>
        <w:t xml:space="preserve"> minētais pretendents apakšpasākumu īsteno, izmantojot fiksētas summas maksājumu un budžeta projekta aprēķina metodi saskaņā ar regulas </w:t>
      </w:r>
      <w:r w:rsidR="00000000" w:rsidRPr="00000000" w:rsidDel="00000000">
        <w:rPr>
          <w:rtl w:val="0"/>
        </w:rPr>
        <w:t xml:space="preserve">2021/1060</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53. panta</w:t>
      </w:r>
      <w:r w:rsidR="00000000" w:rsidRPr="00000000" w:rsidDel="00000000">
        <w:rPr>
          <w:rtl w:val="0"/>
        </w:rPr>
        <w:t xml:space="preserve"> 1. punkta "c" apakšpunktu un 3. punkta "b" apakšpunktu. Šo noteikumu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minētais pretendents apakšpasākumu īsteno, izmantojot vienības izmaksas un budžeta projekta aprēķina metodi saskaņā ar regulas </w:t>
      </w:r>
      <w:r w:rsidR="00000000" w:rsidRPr="00000000" w:rsidDel="00000000">
        <w:rPr>
          <w:rtl w:val="0"/>
        </w:rPr>
        <w:t xml:space="preserve">2021/1060</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53. panta</w:t>
      </w:r>
      <w:r w:rsidR="00000000" w:rsidRPr="00000000" w:rsidDel="00000000">
        <w:rPr>
          <w:rtl w:val="0"/>
        </w:rPr>
        <w:t xml:space="preserve"> 1. punkta "b" apakšpunktu un 3. punkta "b"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minētajam pretendentam sniedz atbilstoši projekta iesniegumā norādītajai informācijai, kurā iekļauts budžeta projekts sadalījumā pa projektā plānotajām darbībām un to izmaksām, ar kurām tiks sasniegts projekta rezultāts, norādot: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rezultāta sasniegšanai plānotās darbības sadalījumā pa izmaksu pozīcijām;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finanšu ieguldījumu katrai pozīcijai ar izmaksu apmēru </w:t>
      </w:r>
      <w:r w:rsidR="00000000" w:rsidRPr="00000000" w:rsidDel="00000000">
        <w:rPr>
          <w:i w:val="1"/>
          <w:rtl w:val="0"/>
        </w:rPr>
        <w:t xml:space="preserve">euro</w:t>
      </w:r>
      <w:r w:rsidR="00000000" w:rsidRPr="00000000" w:rsidDel="00000000">
        <w:rPr>
          <w:rtl w:val="0"/>
        </w:rPr>
        <w:t xml:space="preserve"> atbilstoši izmaksas pamatojošiem dokumentiem saskaņā ar normatīvajiem aktiem par valsts un Eiropas Savienības atbalsta piešķiršanu, administrēšanu un uzraudzību zivsaimniecības attīstībai 2021.–2027. gada plānošanas periodā;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rezultātu un starpmērķa rezultātu ar to sasniegšanai nepieciešamo finansējumu atbilstoši projektā plānotajām darbībām – šo noteikumu </w:t>
      </w:r>
      <w:r w:rsidR="00000000" w:rsidRPr="00000000" w:rsidDel="00000000">
        <w:rPr>
          <w:rtl w:val="0"/>
        </w:rPr>
        <w:t xml:space="preserve">21.1. apakšpunktā</w:t>
      </w:r>
      <w:r w:rsidR="00000000" w:rsidRPr="00000000" w:rsidDel="00000000">
        <w:rPr>
          <w:rtl w:val="0"/>
        </w:rPr>
        <w:t xml:space="preserve"> minētais pretendents;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rezultātu atbilstoši vienas vienības izmaksām par vienu dalībnieku – šo noteikumu </w:t>
      </w:r>
      <w:r w:rsidR="00000000" w:rsidRPr="00000000" w:rsidDel="00000000">
        <w:rPr>
          <w:rtl w:val="0"/>
        </w:rPr>
        <w:t xml:space="preserve">21.2. apakšpunktā</w:t>
      </w:r>
      <w:r w:rsidR="00000000" w:rsidRPr="00000000" w:rsidDel="00000000">
        <w:rPr>
          <w:rtl w:val="0"/>
        </w:rPr>
        <w:t xml:space="preserve"> minētais pretendents.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Lauku atbalsta dienests pirms projekta iesnieguma apstiprināšanas izvērtē budžeta projektā plānotās izmaksas atbilstoši objektīviem kritērijiem un informācijas avotiem: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novērtē budžeta projektā ietverto izmaksu pozīciju un summu pamatotību, pamatojoties uz pieejamajām metodēm, parametriem vai izmaksu līmeņiem, piemēram, budžeta apsekojumu, ekspertu slēdzienu un citām metodēm, un, ja nepieciešams, pirms fiksētās summas noteikšanas tās pielāgo attiecīgajam projektam;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lēmumā, ko saņem pretendents, ir izklāstīti atbalsta nosacījumi attiecībā uz katru darbību – darbības, kas īstenojamas maksājuma saņemšanai, un iesniedzamie dokumenti konkrētā sasniedzamā mērķa pamatošanai;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novērtē projekta iesniegumā noteiktā sasniedzamā mērķa samērīgumu ar kopējo budžeta projektā noteikto atbalsta apmēru;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uzkrāj un arhivē budžeta projekta un ar to saistīto apliecinošo dokumentu novērtējumu un izmanto to kā apliecinošu dokumentu, ar kuru pamato izmantotās vienkāršotās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Projektu uzskata par pabeigtu un Lauku atbalsta dienests izmaksā gala maksājumu pēc pretendenta izvēlētā, projekta iesniegumā norādītā projekta rezultāta vai starpmērķa rezultāta sasniegšanas. Projekta rezultāta pārbaudē vērtē rezultāta vai starpmērķa rezultāta sasniegšanu, nevis iztērētā budžeta apmēru.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Publiskā atbalsta apmērs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Publiskā atbalsta apmērs 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minētajā apakšpasākumā: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finansētai zinātniskai institūcijai – 80 procentu no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komersantam, zemnieku vai zvejnieku saimniecībai – 70 procentu no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biedrībai un ražotāju organizācijai – 75 procenti no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 </w:t>
      </w:r>
      <w:r w:rsidR="00000000" w:rsidRPr="00000000" w:rsidDel="00000000">
        <w:rPr>
          <w:rtl w:val="0"/>
        </w:rPr>
        <w:t xml:space="preserve">apakšpunktā</w:t>
      </w:r>
      <w:r w:rsidR="00000000" w:rsidRPr="00000000" w:rsidDel="00000000">
        <w:rPr>
          <w:rtl w:val="0"/>
        </w:rPr>
        <w:t xml:space="preserve"> minētajam pretendentam – 100 procentu no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9.5. </w:t>
      </w:r>
      <w:r w:rsidR="00000000" w:rsidRPr="00000000" w:rsidDel="00000000">
        <w:rPr>
          <w:rtl w:val="0"/>
        </w:rPr>
        <w:t xml:space="preserve">apakšpunktā</w:t>
      </w:r>
      <w:r w:rsidR="00000000" w:rsidRPr="00000000" w:rsidDel="00000000">
        <w:rPr>
          <w:rtl w:val="0"/>
        </w:rPr>
        <w:t xml:space="preserve"> minētajam pretendentam projektu darbībām, kas ir saistītas ar piekrastes zveju, – 100 procentu no 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minētajā apakšpasākumā: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un </w:t>
      </w:r>
      <w:r w:rsidR="00000000" w:rsidRPr="00000000" w:rsidDel="00000000">
        <w:rPr>
          <w:rtl w:val="0"/>
        </w:rPr>
        <w:t xml:space="preserve">9.4. </w:t>
      </w:r>
      <w:r w:rsidR="00000000" w:rsidRPr="00000000" w:rsidDel="00000000">
        <w:rPr>
          <w:rtl w:val="0"/>
        </w:rPr>
        <w:t xml:space="preserve">apakšpunktā</w:t>
      </w:r>
      <w:r w:rsidR="00000000" w:rsidRPr="00000000" w:rsidDel="00000000">
        <w:rPr>
          <w:rtl w:val="0"/>
        </w:rPr>
        <w:t xml:space="preserve"> minētajam pretendentam viena projekta maksimālā attiecināmo izmaksu summa ir 400 000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w:t>
      </w:r>
      <w:r w:rsidR="00000000" w:rsidRPr="00000000" w:rsidDel="00000000">
        <w:rPr>
          <w:rtl w:val="0"/>
        </w:rPr>
        <w:t xml:space="preserve"> un </w:t>
      </w:r>
      <w:r w:rsidR="00000000" w:rsidRPr="00000000" w:rsidDel="00000000">
        <w:rPr>
          <w:rtl w:val="0"/>
        </w:rPr>
        <w:t xml:space="preserve">9.5. </w:t>
      </w:r>
      <w:r w:rsidR="00000000" w:rsidRPr="00000000" w:rsidDel="00000000">
        <w:rPr>
          <w:rtl w:val="0"/>
        </w:rPr>
        <w:t xml:space="preserve">apakšpunktā</w:t>
      </w:r>
      <w:r w:rsidR="00000000" w:rsidRPr="00000000" w:rsidDel="00000000">
        <w:rPr>
          <w:rtl w:val="0"/>
        </w:rPr>
        <w:t xml:space="preserve"> minētajam pretendentam viena projekta maksimālā attiecināmo izmaksu summa ir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9.4. </w:t>
      </w:r>
      <w:r w:rsidR="00000000" w:rsidRPr="00000000" w:rsidDel="00000000">
        <w:rPr>
          <w:rtl w:val="0"/>
        </w:rPr>
        <w:t xml:space="preserve">apakšpunktā</w:t>
      </w:r>
      <w:r w:rsidR="00000000" w:rsidRPr="00000000" w:rsidDel="00000000">
        <w:rPr>
          <w:rtl w:val="0"/>
        </w:rPr>
        <w:t xml:space="preserve"> minētais pretendents projektā plāno šo noteikumu </w:t>
      </w:r>
      <w:r w:rsidR="00000000" w:rsidRPr="00000000" w:rsidDel="00000000">
        <w:rPr>
          <w:rtl w:val="0"/>
        </w:rPr>
        <w:t xml:space="preserve">42.8.1. </w:t>
      </w:r>
      <w:r w:rsidR="00000000" w:rsidRPr="00000000" w:rsidDel="00000000">
        <w:rPr>
          <w:rtl w:val="0"/>
        </w:rPr>
        <w:t xml:space="preserve">apakšpunktā</w:t>
      </w:r>
      <w:r w:rsidR="00000000" w:rsidRPr="00000000" w:rsidDel="00000000">
        <w:rPr>
          <w:rtl w:val="0"/>
        </w:rPr>
        <w:t xml:space="preserve"> minētās attiecināmās izmaksas, netiek piemērota šo noteikumu 30.1. apakšpunktā minētā viena projekta maksimālā attiecināmo izmaksu summa.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Publiskā atbalsta apmērs 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minētajā apakšpasākumā: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 </w:t>
      </w:r>
      <w:r w:rsidR="00000000" w:rsidRPr="00000000" w:rsidDel="00000000">
        <w:rPr>
          <w:rtl w:val="0"/>
        </w:rPr>
        <w:t xml:space="preserve">apakšpunktā</w:t>
      </w:r>
      <w:r w:rsidR="00000000" w:rsidRPr="00000000" w:rsidDel="00000000">
        <w:rPr>
          <w:rtl w:val="0"/>
        </w:rPr>
        <w:t xml:space="preserve"> minētajam pretendentam – 100 procentu no attiecināmajām izmaksām, bet šo noteikumu </w:t>
      </w:r>
      <w:r w:rsidR="00000000" w:rsidRPr="00000000" w:rsidDel="00000000">
        <w:rPr>
          <w:rtl w:val="0"/>
        </w:rPr>
        <w:t xml:space="preserve">47.7. </w:t>
      </w:r>
      <w:r w:rsidR="00000000" w:rsidRPr="00000000" w:rsidDel="00000000">
        <w:rPr>
          <w:rtl w:val="0"/>
        </w:rPr>
        <w:t xml:space="preserve">apakšpunktā</w:t>
      </w:r>
      <w:r w:rsidR="00000000" w:rsidRPr="00000000" w:rsidDel="00000000">
        <w:rPr>
          <w:rtl w:val="0"/>
        </w:rPr>
        <w:t xml:space="preserve"> minētajiem izdevumiem par pieredzes apmaiņas pasākumiem un nodarbībām ārzemēs – 80 procentu no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minētajam pretendentam – 80 procentu no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minētajam pretendentam – 50 procentu no attiecināmajām izmaksām.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Vispārējās attiecināmās un neattiecināmās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Pasākuma īstenošanai plāno šādus attiecināmo izmaksu veidus: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 kuras ir tieši saistītas ar projekta īstenošanu un nepieciešamas projekta rezultātu sasniegšanai (šai saistībai jābūt skaidri saprotamai un pierādāmai) un kuras ietver: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personāla izmaksas – projekta īstenošanas personāla un projekta vadības personāla atlīdzības izmaksas. Atlīdzību par darbu nosaka samērīgi, ņemot vērā tā apjomu un specifiku un vidējo atalgojumu attiecīgajā institūcijā līdzīgos amatos nodarbinātajiem;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47. </w:t>
      </w:r>
      <w:r w:rsidR="00000000" w:rsidRPr="00000000" w:rsidDel="00000000">
        <w:rPr>
          <w:rtl w:val="0"/>
        </w:rPr>
        <w:t xml:space="preserve">punktā</w:t>
      </w:r>
      <w:r w:rsidR="00000000" w:rsidRPr="00000000" w:rsidDel="00000000">
        <w:rPr>
          <w:rtl w:val="0"/>
        </w:rPr>
        <w:t xml:space="preserve"> minētās attiecināmās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publiskas zinātniskas institūcijas netiešās attiecināmās izmaksas, kas nav tieši saistītas ar projekta rezultātu sasniegšanu, bet nodrošina atbalstu un atbilstošus apstākļus projekta īstenošanai un tā rezultātu sasniegšanai.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34.2. </w:t>
      </w:r>
      <w:r w:rsidR="00000000" w:rsidRPr="00000000" w:rsidDel="00000000">
        <w:rPr>
          <w:rtl w:val="0"/>
        </w:rPr>
        <w:t xml:space="preserve">apakšpunktā</w:t>
      </w:r>
      <w:r w:rsidR="00000000" w:rsidRPr="00000000" w:rsidDel="00000000">
        <w:rPr>
          <w:rtl w:val="0"/>
        </w:rPr>
        <w:t xml:space="preserve"> minētās netiešās attiecināmās izmaksas plāno kā vienu izmaksu pozīciju, piemērojot netiešo izmaksu vienoto likmi 15 procentu apmērā saskaņā ar regulas </w:t>
      </w:r>
      <w:r w:rsidR="00000000" w:rsidRPr="00000000" w:rsidDel="00000000">
        <w:rPr>
          <w:rtl w:val="0"/>
        </w:rPr>
        <w:t xml:space="preserve">2021/1060</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54. panta</w:t>
      </w:r>
      <w:r w:rsidR="00000000" w:rsidRPr="00000000" w:rsidDel="00000000">
        <w:rPr>
          <w:rtl w:val="0"/>
        </w:rPr>
        <w:t xml:space="preserve"> "b" apakšpunktu no šo noteikumu </w:t>
      </w:r>
      <w:r w:rsidR="00000000" w:rsidRPr="00000000" w:rsidDel="00000000">
        <w:rPr>
          <w:rtl w:val="0"/>
        </w:rPr>
        <w:t xml:space="preserve">34.1.1. </w:t>
      </w:r>
      <w:r w:rsidR="00000000" w:rsidRPr="00000000" w:rsidDel="00000000">
        <w:rPr>
          <w:rtl w:val="0"/>
        </w:rPr>
        <w:t xml:space="preserve">apakšpunktā</w:t>
      </w:r>
      <w:r w:rsidR="00000000" w:rsidRPr="00000000" w:rsidDel="00000000">
        <w:rPr>
          <w:rtl w:val="0"/>
        </w:rPr>
        <w:t xml:space="preserve"> minētajām tiešajām attiecināmajām personāla atlīdzības izmaksām, kas paredzētas darba līgumā vai ar pakalpojuma sniedzējiem noslēgtajos līgumos.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Izmaksas, kas ietvertas netiešajās izmaksās, nevar attiecināt uz tiešajām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Projekta īstenošanas personālam un projekta vadības personālam, kas pilda vēl citus pienākumus, kuri veido darbalaika slodzi, bet nav saistīti ar projektu, atlīdzības izmaksas sedz proporcionāli laikam, kurā tiek pildīti ar projektu saistītie pienākumi. Šādā gadījumā projekta vadības un īstenošanas personāla darbalaiku uzskaita sadalījumā pa funkcijām, ievērojot, ka izmaksas uzskatāmas par tiešajām attiecināmajām izmaksām, ja darbinieks projektā ir nodarbināts vismaz 30 procentu no normālā darbalaika.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projektā saņem atlīdzību saskaņā ar darba līgumu, darbalaika uzskaites tabulās norāda, cik stundu veltīts darbam projektā, atsevišķi norādot noslodzi, un cik stundu veltīts darbam, kas nav saistīts ar projektu. Darbalaiku nosaka saskaņā ar darba tiesiskās attiecības reglamentējošiem normatīvajiem aktiem, un pamatdarbā pildāmie pienākumi nedublējas ar projektā pildāmajiem pienākumiem.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34.1.1. </w:t>
      </w:r>
      <w:r w:rsidR="00000000" w:rsidRPr="00000000" w:rsidDel="00000000">
        <w:rPr>
          <w:rtl w:val="0"/>
        </w:rPr>
        <w:t xml:space="preserve">apakšpunktā</w:t>
      </w:r>
      <w:r w:rsidR="00000000" w:rsidRPr="00000000" w:rsidDel="00000000">
        <w:rPr>
          <w:rtl w:val="0"/>
        </w:rPr>
        <w:t xml:space="preserve"> minētās tiešās attiecināmās personāla atlīdzības izmaksas šo noteikumu </w:t>
      </w:r>
      <w:r w:rsidR="00000000" w:rsidRPr="00000000" w:rsidDel="00000000">
        <w:rPr>
          <w:rtl w:val="0"/>
        </w:rPr>
        <w:t xml:space="preserve">9.5. </w:t>
      </w:r>
      <w:r w:rsidR="00000000" w:rsidRPr="00000000" w:rsidDel="00000000">
        <w:rPr>
          <w:rtl w:val="0"/>
        </w:rPr>
        <w:t xml:space="preserve">apakšpunktā</w:t>
      </w:r>
      <w:r w:rsidR="00000000" w:rsidRPr="00000000" w:rsidDel="00000000">
        <w:rPr>
          <w:rtl w:val="0"/>
        </w:rPr>
        <w:t xml:space="preserve"> minētajam pretendentam ir attiecināmas personālam, kas pilda Valsts Zivsaimniecības sadarbības tīkla funkcijas.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Pasākumā ir noteiktas šādas neattiecināmās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un tiesas prāvu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par tādu apakšlīgumu slēgšanu, kuri mākslīgi un nepamatoti palielina projekta izmaksas un kuros samaksa ir noteikta procentos no kopējām projekta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veikta atbilstoša iepirkuma procedūra saskaņā ar normatīvajiem aktiem par iepirkuma procedūras piemērošanu;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nodokļi un nodevas, izņemot pievienotās vērtības nodokli atbilstoši regulas </w:t>
      </w:r>
      <w:r w:rsidR="00000000" w:rsidRPr="00000000" w:rsidDel="00000000">
        <w:rPr>
          <w:rtl w:val="0"/>
        </w:rPr>
        <w:t xml:space="preserve">2021/1060 64. panta</w:t>
      </w:r>
      <w:r w:rsidR="00000000" w:rsidRPr="00000000" w:rsidDel="00000000">
        <w:rPr>
          <w:rtl w:val="0"/>
        </w:rPr>
        <w:t xml:space="preserve"> 1. punkta "c" apakšpunkta "i" un "ii"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zveju iekšējos ūdeņos;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zivju, vēžveidīgo un mīkstmiešu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citas izmaksas vai darbības, kas nav attiecināmas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13. pantu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Izmaksas, kas pēc Lauku atbalsta dienesta novērtējuma pārsniedz vidējās izmaksas, un nepabeigto darbu izmaksas uzskata par neattiecināmajām izmaksām.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Attiecināmās izmaksas apakšpasākumā "Inovācija, pilotprojekti, sadarbība ar zinātni zvejniecībā, akvakultūrā un apstrādē"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Apakšpasākumā ir noteiktas šādas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minētā pretendenta un sadarbības partnera attiecināmās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telpu, instrumentu, iekārtu un to aprīkojuma nomas maksa uz noteiktu laikposmu, nepārsniedzot projekta īstenošanas termiņu. Iznomāšanas pamatā ir līgums, ar kuru iznomātājs par vienu vai vairākiem nomas maksājumiem noteiktā laikposmā nodod nomniekam tiesības lietot aktīvu, nenododot visus aktīva īpašuma tiesībām raksturīgos apdraudējumus un atlīdzību;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materiālu, piemēram, fizikālo, bioloģisko, ķīmisko un citu materiālu, reaktīvu, ķimikāliju, laboratorijas trauku, pētniecībai paredzēto zāļu, projektā iesaistīto zvejas kuģu degvielas, kā arī zinātniskās literatūras un mazvērtīgā inventāra iegādes izmaksas, tajā skaitā piegādes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patentu pieteikumu un reģistrācijas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ārējo pakalpojumu izmaksas (piemēram, par līgumpētījumiem ar zinātniskajām institūcijām, produktu sertificēšanas pakalpojumiem, licencēšanas pakalpojumiem), kurus projekta īstenošanai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minētais pretendents iepērk no trešajām personām, bet ne vairāk kā 25 procenti no attiecināmo izmaksu kopsummas;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projekta īstenošanu saistītās komandējuma izmaksas saskaņā ar normatīvajiem aktiem par kārtību, kādā atlīdzināmi ar komandējumiem saistītie izdevumi;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minētās novērtēšanas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rezultātu testēšanas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 </w:t>
      </w:r>
      <w:r w:rsidR="00000000" w:rsidRPr="00000000" w:rsidDel="00000000">
        <w:rPr>
          <w:rtl w:val="0"/>
        </w:rPr>
        <w:t xml:space="preserve">apakšpunktā</w:t>
      </w:r>
      <w:r w:rsidR="00000000" w:rsidRPr="00000000" w:rsidDel="00000000">
        <w:rPr>
          <w:rtl w:val="0"/>
        </w:rPr>
        <w:t xml:space="preserve"> minētajai zinātniskajai institūcijai: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būvniecības, pārbūves, būves ierīkošanas un būves novietošanas izmaksas, lai pielāgotu ēku vai telpu zinātniskajai darbībai un iekārtu vai aprīkojuma izmantošanai, tostarp nodrošinātu darba drošības, higiēnas, ugunsdrošības un vides aizsardzības prasību ievērošanu pētnieciskajā darbā, pamatojoties uz līgumiem ar trešajām personām, kas ir atbildīgas par darbu izpildi;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instrumentu, iekārtu vai pētniecības aprīkojuma iegādes izmaksas, kas tieši nodrošina projekta īstenošanu.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minētajās izmaksās iekļauj arī vienreizējās izmaksas, kas saistītas ar iekārtu uzstādīšanu, lai nodrošinātu to atbilstošu darbību.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Sadarbības partneris projekta īstenošanā iesaistās ar tā valdījumā vai īpašumā esošu mantu, intelektuālo īpašumu, finansējumu vai cilvēkresursiem. Šādu ieguldījumu dēļ finansējuma saņēmējam ar sadarbības partneri nevar rasties tādas tiesiskās attiecības, no kurām izrietētu, ka šis darījums atbilst publiska iepirkuma līguma pazīmēm vai ka uz darījumu jāattiecina normatīvie akti par iepirkuma procedūru un tās piemērošanas kārtību pasūtītāja finansētajiem projektiem.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Jaunas ēkas būvniecības izmaksas ir attiecināmas, ja ēka saskaņā ar normatīvajiem aktiem par būvju klasifikāciju tiek klasificēta kā zinātniskai pētniecībai paredzēta ēka.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zinātniskā institūcija projektā iesaistās kā sadarbības partneris, Lauku atbalsta dienests pārskaita atbalstu par šo noteikumu </w:t>
      </w:r>
      <w:r w:rsidR="00000000" w:rsidRPr="00000000" w:rsidDel="00000000">
        <w:rPr>
          <w:rtl w:val="0"/>
        </w:rPr>
        <w:t xml:space="preserve">42.1.</w:t>
      </w:r>
      <w:r w:rsidR="00000000" w:rsidRPr="00000000" w:rsidDel="00000000">
        <w:rPr>
          <w:rtl w:val="0"/>
        </w:rPr>
        <w:t xml:space="preserve">, </w:t>
      </w:r>
      <w:r w:rsidR="00000000" w:rsidRPr="00000000" w:rsidDel="00000000">
        <w:rPr>
          <w:rtl w:val="0"/>
        </w:rPr>
        <w:t xml:space="preserve">42.2.</w:t>
      </w:r>
      <w:r w:rsidR="00000000" w:rsidRPr="00000000" w:rsidDel="00000000">
        <w:rPr>
          <w:rtl w:val="0"/>
        </w:rPr>
        <w:t xml:space="preserve">, </w:t>
      </w:r>
      <w:r w:rsidR="00000000" w:rsidRPr="00000000" w:rsidDel="00000000">
        <w:rPr>
          <w:rtl w:val="0"/>
        </w:rPr>
        <w:t xml:space="preserve">42.3.</w:t>
      </w:r>
      <w:r w:rsidR="00000000" w:rsidRPr="00000000" w:rsidDel="00000000">
        <w:rPr>
          <w:rtl w:val="0"/>
        </w:rPr>
        <w:t xml:space="preserve">, </w:t>
      </w:r>
      <w:r w:rsidR="00000000" w:rsidRPr="00000000" w:rsidDel="00000000">
        <w:rPr>
          <w:rtl w:val="0"/>
        </w:rPr>
        <w:t xml:space="preserve">42.5.</w:t>
      </w:r>
      <w:r w:rsidR="00000000" w:rsidRPr="00000000" w:rsidDel="00000000">
        <w:rPr>
          <w:rtl w:val="0"/>
        </w:rPr>
        <w:t xml:space="preserve">, </w:t>
      </w:r>
      <w:r w:rsidR="00000000" w:rsidRPr="00000000" w:rsidDel="00000000">
        <w:rPr>
          <w:rtl w:val="0"/>
        </w:rPr>
        <w:t xml:space="preserve">42.7.</w:t>
      </w:r>
      <w:r w:rsidR="00000000" w:rsidRPr="00000000" w:rsidDel="00000000">
        <w:rPr>
          <w:rtl w:val="0"/>
        </w:rPr>
        <w:t xml:space="preserve"> un </w:t>
      </w:r>
      <w:r w:rsidR="00000000" w:rsidRPr="00000000" w:rsidDel="00000000">
        <w:rPr>
          <w:rtl w:val="0"/>
        </w:rPr>
        <w:t xml:space="preserve">42.8.2. </w:t>
      </w:r>
      <w:r w:rsidR="00000000" w:rsidRPr="00000000" w:rsidDel="00000000">
        <w:rPr>
          <w:rtl w:val="0"/>
        </w:rPr>
        <w:t xml:space="preserve">apakšpunktā</w:t>
      </w:r>
      <w:r w:rsidR="00000000" w:rsidRPr="00000000" w:rsidDel="00000000">
        <w:rPr>
          <w:rtl w:val="0"/>
        </w:rPr>
        <w:t xml:space="preserve"> minētajām un projektā īstenotajām darbībām, piemērojot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minēto pretendenta atbalsta intensitāti. Zinātniskā institūcija kā sadarbības partneris ar projekta īstenošanu saistītos darījumus atspoguļo atsevišķā grāmatvedības uzskaites sistēmā vai ievieš atbilstošu grāmatvedības kodu.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Attiecināmās izmaksas apakšpasākumā "Zināšanu pārnese akvakultūrā"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minētajam pretendentam ir noteiktas šādas attiecināmās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eksperta darba samaksa vai eksperta izmaksas saskaņā ar pakalpojuma līgumu;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eksperta ceļa izmaksas, piemēram, vietējā sabiedriskā transporta izmaksas vai maksa par degvielu, ja tiek izmantots personiskais vai dienesta automobilis, kā arī dienesta transportlīdzekļa noma un naktsmītnes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materiālu izmaksas par drukātiem vai audiovizuāliem materiāliem. Ja šo izmaksu summa pārsniedz 50 </w:t>
      </w:r>
      <w:r w:rsidR="00000000" w:rsidRPr="00000000" w:rsidDel="00000000">
        <w:rPr>
          <w:i w:val="1"/>
          <w:rtl w:val="0"/>
        </w:rPr>
        <w:t xml:space="preserve">euro</w:t>
      </w:r>
      <w:r w:rsidR="00000000" w:rsidRPr="00000000" w:rsidDel="00000000">
        <w:rPr>
          <w:rtl w:val="0"/>
        </w:rPr>
        <w:t xml:space="preserve"> uz vienu pieteikto personu, pretendents pamato to lietderību;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telpu un iekārtu nomas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tulka pakalpojumu izmaksas, ja izmanto ārvalstu eksperta pakalpojumus;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ceļa izdevumi par pretendenta organizētu transportu, lai nodrošinātu akvakultūras dzīvnieku audzētavas pieteikto personu nokļūšanu praktisko nodarbību norises vietā;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 </w:t>
      </w:r>
      <w:r w:rsidR="00000000" w:rsidRPr="00000000" w:rsidDel="00000000">
        <w:rPr>
          <w:rtl w:val="0"/>
        </w:rPr>
        <w:t xml:space="preserve">apakšpunktā</w:t>
      </w:r>
      <w:r w:rsidR="00000000" w:rsidRPr="00000000" w:rsidDel="00000000">
        <w:rPr>
          <w:rtl w:val="0"/>
        </w:rPr>
        <w:t xml:space="preserve"> minētajam pretendentam sadarbībā ar juridisku personu, kas saskaņā ar normatīvajiem aktiem par Eiropas Jūrlietu, zvejniecības un akvakultūras fonda administrēšanu un uzraudzību un tā administrēšanā iesaistīto iestāžu kompetenci un pienākumiem, kā arī par valsts atbalsta zvejniecības un akvakultūras attīstībai administrēšanu un uzraudzību pilda Valsts Zivsaimniecības sadarbības tīkla funkciju, – izdevumi par pieredzes apmaiņas pasākumiem un nodarbībām ārzemēs.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minētajam pretendentam ir attiecināma mācību maksa un dienas nauda par akvakultūras studiju kursa apguvi augstskolā vai koledžā ārvalstīs. Dienas naudu piešķir 50 procentu apmērā no komandējumiem (darba braucieniem) uz ārvalstīm paredzētās izdevumu diennakts normas kopsummas, kas noteikta saskaņā ar normatīvajiem aktiem par kārtību, kādā atlīdzināmi ar komandējumiem saistītie izdevumi, ja mācības notiek klātienē.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 </w:t>
      </w:r>
      <w:r w:rsidR="00000000" w:rsidRPr="00000000" w:rsidDel="00000000">
        <w:rPr>
          <w:rtl w:val="0"/>
        </w:rPr>
        <w:t xml:space="preserve">punktā</w:t>
      </w:r>
      <w:r w:rsidR="00000000" w:rsidRPr="00000000" w:rsidDel="00000000">
        <w:rPr>
          <w:rtl w:val="0"/>
        </w:rPr>
        <w:t xml:space="preserve"> minētās izmaksas ir attiecināmas par darbībām Latvijas teritorijā, izņemot ārvalstu eksperta ceļa izmaksas un šo noteikumu </w:t>
      </w:r>
      <w:r w:rsidR="00000000" w:rsidRPr="00000000" w:rsidDel="00000000">
        <w:rPr>
          <w:rtl w:val="0"/>
        </w:rPr>
        <w:t xml:space="preserve">47.7. </w:t>
      </w:r>
      <w:r w:rsidR="00000000" w:rsidRPr="00000000" w:rsidDel="00000000">
        <w:rPr>
          <w:rtl w:val="0"/>
        </w:rPr>
        <w:t xml:space="preserve">apakšpunktā</w:t>
      </w:r>
      <w:r w:rsidR="00000000" w:rsidRPr="00000000" w:rsidDel="00000000">
        <w:rPr>
          <w:rtl w:val="0"/>
        </w:rPr>
        <w:t xml:space="preserve"> minētās izmaksas.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Pieteikšanās kārtība un iesniedzamie dokumenti apakšpasākumā "Inovācija, pilotprojekti, sadarbība ar zinātni zvejniecībā, akvakultūrā un apstrādē"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pieteiktos atbalstam, pretendents saskaņā ar normatīvajiem aktiem par valsts un Eiropas Savienības atbalsta piešķiršanu, administrēšanu un uzraudzību zivsaimniecības attīstībai 2021.–2027. gada plānošanas periodā Lauku atbalsta dienesta elektroniskajā pieteikšanās sistēmā iesniedz šādus dokumentus: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norādot apakšpasākumu, uz kuru piesakās, un:</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atbalsta pretendentu projekta iesnieguma iesniegšanas mēneša pirmajā datumā:</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aprakstu;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raksturojošos rādītājus;</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ēkām un būvēm, tehniku un iekārtām vai, ja pretendents ir zinātniskā institūcija, tikai par ražošanas ēkām un būvēm, tehniku un iekārtām, kurām ir saistība ar projektu;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saņemto publisko finansējumu;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sadarbības partneri;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projektu: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 ietverot arī izvērstu tā aprakstu;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aprakstu;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apakšpasākumu;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projektā plānotās darbības un sasniedzamos rezultātus sadalījumā pa posmiem, kā arī gala rezultātu;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vietu;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izmantojamās telpas un iekārtas;</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inovācijas mērogu un inovācijas mērķi;</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rezultātu rādītāju saskaņā ar šo noteikumu </w:t>
      </w:r>
      <w:r w:rsidR="00000000" w:rsidRPr="00000000" w:rsidDel="00000000">
        <w:rPr>
          <w:rtl w:val="0"/>
        </w:rPr>
        <w:t xml:space="preserve">8.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sadarbības partneri un sadarbības partnera ieguldījumu projektā;</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kopējās un attiecināmās izmaksas;</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kopējās un attiecināmās izmaksas, ja tiek iegādāti jauni pamatlīdzekļi vai notiek būvniecības darbi, – ja pretendents ir publiskā zinātniskā institūcija;</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neattiecināmās izmaksas;</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finansējumu;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aprakstu par projekta ietekmi uz apkārtējo vidi;</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projektu atlases kritēriju punktu skaitu;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informāciju saskaņā ar regulu </w:t>
      </w:r>
      <w:r w:rsidR="00000000" w:rsidRPr="00000000" w:rsidDel="00000000">
        <w:rPr>
          <w:rtl w:val="0"/>
        </w:rPr>
        <w:t xml:space="preserve">2022/79</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atbilstoši normatīvajiem aktiem par valsts un Eiropas Savienības atbalsta piešķiršanu, administrēšanu un uzraudzību zivsaimniecības attīstībai 2021.–2027. gada plānošanas periodā;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kopā ar projekta iesniegumu vai sešu mēnešu laikā pēc lēmuma pieņemšanas par projekta iesnieguma apstiprināšanu – kredītiestādes, līzinga sabiedrības vai krājaizdevumu sabiedrības lēmumu par kredīta piešķiršanu, ja projekta īstenošanai tiks ņemts kredīts, vai dokumentus, kas pierāda naudas līdzekļu pieejamību, ja projekta īstenošanā pretendents plāno ieguldīt privātos naudas līdzekļus, izņemot kredītu. Šī prasība neattiecas uz publisko zinātnisko institūciju;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iepirkuma procedūru apliecinošus dokumentus;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tehnoloģiskā procesa aprakstu, skices, ja projektā paredzēta pārbūve vai stacionāro iekārtu uzstādīšana, un iekārtu izvietojuma shēmu;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nomas līgumu, ja projektā norādītas šo noteikumu </w:t>
      </w:r>
      <w:r w:rsidR="00000000" w:rsidRPr="00000000" w:rsidDel="00000000">
        <w:rPr>
          <w:rtl w:val="0"/>
        </w:rPr>
        <w:t xml:space="preserve">42.1. </w:t>
      </w:r>
      <w:r w:rsidR="00000000" w:rsidRPr="00000000" w:rsidDel="00000000">
        <w:rPr>
          <w:rtl w:val="0"/>
        </w:rPr>
        <w:t xml:space="preserve">apakšpunktā</w:t>
      </w:r>
      <w:r w:rsidR="00000000" w:rsidRPr="00000000" w:rsidDel="00000000">
        <w:rPr>
          <w:rtl w:val="0"/>
        </w:rPr>
        <w:t xml:space="preserve"> minētās attiecināmās izmaksas;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sadarbības līgumu, tajā papildus iekļaujot vismaz informāciju par dalības mērķiem un principiem, biedrības un katra tās projektā iesaistītā biedra projekta daļas līdzfinansējumu, paredzot norēķinu kārtību starp sadarbības partneriem, materiālo un cilvēkresursu ieguldījumu, projekta riska sadalījumu un sankcijām, ja netiek izpildītas līgumā minētās saistības, projekta īstenošanas lietderību un sagaidāmajiem rezultātiem, projekta rezultātu izmantošanu un komercializācijas iespējām, plānotajām darbībām projekta rezultāta sasniegšanai. Šī prasība neattiecas uz šo noteikumu </w:t>
      </w:r>
      <w:r w:rsidR="00000000" w:rsidRPr="00000000" w:rsidDel="00000000">
        <w:rPr>
          <w:rtl w:val="0"/>
        </w:rPr>
        <w:t xml:space="preserve">9.2. </w:t>
      </w:r>
      <w:r w:rsidR="00000000" w:rsidRPr="00000000" w:rsidDel="00000000">
        <w:rPr>
          <w:rtl w:val="0"/>
        </w:rPr>
        <w:t xml:space="preserve">apakšpunktā</w:t>
      </w:r>
      <w:r w:rsidR="00000000" w:rsidRPr="00000000" w:rsidDel="00000000">
        <w:rPr>
          <w:rtl w:val="0"/>
        </w:rPr>
        <w:t xml:space="preserve"> minēto pretendentu;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un </w:t>
      </w:r>
      <w:r w:rsidR="00000000" w:rsidRPr="00000000" w:rsidDel="00000000">
        <w:rPr>
          <w:rtl w:val="0"/>
        </w:rPr>
        <w:t xml:space="preserve">9.5. </w:t>
      </w:r>
      <w:r w:rsidR="00000000" w:rsidRPr="00000000" w:rsidDel="00000000">
        <w:rPr>
          <w:rtl w:val="0"/>
        </w:rPr>
        <w:t xml:space="preserve">apakšpunktā</w:t>
      </w:r>
      <w:r w:rsidR="00000000" w:rsidRPr="00000000" w:rsidDel="00000000">
        <w:rPr>
          <w:rtl w:val="0"/>
        </w:rPr>
        <w:t xml:space="preserve"> minētā biedrība šo noteikumu </w:t>
      </w:r>
      <w:r w:rsidR="00000000" w:rsidRPr="00000000" w:rsidDel="00000000">
        <w:rPr>
          <w:rtl w:val="0"/>
        </w:rPr>
        <w:t xml:space="preserve">50.7. </w:t>
      </w:r>
      <w:r w:rsidR="00000000" w:rsidRPr="00000000" w:rsidDel="00000000">
        <w:rPr>
          <w:rtl w:val="0"/>
        </w:rPr>
        <w:t xml:space="preserve">apakšpunktā</w:t>
      </w:r>
      <w:r w:rsidR="00000000" w:rsidRPr="00000000" w:rsidDel="00000000">
        <w:rPr>
          <w:rtl w:val="0"/>
        </w:rPr>
        <w:t xml:space="preserve"> minētajam sadarbības līgumam pievieno vismaz triju biedrības biedru parakstītu apliecinājumu par dalību projektā, tajā papildus iekļaujot vismaz informāciju par katra dalības mērķiem un projekta daļas līdzfinansējumu, paredzot norēķinu kārtību starp sadarbības partneriem, materiālo un cilvēkresursu ieguldījumu, projekta īstenošanas lietderību projektā iesaistītajiem biedriem un sagaidāmajiem rezultātiem, projekta rezultātu izmantošanu un komercializācijas iespējām, kā arī plānotajām darbībām projekta rezultāta sasniegšanai;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katra sadarbības partnera parakstītu pretendenta deklarāciju saskaņā ar normatīvajiem aktiem par valsts un Eiropas Savienības atbalsta piešķiršanu, administrēšanu un uzraudzību zivsaimniecības attīstībai 2021.–2027. gada plānošanas periodā, ciktāl tie nav pretrunā ar šiem noteikumiem;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pamatojošus dokumentus par sadarbības partneru nodrošināto līdzfinansējuma 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izziņu par attiecīgajā institūcijā līdzīgos amatos nodarbināto vidējo atalgojumu;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biedrības valdes apstiprinātu lēmumu par projekta īstenošanu un visām saistībām, kas attiecas uz projekta īstenošanu, norādot projekta kopējās izmaksas, finansēšanas avotus un biedrības biedru sarakstu. Šī prasība neattiecas uz šo noteikumu </w:t>
      </w:r>
      <w:r w:rsidR="00000000" w:rsidRPr="00000000" w:rsidDel="00000000">
        <w:rPr>
          <w:rtl w:val="0"/>
        </w:rPr>
        <w:t xml:space="preserve">9.2. </w:t>
      </w:r>
      <w:r w:rsidR="00000000" w:rsidRPr="00000000" w:rsidDel="00000000">
        <w:rPr>
          <w:rtl w:val="0"/>
        </w:rPr>
        <w:t xml:space="preserve">apakšpunktā</w:t>
      </w:r>
      <w:r w:rsidR="00000000" w:rsidRPr="00000000" w:rsidDel="00000000">
        <w:rPr>
          <w:rtl w:val="0"/>
        </w:rPr>
        <w:t xml:space="preserve"> minēto pretendentu;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sākotnējo zinātniskās kvalitātes vērtējumu, kas sagatavots atbilstoši šo noteikumu </w:t>
      </w:r>
      <w:r w:rsidR="00000000" w:rsidRPr="00000000" w:rsidDel="00000000">
        <w:rPr>
          <w:rtl w:val="0"/>
        </w:rPr>
        <w:t xml:space="preserve">14.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Lai pieteiktos atbalstam, pretendents ir izpildījis šādus nosacījumus un par izpildi informējis Lauku atbalsta dienestu: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jaunas būvniecības, būves atjaunošanas, būves ierīkošanas, būves novietošanas un pārbūves projektiem atbilstoši plānotajai būvniecības iecerei un būvju grupai Būvniecības informācijas sistēmā ir pieejama informācija par sagatavoto tehnisko dokumentāciju par būvniecības procesu;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ieguvis Valsts vides dienesta reģionālās vides pārvaldes izziņu par to, kāda piesārņojoša darbība tiks veikta, īstenojot projektu, un kuru atļauju – A vai B kategorijas piesārņojošas darbības atļauju vai C kategorijas piesārņojošas darbības reģistrāciju – pretendentam ir nepieciešams saņemt, ja šī prasība attiecas uz pretendentu saskaņā ar normatīvajiem aktiem par piesārņojošo darbību veikšanu.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50. </w:t>
      </w:r>
      <w:r w:rsidR="00000000" w:rsidRPr="00000000" w:rsidDel="00000000">
        <w:rPr>
          <w:rtl w:val="0"/>
        </w:rPr>
        <w:t xml:space="preserve">punktā</w:t>
      </w:r>
      <w:r w:rsidR="00000000" w:rsidRPr="00000000" w:rsidDel="00000000">
        <w:rPr>
          <w:rtl w:val="0"/>
        </w:rPr>
        <w:t xml:space="preserve"> minētajiem dokumentiem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 </w:t>
      </w:r>
      <w:r w:rsidR="00000000" w:rsidRPr="00000000" w:rsidDel="00000000">
        <w:rPr>
          <w:rtl w:val="0"/>
        </w:rPr>
        <w:t xml:space="preserve">apakšpunktā</w:t>
      </w:r>
      <w:r w:rsidR="00000000" w:rsidRPr="00000000" w:rsidDel="00000000">
        <w:rPr>
          <w:rtl w:val="0"/>
        </w:rPr>
        <w:t xml:space="preserve"> minētais pretendents – zinātniskās institūcijas lēmumu par piedalīšanos projektā un visām saistībām, kas attiecas uz projekta īstenošanu, norādot projekta kopējās izmaksas un finansēšanas avotus;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 </w:t>
      </w:r>
      <w:r w:rsidR="00000000" w:rsidRPr="00000000" w:rsidDel="00000000">
        <w:rPr>
          <w:rtl w:val="0"/>
        </w:rPr>
        <w:t xml:space="preserve">apakšpunktā</w:t>
      </w:r>
      <w:r w:rsidR="00000000" w:rsidRPr="00000000" w:rsidDel="00000000">
        <w:rPr>
          <w:rtl w:val="0"/>
        </w:rPr>
        <w:t xml:space="preserve"> minētais pretendents – līgumu ar zinātnisko institūciju, kas reģistrēta Latvijas zinātnisko institūciju reģistrā, par dalību projektā, tajā papildus iekļaujot vismaz informāciju par sadarbības mērķiem un principiem, projekta finanšu plūsmas nodrošināšanas kārtību, projekta riska sadalījumu un sankcijām, ja netiek izpildītas līgumā minētās saistības;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 </w:t>
      </w:r>
      <w:r w:rsidR="00000000" w:rsidRPr="00000000" w:rsidDel="00000000">
        <w:rPr>
          <w:rtl w:val="0"/>
        </w:rPr>
        <w:t xml:space="preserve">apakšpunktā</w:t>
      </w:r>
      <w:r w:rsidR="00000000" w:rsidRPr="00000000" w:rsidDel="00000000">
        <w:rPr>
          <w:rtl w:val="0"/>
        </w:rPr>
        <w:t xml:space="preserve"> minētais pretendents – valsts zinātniskās institūcijas lēmumu par piedalīšanos projektā un visām saistībām, kas attiecas uz projekta īstenošanu, norādot projekta kopējās izmaksas un finansēšanas avotus.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Pretendējot uz finansējumu jaunai būvniecībai, būves atjaunošanai, būves ierīkošanai, būves novietošanai un būves pārbūvei, būvmateriālu vai stacionāro iekārtu un to aprīkojuma iegādei atbilstoši būvniecības iecerei, pretendents projekta iesnieguma iesniegšanas brīdī vai sešu mēnešu laikā pēc tam, kad stājies spēkā Lauku atbalsta dienesta lēmums par projekta iesnieguma apstiprināšanu, informē Lauku atbalsta dienestu par Būvniecības informācijas sistēmā uzsāktās būvniecības lietas numuru un sagatavoto tehnisko dokumentāciju par būvniecības procesu. Iepirkuma dokumenti, kas saistīti ar būvniecības izmaksām, ir sagatavoti kopā ar projekta iesniegumu vai sešu mēnešu laikā pēc tam, kad stājies spēkā Lauku atbalsta dienesta lēmums par projekta iesnieguma apstiprināšanu, bet ne vēlāk kā piecu darbdienu laikā pēc iepirkuma procedūras pabeigšanas. Informāciju par papildinātu būvatļauju ar būvvaldes atzīmi par būvdarbu uzsākšanas nosacījumu izpildi pretendents sniedz Lauku atbalsta dienestam kopā ar projekta iesniegumu vai deviņu mēnešu laikā pēc tam, kad stājies spēkā lēmums par projekta iesnieguma apstiprināšanu.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50.3. </w:t>
      </w:r>
      <w:r w:rsidR="00000000" w:rsidRPr="00000000" w:rsidDel="00000000">
        <w:rPr>
          <w:rtl w:val="0"/>
        </w:rPr>
        <w:t xml:space="preserve">apakšpunktā</w:t>
      </w:r>
      <w:r w:rsidR="00000000" w:rsidRPr="00000000" w:rsidDel="00000000">
        <w:rPr>
          <w:rtl w:val="0"/>
        </w:rPr>
        <w:t xml:space="preserve"> minētie dokumenti nav iesniegti kopā ar projekta iesniegumu, Lauku atbalsta dienests, pieņemot lēmumu par projekta iesnieguma apstiprināšanu, tajā iekļauj nosacījumu, ka noteiktā termiņā nepieciešams iesniegt apliecinājumu par projekta īstenošanai pieejamiem finanšu resursiem. Ja minētie dokumenti noteiktajā termiņā netiek iesniegti, lēmums par projekta iesnieguma apstiprināšanu zaudē spēku.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Pasākumā atbalstu nepiešķir pretendentam, ja tas izdarījis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11. panta</w:t>
      </w:r>
      <w:r w:rsidR="00000000" w:rsidRPr="00000000" w:rsidDel="00000000">
        <w:rPr>
          <w:rtl w:val="0"/>
        </w:rPr>
        <w:t xml:space="preserve"> pirmajā daļā noteiktos pārkāpumus laikposmā, kas noteikts Eiropas Savienības tieši piemērojamos normatīvajos aktos Eiropas Jūrlietu, zvejniecības un akvakultūras fondu administrēšanas jomā.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Projekta uzraudzības periods projekta īstenošanas laikā iegādātajiem pamatlīdzekļiem un īstenotajiem būvniecības darbiem ir pieci gadi, un visā uzraudzības periodā tiek nodrošināta to uzturēšana un lietošana atbilstoši projekta mērķim.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Pieteikšanās kārtība un iesniedzamie dokumenti apakšpasākumā "Zināšanu pārnese akvakultūrā"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Lai pieteiktos atbalstam,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minētais pretendents saskaņā ar normatīvajiem aktiem par valsts un Eiropas Savienības atbalsta piešķiršanu, administrēšanu un uzraudzību zivsaimniecības attīstībai 2021.–2027. gada plānošanas periodā Lauku atbalsta dienesta elektroniskajā pieteikšanās sistēmā iesniedz šādus dokumentus: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tajā norādot apakšpasākumu, uz kuru piesakās: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 </w:t>
      </w:r>
      <w:r w:rsidR="00000000" w:rsidRPr="00000000" w:rsidDel="00000000">
        <w:rPr>
          <w:rtl w:val="0"/>
        </w:rPr>
        <w:t xml:space="preserve">apakšpunktā</w:t>
      </w:r>
      <w:r w:rsidR="00000000" w:rsidRPr="00000000" w:rsidDel="00000000">
        <w:rPr>
          <w:rtl w:val="0"/>
        </w:rPr>
        <w:t xml:space="preserve"> minētais pretendents – par individuālām konsultācijām un organizētiem kolektīviem izglītojošiem pasākumiem gada periodā;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minētais pretendents – par kolektīvu izglītojošu programmu vai pasākumu uz to norises laiku;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minētais pretendents – par akvakultūras studiju kursa apguvi augstskolā vai koledžā ārvalstīs;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iesniegumā iekļauj informāciju par atbalsta pretendentu projekta iesnieguma iesniegšanas mēneša pirmajā datumā, tostarp:</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aprakstu;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saņemto publisko finansējumu;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projektu: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jomu;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aprakstu;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īstenošanas vietu un laiku;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sasniedzamo rezultātu rādītāju saskaņā ar šo noteikumu </w:t>
      </w:r>
      <w:r w:rsidR="00000000" w:rsidRPr="00000000" w:rsidDel="00000000">
        <w:rPr>
          <w:rtl w:val="0"/>
        </w:rPr>
        <w:t xml:space="preserve">8.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budžeta projektu un sasniedzamo projekta rezultātu vai starpmērķa rezultātu saskaņā ar šo noteikumu </w:t>
      </w:r>
      <w:r w:rsidR="00000000" w:rsidRPr="00000000" w:rsidDel="00000000">
        <w:rPr>
          <w:rtl w:val="0"/>
        </w:rPr>
        <w:t xml:space="preserve">27.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neattiecināmās izmaksas;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projektu atlases kritēriju punktu skaitu;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saskaņā ar regulu </w:t>
      </w:r>
      <w:r w:rsidR="00000000" w:rsidRPr="00000000" w:rsidDel="00000000">
        <w:rPr>
          <w:rtl w:val="0"/>
        </w:rPr>
        <w:t xml:space="preserve">2022/79</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pretendenta deklarāciju saskaņā ar normatīvajiem aktiem par valsts un Eiropas Savienības atbalsta piešķiršanu, administrēšanu un uzraudzību zivsaimniecības attīstībai 2021.–2027. gada plānošanas periodā;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iepirkuma procedūru apliecinošus dokumentus;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nomas līgumu, ja projektā norādītas šo noteikumu </w:t>
      </w:r>
      <w:r w:rsidR="00000000" w:rsidRPr="00000000" w:rsidDel="00000000">
        <w:rPr>
          <w:rtl w:val="0"/>
        </w:rPr>
        <w:t xml:space="preserve">47.4. </w:t>
      </w:r>
      <w:r w:rsidR="00000000" w:rsidRPr="00000000" w:rsidDel="00000000">
        <w:rPr>
          <w:rtl w:val="0"/>
        </w:rPr>
        <w:t xml:space="preserve">apakšpunktā</w:t>
      </w:r>
      <w:r w:rsidR="00000000" w:rsidRPr="00000000" w:rsidDel="00000000">
        <w:rPr>
          <w:rtl w:val="0"/>
        </w:rPr>
        <w:t xml:space="preserve"> minētās attiecināmās izmaksas;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pretendenta lēmumu par piedalīšanos projektā un visām saistībām, kas attiecas uz projekta īstenošanu, norādot projekta kopējās izmaksas un finansēšanas avotus;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sarakstu, kurā norādīti projektā iesaistītie eksperti;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kopijas dokumentiem, kas apliecina katra eksperta izglītību un darba pieredzi;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minētais pretendents: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izvērstu izdevumu tāmi par akvakultūras studiju kursa apguvi augstskolā vai koledžā ārvalstīs;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akreditētas izglītības iestādes apliecinājumu par to, ka pretendenta izvēlētā studiju programma ir licencēta.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Pēc Lauku atbalsta dienesta lēmuma par projekta iesnieguma apstiprināšanu šo noteikumu </w:t>
      </w:r>
      <w:r w:rsidR="00000000" w:rsidRPr="00000000" w:rsidDel="00000000">
        <w:rPr>
          <w:rtl w:val="0"/>
        </w:rPr>
        <w:t xml:space="preserve">21.1. </w:t>
      </w:r>
      <w:r w:rsidR="00000000" w:rsidRPr="00000000" w:rsidDel="00000000">
        <w:rPr>
          <w:rtl w:val="0"/>
        </w:rPr>
        <w:t xml:space="preserve">apakšpunktā</w:t>
      </w:r>
      <w:r w:rsidR="00000000" w:rsidRPr="00000000" w:rsidDel="00000000">
        <w:rPr>
          <w:rtl w:val="0"/>
        </w:rPr>
        <w:t xml:space="preserve"> minētais pretendents pirms individuālās konsultācijas vai kolektīva izglītojoša pasākuma uzsākšanas un šo noteikumu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minētais pretendents pirms kolektīvas izglītojošas programmas vai pasākuma uzsākšanas savā tīmekļvietnē publicē informāciju par norises laiku, tematu un pieteikšanās nosacījumiem.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w:t>
      </w:r>
      <w:r w:rsidR="00000000" w:rsidRPr="00000000" w:rsidDel="00000000">
        <w:rPr>
          <w:rtl w:val="0"/>
        </w:rPr>
        <w:t xml:space="preserve"> </w:t>
      </w:r>
      <w:r w:rsidR="00000000" w:rsidRPr="00000000" w:rsidDel="00000000">
        <w:rPr>
          <w:rStyle w:val="paragraph_header"/>
          <w:b w:val="1"/>
          <w:rtl w:val="0"/>
        </w:rPr>
        <w:t xml:space="preserve">Publiskā finansējuma pieprasīšanas papildu nosacījumi apakšpasākumā "Inovācija, pilotprojekti, sadarbība ar zinātni zvejniecībā, akvakultūrā un apstrādē"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Projektā iesaistītā zinātniskā institūcija ir kompetenta projektā plānotajā jomā.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Projektā iesaistītā zinātniskā institūcija savā tīmekļvietnē ievieto ar projektu saistīto aktuālo informāciju par projekta uzsākšanu un projekta rezultātu apkopojumu.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Atbalsta saņēmējs kopā ar maksājuma pieprasījumu iesniedz:</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darbalaika uzskaites tabulu;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projekta gaitā izveidotās inovācijas vai prototipa izmantošanu uzraudzības periodā.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atbalsta saņēmējam, īstenojot projektu, ir bijušas šo noteikumu </w:t>
      </w:r>
      <w:r w:rsidR="00000000" w:rsidRPr="00000000" w:rsidDel="00000000">
        <w:rPr>
          <w:rtl w:val="0"/>
        </w:rPr>
        <w:t xml:space="preserve">42.5. </w:t>
      </w:r>
      <w:r w:rsidR="00000000" w:rsidRPr="00000000" w:rsidDel="00000000">
        <w:rPr>
          <w:rtl w:val="0"/>
        </w:rPr>
        <w:t xml:space="preserve">apakšpunktā</w:t>
      </w:r>
      <w:r w:rsidR="00000000" w:rsidRPr="00000000" w:rsidDel="00000000">
        <w:rPr>
          <w:rtl w:val="0"/>
        </w:rPr>
        <w:t xml:space="preserve"> minētās izmaksas, tas kopā ar maksājuma pieprasījumu iesniedz komandējuma izdevumus apliecinošus dokumentus, arī sabiedriskā transportlīdzekļa biļeti, ja tiek izmantots sabiedriskais transports (lidmašīnai – iekāpšanas karti), transporta ceļazīmi vai maršruta lapu, kurā norādīts maršruta mērķis.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Atbalsta saņēmējs kopā ar pēdējā maksājuma pieprasījumu Lauku atbalsta dienestā iesniedz šādu informāciju: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rezultātus (tostarp informāciju par testēšanu);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zinātniskās kvalitātes noslēguma vērtējumu, kas sagatavots atbilstoši </w:t>
      </w:r>
      <w:r w:rsidR="00000000" w:rsidRPr="00000000" w:rsidDel="00000000">
        <w:rPr>
          <w:rtl w:val="0"/>
        </w:rPr>
        <w:t xml:space="preserve">14.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minētā rezultātu rādītāja sasniegto vērtību.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Atbalsta saņēmējs pēc projekta īstenošanas iesniedz Lauku atbalsta dienestā detalizētu informāciju par projekta īstenošanu, ja projekts nav pabeigts ar sagaidāmo pozitīvo rezultātu.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Apakšpasākumā finanšu korekcijas nepiemēro, ja nav sasniegts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minētais rezultātu rādītājs.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Lai saņemtu finansējumu par projekta daļas īstenošanu, zinātniskā institūcija kā sadarbības partneris pēc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minētā posma īstenošanas sagatavo izdevumus apliecinošus dokumentus un nosūta tos atbalsta saņēmējam apkopošanai un iesniegšanai Lauku atbalsta dienestā kopā ar pārskatu par projekta attiecīgajā posmā īstenotajām darbībām un sasniegtajiem rezultātiem, norādot laikposmu, par kuru tiek iesniegta informācija, un darbības, kas īstenotas papildus vai sākotnēji nav plānotas. Ja Lauku atbalsta dienests maksājuma pieprasījumā vai pavaddokumentos konstatē nepilnības, atbalsta saņēmējs zinātniskajai institūcijai nosūta informāciju nepilnību novēršanai, lai tā Lauku atbalsta dienesta noteiktajā termiņā varētu iesniegt precizējumus. Lauku atbalsta dienests finansējumu ieskaita atsevišķi atbalsta saņēmēja un sadarbības partnera bankas kontā.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w:t>
      </w:r>
      <w:r w:rsidR="00000000" w:rsidRPr="00000000" w:rsidDel="00000000">
        <w:rPr>
          <w:rtl w:val="0"/>
        </w:rPr>
        <w:t xml:space="preserve"> </w:t>
      </w:r>
      <w:r w:rsidR="00000000" w:rsidRPr="00000000" w:rsidDel="00000000">
        <w:rPr>
          <w:rStyle w:val="paragraph_header"/>
          <w:b w:val="1"/>
          <w:rtl w:val="0"/>
        </w:rPr>
        <w:t xml:space="preserve">Publiskā finansējuma pieprasīšanas papildu nosacījumi apakšpasākumā "Zināšanu pārnese akvakultūrā"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 </w:t>
      </w:r>
      <w:r w:rsidR="00000000" w:rsidRPr="00000000" w:rsidDel="00000000">
        <w:rPr>
          <w:rtl w:val="0"/>
        </w:rPr>
        <w:t xml:space="preserve">apakšpunktā</w:t>
      </w:r>
      <w:r w:rsidR="00000000" w:rsidRPr="00000000" w:rsidDel="00000000">
        <w:rPr>
          <w:rtl w:val="0"/>
        </w:rPr>
        <w:t xml:space="preserve"> minētais pretendents katra kalendāra gada ceturkšņa pirmo 10 darbdienu laikā un šo noteikumu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minētais pretendents pēc kolektīvas izglītojošas programmas vai pasākuma iesniedz Lauku atbalsta dienestā maksājuma pieprasījumu un informāciju par sasniegto projekta rezultātu vai starpmērķa rezultātu saskaņā ar šo noteikumu </w:t>
      </w:r>
      <w:r w:rsidR="00000000" w:rsidRPr="00000000" w:rsidDel="00000000">
        <w:rPr>
          <w:rtl w:val="0"/>
        </w:rPr>
        <w:t xml:space="preserve">27. </w:t>
      </w:r>
      <w:r w:rsidR="00000000" w:rsidRPr="00000000" w:rsidDel="00000000">
        <w:rPr>
          <w:rtl w:val="0"/>
        </w:rPr>
        <w:t xml:space="preserve">punktu</w:t>
      </w:r>
      <w:r w:rsidR="00000000" w:rsidRPr="00000000" w:rsidDel="00000000">
        <w:rPr>
          <w:rtl w:val="0"/>
        </w:rPr>
        <w:t xml:space="preserve">, kā arī šādus pavaddokumentus, ja attiecas, atbilstoši budžeta projektā paredzētajām pozīcijām: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veidlapas;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saimniecības apmeklējuma lapas;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darbu nodošanas un pieņemšanas aktu;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līgumus ar trešajām personām par attiecīgo darbu izpildi;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mācību materiālu paraugus vai fotogrāfijas;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minētais pretendents – privātā finansējuma iemaksu apliecinošus dokumentus;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citus dokumentus, kas apliecina projektā īstenotās darbības.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atbalsta saņēmējs, īstenojot projektu, ir maksājis atlīdzību saskaņā ar noslēgto darba līgumu, tas kopā ar maksājuma pieprasījumu iesniedz:</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darbalaika uzskaites tabulu;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attiecīgajā institūcijā līdzīgos amatos nodarbināto vidējo atalgojumu darbalaika uzskaites tabulā norādītajā laikposmā.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minētais pretendents pēc akvakultūras studiju kursa apguves iesniedz apliecinājumu, piemēram, sertifikātu, par attiecīgā kursa pabeigšanu.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minētais pretendents pēc akvakultūras studiju kursa pabeigšanas vismaz vienu gadu strādā akvakultūras dzīvnieku audzētavā, kura norīkojusi pretendentu attiecīgā kursa apguvei.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pretendents neiesniedz šo noteikumu </w:t>
      </w:r>
      <w:r w:rsidR="00000000" w:rsidRPr="00000000" w:rsidDel="00000000">
        <w:rPr>
          <w:rtl w:val="0"/>
        </w:rPr>
        <w:t xml:space="preserve">69. </w:t>
      </w:r>
      <w:r w:rsidR="00000000" w:rsidRPr="00000000" w:rsidDel="00000000">
        <w:rPr>
          <w:rtl w:val="0"/>
        </w:rPr>
        <w:t xml:space="preserve">punktā</w:t>
      </w:r>
      <w:r w:rsidR="00000000" w:rsidRPr="00000000" w:rsidDel="00000000">
        <w:rPr>
          <w:rtl w:val="0"/>
        </w:rPr>
        <w:t xml:space="preserve"> minēto apliecinājumu, Lauku atbalsta dienests tam neizmaksā publisko finansējumu. Ja pretendents neizpilda šo noteikumu </w:t>
      </w:r>
      <w:r w:rsidR="00000000" w:rsidRPr="00000000" w:rsidDel="00000000">
        <w:rPr>
          <w:rtl w:val="0"/>
        </w:rPr>
        <w:t xml:space="preserve">70. </w:t>
      </w:r>
      <w:r w:rsidR="00000000" w:rsidRPr="00000000" w:rsidDel="00000000">
        <w:rPr>
          <w:rtl w:val="0"/>
        </w:rPr>
        <w:t xml:space="preserve">punktā</w:t>
      </w:r>
      <w:r w:rsidR="00000000" w:rsidRPr="00000000" w:rsidDel="00000000">
        <w:rPr>
          <w:rtl w:val="0"/>
        </w:rPr>
        <w:t xml:space="preserve"> minēto nosacījumu, tas saņemto atbalstu atmaksā Lauku atbalsta dienestam, piemērojot principu </w:t>
      </w:r>
      <w:r w:rsidR="00000000" w:rsidRPr="00000000" w:rsidDel="00000000">
        <w:rPr>
          <w:i w:val="1"/>
          <w:rtl w:val="0"/>
        </w:rPr>
        <w:t xml:space="preserve">pro rata temporis</w:t>
      </w:r>
      <w:r w:rsidR="00000000" w:rsidRPr="00000000" w:rsidDel="00000000">
        <w:rPr>
          <w:rtl w:val="0"/>
        </w:rPr>
        <w:t xml:space="preserve"> (atbilstoši nostrādātajam laikam).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minētajam pretendentam atbalsts tiek izmaksāts vienā maksājumā pēc akvakultūras studiju kursa apguves. Kopā ar maksājuma pieprasījumu pretendents iesniedz pārskatu par projekta īstenošanas rezultātiem, kā arī informāciju par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minēto rezultātu rādītāju.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Apakšpasākumā finanšu korekcijas nepiemēro, ja nav sasniegts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minētais rezultātu rādītājs, izņemot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minēto pretendentu.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Gerhards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22-TA-1507</w:t>
    </w:r>
    <w:r>
      <w:br/>
    </w:r>
    <w:r w:rsidR="00000000" w:rsidRPr="00000000" w:rsidDel="00000000">
      <w:rPr>
        <w:rtl w:val="0"/>
      </w:rPr>
      <w:t xml:space="preserve">Izdrukāts 29.07.2026. 22.05 - 1.0.VK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22-TA-1507</w:t>
    </w:r>
    <w:r>
      <w:br/>
    </w:r>
    <w:r w:rsidR="00000000" w:rsidRPr="00000000" w:rsidDel="00000000">
      <w:rPr>
        <w:rtl w:val="0"/>
      </w:rPr>
      <w:t xml:space="preserve">Izdrukāts 29.07.2026. 22.05 - 1.0.VK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noteikumu_projekts_22-TA-1507.docx</dc:title>
</cp:coreProperties>
</file>

<file path=docProps/custom.xml><?xml version="1.0" encoding="utf-8"?>
<Properties xmlns="http://schemas.openxmlformats.org/officeDocument/2006/custom-properties" xmlns:vt="http://schemas.openxmlformats.org/officeDocument/2006/docPropsVTypes"/>
</file>