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2016. gada 19. aprīļa noteikumos Nr. 238 "Ugunsdrošības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25-TA-318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