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Darbības programmas "Izaugsme un nodarbinātība" 4.2.1. specifiskā atbalsta mērķa "Veicināt energoefektivitātes paaugstināšanu valsts un dzīvojamās ēkās" 4.2.1.1. specifiskā atbalsta mērķa pasākuma "Veicināt energoefektivitātes paaugstināšanu dzīvojamās ēkās" un 13.1.1. specifiskā atbalsta mērķa "Atveseļošanas pasākumi ekonomikas nozarē" 13.1.1.2. specifiskā atbalsta mērķa pasākuma "Atbalsts daudzdzīvokļu māju siltināšanai" īstenošanas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02.11.2021. noteikumu Nr. 732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struktūrfondu</w:t>
      </w:r>
      <w:r>
        <w:br/>
      </w:r>
      <w:r w:rsidR="00000000" w:rsidRPr="00000000" w:rsidDel="00000000">
        <w:rPr>
          <w:rStyle w:val="paragraph"/>
          <w:i w:val="1"/>
          <w:rtl w:val="0"/>
        </w:rPr>
        <w:t xml:space="preserve">un Kohēzijas fonda 2014.–2020. gada plānošanas perioda</w:t>
      </w:r>
      <w:r>
        <w:br/>
      </w:r>
      <w:r w:rsidR="00000000" w:rsidRPr="00000000" w:rsidDel="00000000">
        <w:rPr>
          <w:rStyle w:val="paragraph"/>
          <w:i w:val="1"/>
          <w:rtl w:val="0"/>
        </w:rPr>
        <w:t xml:space="preserve">vadības likuma 20. panta 13. un 14. punktu</w:t>
      </w:r>
      <w:r>
        <w:br/>
      </w:r>
      <w:r w:rsidR="00000000" w:rsidRPr="00000000" w:rsidDel="00000000">
        <w:rPr>
          <w:rStyle w:val="paragraph"/>
          <w:i w:val="1"/>
          <w:rtl w:val="0"/>
        </w:rPr>
        <w:t xml:space="preserve">(MK 30.06.2020. noteikumu Nr. 426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"Izaugsme un nodarbinātība" 4.2. ieguldījumu prioritātes "Atbalstīt energoefektivitāti, viedu energovadību un atjaunojamo energoresursu izmantošanu sabiedriskajā infrastruktūrā, tostarp sabiedriskajās ēkās un mājokļu sektorā" 4.2.1. specifiskā atbalsta mērķa "Veicināt energoefektivitātes paaugstināšanu valsts un dzīvojamās ēkās" 4.2.1.1. pasākumu "Veicināt energoefektivitātes paaugstināšanu dzīvojamās ēkās" (turpmāk – 4.2.1.1. pasākums) un 13.1.1. specifiskā atbalsta mērķa "Atveseļošanas pasākumi ekonomikas nozarē" 13.1.1.2. pasākumu "Atbalsts daudzdzīvokļu māju siltināšanai" (turpmāk – 13.1.1.2. pasākums) (turpmāk abi kopā – pasākums)  ierobežotas atlases un finanšu instrumenta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t. sk. finanšu instrumentam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vienpusēja uzteikuma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atbalstāmās izmaksas daudzdzīvokļu dzīvojamo māju energoefektivitātes paaugstināšanas pasākumu un viedas energovadības un atjaunojamo energoresursu izmantošanas pasākumu īstenošanai, kā arī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instrumenta īstenošanas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daudzdzīvokļu dzīvojamā māja – šo noteikumu izpratnē ēka, kas kā dzīvojamā māja ir reģistrēta Nekustamā īpašuma valsts kadastra informācijas sistēmā, ja tajā ir vismaz trīs dzīvojamo telpu grupas;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īpašnieki – šo noteikumu izpratnē dzīvokļa īpašumos sadalītu dzīvojamo māju dzīvokļu īpašnieki un dzīvokļa īpašumos nesadalītu dzīvojamo māju kopīpašnieki;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dzīvokļu īpašnieku finansējums – dzīvokļu īpašnieku uzkrājumi, kuri saskaņā ar noslēgto līgumu ar akciju sabiedrību "Attīstības finanšu institūcija Altum" (turpmāk – sabiedrība "Altum") par atbalsta piešķiršanu, kā arī saskaņā ar cita finansētāja noslēgto finansējuma līgumu (ja attiecināms) tiek izmantoti energoefektivitātes paaugstināšanas pasākumu izmaksu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pasākumi – pasākumu kopums daudzdzīvokļu dzīvojamās mājas energoefektivitātes paaugstināšanai un viedas energovadības un atjaunojamo energoresursu izmantošanai, kuru ietvaros veic būvniecību, iekārtu iegādi, būvuzraudzību, autoruzraudzību un šo pasākumu vadību;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atbalsts – grants, aizdevums, garantija un konsultācijas dzīvokļu īpašniekiem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sabiedrība "Altum" – projekta iesniedzējs un finansējuma saņēmējs, finanšu instrumenta īstenotājs;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"Altum" projekts – projekts, kura ietvaros sabiedrība "Altum" piešķir grantu, slēdzot civiltiesiskus līgumus, un sniedz konsultatīvo atbalstu dzīvokļu īpašniekiem energoefektivitātes paaugstināšanas pasākumu īstenošanai, kā arī finansē "Altum" projekta vadības un īstenošanas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finanšu instruments – saskaņā ar Eiropas Parlamenta un Padomes 2013. gada 17. decembra Regulas (ES) Nr.  </w:t>
      </w:r>
      <w:r w:rsidR="00000000" w:rsidRPr="00000000" w:rsidDel="00000000">
        <w:rPr>
          <w:rtl w:val="0"/>
        </w:rPr>
        <w:t xml:space="preserve">1303/2013</w:t>
      </w:r>
      <w:r w:rsidR="00000000" w:rsidRPr="00000000" w:rsidDel="00000000">
        <w:rPr>
          <w:rtl w:val="0"/>
        </w:rPr>
        <w:t xml:space="preserve">,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w:t>
      </w:r>
      <w:r w:rsidR="00000000" w:rsidRPr="00000000" w:rsidDel="00000000">
        <w:rPr>
          <w:rtl w:val="0"/>
        </w:rPr>
        <w:t xml:space="preserve">1083/2006</w:t>
      </w:r>
      <w:r w:rsidR="00000000" w:rsidRPr="00000000" w:rsidDel="00000000">
        <w:rPr>
          <w:rtl w:val="0"/>
        </w:rPr>
        <w:t xml:space="preserve"> (turpmāk – regula Nr.  </w:t>
      </w:r>
      <w:r w:rsidR="00000000" w:rsidRPr="00000000" w:rsidDel="00000000">
        <w:rPr>
          <w:rtl w:val="0"/>
        </w:rPr>
        <w:t xml:space="preserve">1303/2013</w:t>
      </w:r>
      <w:r w:rsidR="00000000" w:rsidRPr="00000000" w:rsidDel="00000000">
        <w:rPr>
          <w:rtl w:val="0"/>
        </w:rPr>
        <w:t xml:space="preserve">), IV pielikumu sabiedrības "Altum" īstenots finanšu instruments, kura ietvaros sabiedrība "Altum" izsniedz aizdevumus un garantijas dzīvokļu īpašniekiem energoefektivitātes paaugstināšanas pasākumu īstenošanai, kā arī finansē finanšu instrumenta vadības maksu;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instrumenta vadības maksa – sabiedrības "Altum" kā finanšu instrumenta īstenotāja finanšu instrumenta vadības maksa, kura noteikta saskaņā ar Komisijas 2014. gada 3. marta Deleģētās regulas (ES) Nr. 480/2014, ar kuru papildina Eiropas Parlamenta un Padomes Regulu (ES)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(turpmāk – regula Nr. 480/2014), 13.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citi finansētāji – privātā sektora finansētāji (tajā skaitā pašvaldību kapitālsabiedrības), kas finansējumu sniedz tikai no saviem saimnieciskajā darbībā gūtajiem ienākumiem, kā arī no piesaistītā finansējuma un kas ir noslēguši sadarbības līgumu ar sabiedrību "Altum" un šī sadarbības līguma ietvaros izsniedz finansējumu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 finansētāja finansējums – cita finansētāja aizdevums vai finansējums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pilnvarotā persona – juridiska persona, kuru dzīvokļu īpašnieki pilnvarojuši viņu vārdā īstenot energoefektivitātes paaugstināšanas pasākumus, kā arī slēgt līgumus un parakstīt ar tiem saistītos darījuma dokumentus par finanšu instrumentu un grantu saņemšanu un izpildīt šos līgumus. Pilnvarotā persona var būt energoefektivitātes paaugstināšanas pasākumu vadītājs vai cits finansētājs, ja tas ir daudzdzīvokļu dzīvojamās mājas pārvaldnieks (turpmāk – pārvaldnieks);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augstas efektivitātes sistēmu izmantošanas novērtējums – skaidrojošs apraksts, kas sagatavots saskaņā ar Ēku energoefektivitātes likuma 5. pantu un iekļauts būvprojektā saskaņā ar ēku būvnoteikumiem vai inženierbūvju apliecinājuma kartē – saskaņā ar atsevišķu inženierbūvju būvnoteikumiem;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iekšējās atdeves rādītājs – rādītājs, kas parāda energoefektivitātes paaugstināšanas pasākumu finansiālo atdevi dzīvokļu īpašnieku ieguldījuma 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energoefektivitātes pakalpojuma sniedzējs – komersants, kas dzīvokļu īpašniekiem sniedz energoefektivitātes pakalpojumus saskaņā ar energoefektivitātes pakalpojuma līgumu atbilstoši šo noteikumu X</w:t>
      </w:r>
      <w:r w:rsidR="00000000" w:rsidRPr="00000000" w:rsidDel="00000000">
        <w:rPr>
          <w:vertAlign w:val="superscript"/>
          <w:rtl w:val="0"/>
        </w:rPr>
        <w:t xml:space="preserve">1</w:t>
      </w:r>
      <w:r w:rsidR="00000000" w:rsidRPr="00000000" w:rsidDel="00000000">
        <w:rPr>
          <w:rtl w:val="0"/>
        </w:rPr>
        <w:t xml:space="preserve"> nodaļai un kas noslēdzis sadarbības līgumu ar sabiedrību "Altum" un šī sadarbības līguma ietvaros izsniedz finansējumu energoefektivitātes paaugstināšanas pasākumu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cita finansētāja apliecinājums – kredītiestādes apliecinājums, ka dzīvokļu īpašnieki var pieteikties aizdevuma saņemšanai sabiedrībā "Altum".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"Altum” projekta pirmais posms – posms, kas tiek īstenots 4.2.1.1. pasākuma un 13.1.1.2. pasākuma ietvaros. “Altum” projekta pirmā posmā tiek attiecināti energoefektivitātes paaugstināšanas pasākumu attiecināmie izdevumi, kas radušies līdz 2023. gada 30. novembrim (ieskaitot) un šo noteikumu 23.1.2., 23.1.3., 23.1.4., 23.2. un 23.3. apakšpunktā noteiktās izmaksas, kas radušās līdz 2023.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"Altum" projekta otrais posms – posms, kas tiek īstenots  Eiropas Savienības fondu 2021.–2027. gada plānošanas perioda 2.1.1. specifiskā atbalsta mērķa “Energoefektivitātes veicināšana un siltumnīcefekta gāzu emisiju samazināšana” 2.1.1.1. pasākuma “Energoefektivitātes paaugstināšana dzīvojamās ēkās, t.sk. attīstot ESKO tirgu (daudzdzīvokļu, privātās un neliela dzīvokļu skaita ēku kompleksos)” ietvaros (turpmāk – 2.1.1.1.pasākums). “Altum” projekta otrais posms sākas 2023. gada 1.decembrī un tā ietvaros attiecina “Altum” projekta pirmā posma ietvaros uzsākto energoefektivitātes paaugstināšanas pasākumu attiecināmos izdevumus, kas radušies no 2023. gada 1. decembra (ieskaitot) līdz 2024. gada 1.oktobrim un šo noteikumu 23.1.2. , 23.1.3., 23.1.4., 23.2. un 23.3.  apakšpunktā noteiktās izmaksas, kas radušās no 2024. gada 1. janvāra līdz 2024.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13.03.2018. noteikumiem Nr. 161; MK 05.02.2019. noteikumiem Nr. 60; MK 27.08.2019. noteikumiem Nr. 397; MK 24.11.2020. noteikumiem Nr. 703; MK 24.08.2021. noteikumiem Nr. 580)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veicināt energoefektivitātes paaugstināšanu un viedas energovadības un atjaunojamo energoresursu izmantošanu daudzdzīvokļu dzīvojamās mājās.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mērķa grupa un gala labuma guvēji ir dzīvokļu īpašnieki.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sasniedzami: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rādītāji un to sasniedzamās vērtības: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decembrim – 19 589 mājsaimniecības ar uzlabotu enerģijas patēriņa klasifikāciju, tai skaitā: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4.2.1.1. pasākumā – 16 186 mājsaimniecības;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13.1.1.2. pasākumā –  3 403 mājsaimniecības (2021. gadā – 2 627 mājsaimniecības, 2022. gadā – 776  mājsaimniecības);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siltumenerģijas patēriņš apkurei daudzdzīvokļu dzīvojamās mājās pēc energoefektivitātes paaugstināšanas pasākumu īstenošanas kalendāra gada griezumā nepārsniedz 90 kWh/m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atjaunojamiem energoresursiem ražotā papildjauda – 0,86 MW;</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aprēķinātais siltumnīcefekta gāzu samazinājums gadā – 15 227 CO</w:t>
      </w:r>
      <w:r w:rsidR="00000000" w:rsidRPr="00000000" w:rsidDel="00000000">
        <w:rPr>
          <w:vertAlign w:val="subscript"/>
          <w:rtl w:val="0"/>
        </w:rPr>
        <w:t xml:space="preserve">2</w:t>
      </w:r>
      <w:r w:rsidR="00000000" w:rsidRPr="00000000" w:rsidDel="00000000">
        <w:rPr>
          <w:rtl w:val="0"/>
        </w:rPr>
        <w:t xml:space="preserve"> ekvivalenta tonnas;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49 aizdevumi, ko sabiedrība "Altum" izsniegusi ēku energoefektivitātes paaugstināšanas pasākumu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vismaz 423 garantijas, ko sabiedrība "Altum" izsniegusi, lai piesaistītu cita finansētāja finansējumu ēku energoefektivitātes paaugstināšanas pasākumu īstenošanai;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2018. gadam 31. decembrim – 70 noslēgti līgumi par energoefektivitātes paaugstināšanas pasākumu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līdz 2023. gada 31. decembrim vidējais siltumenerģijas patēriņš apkurei ēkās ir 120 kWh/m</w:t>
      </w:r>
      <w:r w:rsidR="00000000" w:rsidRPr="00000000" w:rsidDel="00000000">
        <w:rPr>
          <w:vertAlign w:val="superscript"/>
          <w:rtl w:val="0"/>
        </w:rPr>
        <w:t xml:space="preserve">2</w:t>
      </w:r>
      <w:r w:rsidR="00000000" w:rsidRPr="00000000" w:rsidDel="00000000">
        <w:rPr>
          <w:rtl w:val="0"/>
        </w:rPr>
        <w:t xml:space="preserve">/gadā;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rādītājs – līdz 2018. gada 31. decembrim sertificēti izdevumi 30 007 856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13.03.2018. noteikumiem Nr. 161; MK 05.02.2019. noteikumiem Nr. 60; MK 27.08.2019. noteikumiem Nr. 397; MK 30.06.2020. noteikumiem Nr. 426; MK 02.11.2021. noteikumiem Nr. 732)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pasākuma īstenošanu atbildīgās iestādes funkcijas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īstenošanas veids ir ierobežota projektu iesniegumu atlase un finanšu instruments. Pasākuma ietvaros piemērojamie atbalsta veidi – finanšu instruments un grants.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iestāde lēmumu par "Altum" projekta iesnieguma apstiprināšanu, apstiprināšanu ar nosacījumu vai noraidīšanu pieņem mēneša laikā no projekta iesnieguma iesniegšanas beigu datuma, kas noteikts projekta iesnieguma atlases nolikumā.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Pieejamais kopējais attiecināmais finansējums līgumam par “Altum” projekta pirmo posmu un finansēšanas nolīgumam ir 201 462 727 euro, ieskaitot Eiropas Reģionālās attīstības fonda finansējumu – 170 976 311 euro (4.2.1.1. pasākumam – 141 493 317 euro un 13.1.1.2. pasākumam – 29 482 994 euro) un valsts budžeta finansējumu – 30 486 416 euro (4.2.1.1. pasākumam – 24 969 409 euro un 13.1.1.2. pasākumam – 5 517 007 euro). Maksimālais attiecināmais Eiropas Reģionālās attīstības fonda finansējuma apmērs ir 85 % no pieejamā kopējā attiecināmā finansējuma, tai skaitā: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grantu un sabiedrības "Altum" projekta vadības un īstenošanas, kā arī konsultatīvā atbalsta izmaksām plānotais kopējais attiecināmais finansējums ir 164 597 630 euro, ieskaitot Eiropas Reģionālās attīstības fonda finansējumu – 139 753 874 euro (4.2.1.1. pasākumam – 122 736 903 euro un 13.1.1.2. pasākumam – 17 016 971 euro) un valsts budžeta finansējumu – 24 843 756 euro (4.2.1.1. pasākumam – 21 659 454 euro un 13.1.1.2. pasākumam – 3 184 302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instrumentam, tai skaitā aizdevumu, garantiju un finanšu instrumenta vadības maksai, plānotais kopējais attiecināmais finansējums ir 36 865 097 euro, ieskaitot Eiropas Reģionālās attīstības fonda finansējumu – 31 222 437 euro (4.2.1.1. pasākumam – 18 756 414 euro un 13.1.1.2. pasākumam – 12 466 023 euro) un valsts budžeta līdzfinansējumu – 5 642 660 euro (4.2.1.1. pasākumam – 3 309 955 euro un 13.1.1.2. pasākumam – 2 332 705 euro). Finanšu instrumenta papildu finansēšanai sabiedrība "Altum" var izmantot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minēto finansējumu, kas tiek atbrīvots, jo dzīvokļu īpašnieku pilnvarotā persona, ar kuru noslēgts līgums par granta saņemšanu, nevar nodrošināt energoefektivitātes pasākumu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13.1.1.2. pasākuma </w:t>
      </w:r>
      <w:r w:rsidR="00000000" w:rsidRPr="00000000" w:rsidDel="00000000">
        <w:rPr>
          <w:i w:val="1"/>
          <w:rtl w:val="0"/>
        </w:rPr>
        <w:t xml:space="preserve">React-EU</w:t>
      </w:r>
      <w:r w:rsidR="00000000" w:rsidRPr="00000000" w:rsidDel="00000000">
        <w:rPr>
          <w:rtl w:val="0"/>
        </w:rPr>
        <w:t xml:space="preserve"> finansējums ir 35 000 001 </w:t>
      </w:r>
      <w:r w:rsidR="00000000" w:rsidRPr="00000000" w:rsidDel="00000000">
        <w:rPr>
          <w:i w:val="1"/>
          <w:rtl w:val="0"/>
        </w:rPr>
        <w:t xml:space="preserve">euro,</w:t>
      </w:r>
      <w:r w:rsidR="00000000" w:rsidRPr="00000000" w:rsidDel="00000000">
        <w:rPr>
          <w:rtl w:val="0"/>
        </w:rPr>
        <w:t xml:space="preserve"> ieskaitot Eiropas Reģionālās attīstības fonda finansējumu – 29 750 000 </w:t>
      </w:r>
      <w:r w:rsidR="00000000" w:rsidRPr="00000000" w:rsidDel="00000000">
        <w:rPr>
          <w:i w:val="1"/>
          <w:rtl w:val="0"/>
        </w:rPr>
        <w:t xml:space="preserve">euro</w:t>
      </w:r>
      <w:r w:rsidR="00000000" w:rsidRPr="00000000" w:rsidDel="00000000">
        <w:rPr>
          <w:rtl w:val="0"/>
        </w:rPr>
        <w:t xml:space="preserve"> un valsts budžeta finansējumu – 5 250 001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2021. gadā Eiropas Reģionālās attīstības fonda finansējums ir 22 967 570 </w:t>
      </w:r>
      <w:r w:rsidR="00000000" w:rsidRPr="00000000" w:rsidDel="00000000">
        <w:rPr>
          <w:i w:val="1"/>
          <w:rtl w:val="0"/>
        </w:rPr>
        <w:t xml:space="preserve">euro</w:t>
      </w:r>
      <w:r w:rsidR="00000000" w:rsidRPr="00000000" w:rsidDel="00000000">
        <w:rPr>
          <w:rtl w:val="0"/>
        </w:rPr>
        <w:t xml:space="preserve"> un valsts budžeta finansējums – 4 053 101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2022. gadā Eiropas Reģionālās attīstības fonda finansējums ir 6 782 430 </w:t>
      </w:r>
      <w:r w:rsidR="00000000" w:rsidRPr="00000000" w:rsidDel="00000000">
        <w:rPr>
          <w:i w:val="1"/>
          <w:rtl w:val="0"/>
        </w:rPr>
        <w:t xml:space="preserve">euro</w:t>
      </w:r>
      <w:r w:rsidR="00000000" w:rsidRPr="00000000" w:rsidDel="00000000">
        <w:rPr>
          <w:rtl w:val="0"/>
        </w:rPr>
        <w:t xml:space="preserve"> un valsts budžeta finansējums – 1 196 900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Pieejamais kopējais attiecināmais finansējums par “Altum” projekta otro posmu (grantu un sabiedrības "Altum" projekta vadības un īstenošanas, kā arī konsultatīvā atbalsta izmaksām) ir līdz 3 000 000 euro, ieskaitot Eiropas Reģionālās attīstības fonda finansējumu  - 2 550 000 euro  un valsts budžeta finansējumu –  450 000 euro,  no 2.1.1.1. pasākuma finansējuma. Maksimālais attiecināmais Eiropas Reģionālās attīstības fonda finansējuma apmērs ir 85 % no pieejamā kopējā attiecināmā finansējuma.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17.12.2019. noteikumiem Nr. 645)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2019. gada 1. janvāra atbildīgā iestāde pēc Eiropas Komisijas lēmuma par snieguma ietvara izpildi var ierosināt palielināt pieejamo kopējo attiecināmo finansējumu līdz šo noteikumu </w:t>
      </w:r>
      <w:r w:rsidR="00000000" w:rsidRPr="00000000" w:rsidDel="00000000">
        <w:rPr>
          <w:rtl w:val="0"/>
        </w:rPr>
        <w:t xml:space="preserve">9.</w:t>
      </w:r>
      <w:r w:rsidR="00000000" w:rsidRPr="00000000" w:rsidDel="00000000">
        <w:rPr>
          <w:rtl w:val="0"/>
        </w:rPr>
        <w:t xml:space="preserve"> punktā minētajam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Īstenojot "Altum" projektu, sabiedrība "Altum" veic deleģētu valsts pārvaldes uzdevumu. Sabiedrība "Altum" atrodas Ekonomikas ministrijas funkcionālā pārraudzībā attiecībā uz deleģētā valsts pārvaldes uzdevuma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sabiedrības "Altum" finanšu instrumenta ieviešanai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Sabiedrība "Altum" sagatavo projekta iesniegumu saskaņā ar projekta iesnieguma atlases nolikuma prasībām un iesniedz sadarbības iestādē. Projekta iesniegumā sniedz aprakstu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"Altum" projekta īstenošanai paredzētajiem cilvēkresursiem, to kvalifikāciju, nepieciešamajiem ārpakalpojumiem "Altum" projekta īstenošanai, konsultāciju nodrošināšanu un kapacitāti energoefektivitātes paaugstināšanas pasākumu plānošanas un īstenošanas jomā daudzdzīvokļu dzīvojamās mājās;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plūsmu nodalīšanas principiem "Altum" projekta ietvaros, nodrošinot grantu un "Altum" projekta vadības un īstenošanas izmaksu nodalīšanu, un "Altum" projekta finanšu plūsmu nodalīšanu no citām finanšu plūsmām;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grantu izskatīšanas procesu un grantu piešķiršanas nosacījumiem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atbalsta piešķiršanas mehānismu un uzskaites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nosacījumiem drošas finanšu vadības principa ievērošanai atbalsta pieteikumu izvērtēšanā un atbalsta piešķiršanā;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publicitātes pasākumiem un to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procesu ar citiem finansētājiem;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"Altum" projekta vadības un īstenošanas izmaksu aprēķināšanas kārtību un plānoto izmaksu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Finanšu instrumenta ieviesējs ir sabiedrība "Altum" saskaņā ar regulas Nr.  </w:t>
      </w:r>
      <w:r w:rsidR="00000000" w:rsidRPr="00000000" w:rsidDel="00000000">
        <w:rPr>
          <w:rtl w:val="0"/>
        </w:rPr>
        <w:t xml:space="preserve">1303/2013</w:t>
      </w:r>
      <w:r w:rsidR="00000000" w:rsidRPr="00000000" w:rsidDel="00000000">
        <w:rPr>
          <w:rtl w:val="0"/>
        </w:rPr>
        <w:t xml:space="preserve"> 38. panta 4. punkta "b" "ii" apakšpunktu, un finansēšanas nolīguma noslēgšanas brīdī tā atbilstību regulas Nr.  </w:t>
      </w:r>
      <w:r w:rsidR="00000000" w:rsidRPr="00000000" w:rsidDel="00000000">
        <w:rPr>
          <w:rtl w:val="0"/>
        </w:rPr>
        <w:t xml:space="preserve">480/2014</w:t>
      </w:r>
      <w:r w:rsidR="00000000" w:rsidRPr="00000000" w:rsidDel="00000000">
        <w:rPr>
          <w:rtl w:val="0"/>
        </w:rPr>
        <w:t xml:space="preserve"> 7. pantam ir apliecinājusi Ekonomikas ministrija kā atbildīgā iestāde un Finanšu ministrija kā vadošā iestāde. Sabiedrība "Altum" ievieš finanšu instrumentu saskaņā ar šajos noteikumos norādītajiem valsts atbalsta nosacījumiem un finansēšanas nolīgumu.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Finanšu instrumentu ievieš saskaņā ar daudzdzīvokļu māju energoefektivitātes paaugstināšanas finanšu pieejamības </w:t>
      </w:r>
      <w:r w:rsidR="00000000" w:rsidRPr="00000000" w:rsidDel="00000000">
        <w:rPr>
          <w:i w:val="1"/>
          <w:rtl w:val="0"/>
        </w:rPr>
        <w:t xml:space="preserve">ex-ante</w:t>
      </w:r>
      <w:r w:rsidR="00000000" w:rsidRPr="00000000" w:rsidDel="00000000">
        <w:rPr>
          <w:rtl w:val="0"/>
        </w:rPr>
        <w:t xml:space="preserve"> izvērtējumu, ko izstrādājusi Ekonomikas ministrija atbilstoši regulas Nr.  </w:t>
      </w:r>
      <w:r w:rsidR="00000000" w:rsidRPr="00000000" w:rsidDel="00000000">
        <w:rPr>
          <w:rtl w:val="0"/>
        </w:rPr>
        <w:t xml:space="preserve">1303/2013</w:t>
      </w:r>
      <w:r w:rsidR="00000000" w:rsidRPr="00000000" w:rsidDel="00000000">
        <w:rPr>
          <w:rtl w:val="0"/>
        </w:rPr>
        <w:t xml:space="preserve"> 37. panta 2. un 3. punktam. Daudzdzīvokļu māju energoefektivitātes paaugstināšanas finanšu pieejamības </w:t>
      </w:r>
      <w:r w:rsidR="00000000" w:rsidRPr="00000000" w:rsidDel="00000000">
        <w:rPr>
          <w:i w:val="1"/>
          <w:rtl w:val="0"/>
        </w:rPr>
        <w:t xml:space="preserve">ex-ante</w:t>
      </w:r>
      <w:r w:rsidR="00000000" w:rsidRPr="00000000" w:rsidDel="00000000">
        <w:rPr>
          <w:rtl w:val="0"/>
        </w:rPr>
        <w:t xml:space="preserve"> izvērtējuma sākotnējo un turpmākās versijas Ekonomikas ministrija iesniedz Eiropas Savienības struktūrfondu un Kohēzijas fonda Uzraudzības komitejā (turpmāk – Uzraudzības komiteja) informācijai.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 "Altum" izstrādā finanšu instrumenta investīciju stratēģiju un ieviešanas plānu (turpmāk – biznesa plāns) atbilstoši regulas Nr.  </w:t>
      </w:r>
      <w:r w:rsidR="00000000" w:rsidRPr="00000000" w:rsidDel="00000000">
        <w:rPr>
          <w:rtl w:val="0"/>
        </w:rPr>
        <w:t xml:space="preserve">1303/2013</w:t>
      </w:r>
      <w:r w:rsidR="00000000" w:rsidRPr="00000000" w:rsidDel="00000000">
        <w:rPr>
          <w:rtl w:val="0"/>
        </w:rPr>
        <w:t xml:space="preserve"> IV pielikuma 1. punkta "a" un "b" apakšpunktam un Attīstības finanšu institūcijas likuma 12. panta trešajai daļai, iekļaujot informāciju par finanšu instrumentu ietekmi, riskiem un sagaidāmiem zaudējumiem, finanšu rezultātiem un programmas īstenošanas izmaksām, kā arī atmaksu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Sabiedrība "Altum" 15 darbdienu laikā pēc šo noteikumu stāšanās spēkā iesniedz Ekonomikas ministrijā biznesa plānu.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Ekonomikas ministrija 20 darbdienu laikā izskata sabiedrības "Altum" iesniegto biznesa plānu un atbilstoši Ekonomikas ministrijas iekšējam normatīvajam aktam izvērtē, vai iesniegtais biznesa plāns nodrošina finanšu pieejamību pasākuma ietvaros. Ja biznesa plānu nepieciešams precizēt vai papildināt, Ekonomikas ministrija sagatavo un nosūta sabiedrībai "Altum" aicinājumu to veikt 10 darbdienu laikā no aicinājuma izsūtīšanas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Ekonomikas ministrija 10 darbdienu laikā pēc precizētā biznesa plāna saņemšanas to izskata un, ja tas atbilst šo noteikumu </w:t>
      </w:r>
      <w:r w:rsidR="00000000" w:rsidRPr="00000000" w:rsidDel="00000000">
        <w:rPr>
          <w:rtl w:val="0"/>
        </w:rPr>
        <w:t xml:space="preserve">17.</w:t>
      </w:r>
      <w:r w:rsidR="00000000" w:rsidRPr="00000000" w:rsidDel="00000000">
        <w:rPr>
          <w:rtl w:val="0"/>
        </w:rPr>
        <w:t xml:space="preserve"> punktā minētajam, pieņem lēmumu par biznesa plāna apstiprināšanu un lēmumu kopā ar biznesa plānu nosūta sadarbības iestādei.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Sadarbības iestāde un sabiedrība "Altum" 25 darbdienu laikā pēc šo noteikumu </w:t>
      </w:r>
      <w:r w:rsidR="00000000" w:rsidRPr="00000000" w:rsidDel="00000000">
        <w:rPr>
          <w:rtl w:val="0"/>
        </w:rPr>
        <w:t xml:space="preserve">17.</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 punktā minētā Ekonomikas ministrijas lēmuma saņemšanas slēdz finansēšanas nolīgumu atbilstoši regulas Nr.  </w:t>
      </w:r>
      <w:r w:rsidR="00000000" w:rsidRPr="00000000" w:rsidDel="00000000">
        <w:rPr>
          <w:rtl w:val="0"/>
        </w:rPr>
        <w:t xml:space="preserve">1303/2013</w:t>
      </w:r>
      <w:r w:rsidR="00000000" w:rsidRPr="00000000" w:rsidDel="00000000">
        <w:rPr>
          <w:rtl w:val="0"/>
        </w:rPr>
        <w:t xml:space="preserve"> IV pielikumam, ievērojot šo noteikumu 9.2.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17.12.2019. noteikumiem Nr. 645)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10 darbdienu laikā pēc sadarbības iestādes pieprasījuma iesniedz sadarbības iestādē priekšlikumus grozījumiem līgumā par "Altum" projekta īstenošanu, lai nodrošinātu "Altum" projekta īstenošanu posmos."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"Altum" projekta un finanšu instrumenta 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Finansējumu "Altum" projekta ietvaros piešķir: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nodrošināšanai daudzdzīvokļu dzīvojamo māju energoefektivitātes paaugstināšanas pasākumu īstenošanai grantu veidā saskaņā ar šo noteikumu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"Altum" projekta vadības un īstenošanas un konsultatīvā atbalsta nodrošināšanai: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sniegšanai dzīvokļu īpašniekiem ar pilnvarotās personas starpniecību;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tehniskās dokumentācijas izvērtēšanai;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 un informācijas iegūšanai un uzkrāšanai, dokumentācijas iegūšanai un uzglabāšanai;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granta pieteikumu pieņemšanai, vērtēšanai un grantu piešķiršanai, izsniegšanai, uzskaitei un piešķirtā atbalsta uzraudzībai, kā arī ar grantu administrēšanu saistītajām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Finansējumu "Altum" projekta ietvaros nepiešķir ar finanšu instrumenta īstenošanu saistītām darbībām, kā arī grantiem un "Altum" projekta vadības un īstenošanas, un konsultatīvā atbalsta izmaksām, kas nav piešķirtas atbilstoši šo noteikumu un citu normatīvo aktu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Finanšu instrumenta ietvaros atbalstāmās darbības ir finanšu instrumenta īstenošana un pārvaldīšana.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"Altum" projekta un finanšu instrumenta 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"Altum" projekta ietvaros atbalstāmo darbību īstenošanai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granti, kas izsniegti daudzdzīvokļu dzīvojamo māju energoefektivitātes paaugstināšanas pasākumu īstenošanai saskaņā ar šo noteikumu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 tai skaitā projekta vadības personāla atlīdzības izmaksas, kas nepārsniedz 56 580 </w:t>
      </w:r>
      <w:r w:rsidR="00000000" w:rsidRPr="00000000" w:rsidDel="00000000">
        <w:rPr>
          <w:i w:val="1"/>
          <w:rtl w:val="0"/>
        </w:rPr>
        <w:t xml:space="preserve">euro</w:t>
      </w:r>
      <w:r w:rsidR="00000000" w:rsidRPr="00000000" w:rsidDel="00000000">
        <w:rPr>
          <w:rtl w:val="0"/>
        </w:rPr>
        <w:t xml:space="preserve"> gadā. Personāla iesaiste projektā nodrošināma saskaņā ar pilna laika vai daļlaika attiecināmības principu, attiecināma ir ne mazāka kā 30 procentu noslodze;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personāla atlīdzības izmaksas. Personāla iesaiste projektā nodrošināma saskaņā ar pilna laika vai daļlaika attiecināmības principu, attiecināma ir ne mazāka kā 30 procentu noslodze;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20.2.</w:t>
      </w:r>
      <w:r w:rsidR="00000000" w:rsidRPr="00000000" w:rsidDel="00000000">
        <w:rPr>
          <w:rtl w:val="0"/>
        </w:rPr>
        <w:t xml:space="preserve"> apakšpunktā minētajām darbībām – šādas projekta īstenošanas izmaksas, kas kopā nepārsniedz 6 % no šo noteikumu </w:t>
      </w:r>
      <w:r w:rsidR="00000000" w:rsidRPr="00000000" w:rsidDel="00000000">
        <w:rPr>
          <w:rtl w:val="0"/>
        </w:rPr>
        <w:t xml:space="preserve">9.1.</w:t>
      </w:r>
      <w:r w:rsidR="00000000" w:rsidRPr="00000000" w:rsidDel="00000000">
        <w:rPr>
          <w:rtl w:val="0"/>
        </w:rPr>
        <w:t xml:space="preserve"> apakšpunktā minētā pieejamā kopējā attiecināmā finansējuma: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izmaksas, tai skaitā normatīvajos aktos un sabiedrības "Altum" koplīgumā paredzēto darba devēju obligāto pienākumu izpildes izmaksas, kā arī veselības apdrošināšanas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(uzņēmuma līgumu)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izmaksas, darba un dienesta komandējumu un dienesta braucienu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transporta ekspluatācijas un pakalpojumu izmaksas, tai skaitā samaksa par līzinga (operatīvā noma) izskatīšanu, noformēšanu un rezervēšanu, kā arī procentu maksājumi;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arhīva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vietas aprīkojuma (biroja mēbeles un tehnika, datorprogrammas un licences) izmaksas, nepārsniedzot 3 000 </w:t>
      </w:r>
      <w:r w:rsidR="00000000" w:rsidRPr="00000000" w:rsidDel="00000000">
        <w:rPr>
          <w:i w:val="1"/>
          <w:rtl w:val="0"/>
        </w:rPr>
        <w:t xml:space="preserve">euro</w:t>
      </w:r>
      <w:r w:rsidR="00000000" w:rsidRPr="00000000" w:rsidDel="00000000">
        <w:rPr>
          <w:rtl w:val="0"/>
        </w:rPr>
        <w:t xml:space="preserve"> vienai darba vietai visā "Altum" projekta īstenošanas laikā;</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maksa par informācijas saņemšanu no datubāzēm un tās uzkrāšana;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piedziņas un ar piedziņas procesa organizēšanu un nodrošināšanu saistītās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finanšu audita izmaksas;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informatīvo un publicitātes pasākumu un materiālu izmaksas (informatīvie semināri, konferences, diskusijas, konkursi u. tml.), drukātie un elektroniskie informatīvie materiāli (plakāti, bukleti, brošūras, infografiki, interneta un vides baneri, aplikācijas u. tml.), audiovizuālie materiāli (video un audio sižeti, intervijas u. tml.), reklāmas izgatavošana un izplatīšana, reprezentatīvie materiāli, sabiedrisko attiecību aktivitātes (mediju attiecības, komunikācija sociālajās platformās, darbs ar viedokļu līderiem, izglītojošas spēles u. tml.), interneta meklētājvārdu optimizācija;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neparedzētās izmaksas, kas kopā nepārsniedz 5 % no šo noteikumu </w:t>
      </w:r>
      <w:r w:rsidR="00000000" w:rsidRPr="00000000" w:rsidDel="00000000">
        <w:rPr>
          <w:rtl w:val="0"/>
        </w:rPr>
        <w:t xml:space="preserve">20.2.</w:t>
      </w:r>
      <w:r w:rsidR="00000000" w:rsidRPr="00000000" w:rsidDel="00000000">
        <w:rPr>
          <w:rtl w:val="0"/>
        </w:rPr>
        <w:t xml:space="preserve"> apakšpunktā minēto atbalstāmo darbību īstenošanas izmaksu apmēra;</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citu projekta īstenošanai nepieciešamo preču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(svītrots ar MK 01.11.2016. noteikumiem Nr. 710)</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projekta īstenošanas izmaksas šo noteikumu </w:t>
      </w:r>
      <w:r w:rsidR="00000000" w:rsidRPr="00000000" w:rsidDel="00000000">
        <w:rPr>
          <w:rtl w:val="0"/>
        </w:rPr>
        <w:t xml:space="preserve">20.</w:t>
      </w:r>
      <w:r w:rsidR="00000000" w:rsidRPr="00000000" w:rsidDel="00000000">
        <w:rPr>
          <w:rtl w:val="0"/>
        </w:rPr>
        <w:t xml:space="preserve"> punktā minēto darbību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ja tas nav atgūstams atbilstoši normatīvajiem aktiem nodokļu politikas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minētās netiešās attiecināmās izmaksas sabiedrība "Altum" plāno kā vienu izmaksu pozīciju, piemērojot netiešo izmaksu vienoto likmi 15 % apmērā no šo noteikumu </w:t>
      </w:r>
      <w:r w:rsidR="00000000" w:rsidRPr="00000000" w:rsidDel="00000000">
        <w:rPr>
          <w:rtl w:val="0"/>
        </w:rPr>
        <w:t xml:space="preserve">23.1.2.</w:t>
      </w:r>
      <w:r w:rsidR="00000000" w:rsidRPr="00000000" w:rsidDel="00000000">
        <w:rPr>
          <w:rtl w:val="0"/>
        </w:rPr>
        <w:t xml:space="preserve"> un </w:t>
      </w:r>
      <w:r w:rsidR="00000000" w:rsidRPr="00000000" w:rsidDel="00000000">
        <w:rPr>
          <w:rtl w:val="0"/>
        </w:rPr>
        <w:t xml:space="preserve">23.1.4.</w:t>
      </w:r>
      <w:r w:rsidR="00000000" w:rsidRPr="00000000" w:rsidDel="00000000">
        <w:rPr>
          <w:rtl w:val="0"/>
        </w:rPr>
        <w:t xml:space="preserve"> apakšpunktā minētajām izmaksām, izņemot gadījumu, ja personāls strādā uz uzņēmuma līguma pamata.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"Altum" projekta ietvaros neattiecināmas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granti, kas nav izsniegti atbilstoši 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nav noteiktas kā attiecināmas vai pārsniedz šajos noteikumos minētos ierobežojumus.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Sabiedrībai "Altum" ir pieejams finansējums šo noteikumu 25.2. apakšpunktā noteikto izmaksu segšanai no šo noteikumu </w:t>
      </w:r>
      <w:r w:rsidR="00000000" w:rsidRPr="00000000" w:rsidDel="00000000">
        <w:rPr>
          <w:rtl w:val="0"/>
        </w:rPr>
        <w:t xml:space="preserve">9.2.</w:t>
      </w:r>
      <w:r w:rsidR="00000000" w:rsidRPr="00000000" w:rsidDel="00000000">
        <w:rPr>
          <w:rtl w:val="0"/>
        </w:rPr>
        <w:t xml:space="preserve"> apakšpunktā minētā atmaksātā finansējuma, kas kopā nepārsniedz 0,65 % no kopējā sadarbības iestādes attiecinātā grantu izmaksu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 kas grozīta ar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Finanšu instrumenta ietvaros ir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finanšu instrumenta maksājumi aizdevumu veidā par energoefektivitātes paaugstināšanas pasākumu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līdzekļi, kas paredzēti garantiju veidā atbilstoši regulas Nr.  </w:t>
      </w:r>
      <w:r w:rsidR="00000000" w:rsidRPr="00000000" w:rsidDel="00000000">
        <w:rPr>
          <w:rtl w:val="0"/>
        </w:rPr>
        <w:t xml:space="preserve">1303/2013</w:t>
      </w:r>
      <w:r w:rsidR="00000000" w:rsidRPr="00000000" w:rsidDel="00000000">
        <w:rPr>
          <w:rtl w:val="0"/>
        </w:rPr>
        <w:t xml:space="preserve"> 42. panta 1. punkta "b" apakšpunktam un regulas Nr.  </w:t>
      </w:r>
      <w:r w:rsidR="00000000" w:rsidRPr="00000000" w:rsidDel="00000000">
        <w:rPr>
          <w:rtl w:val="0"/>
        </w:rPr>
        <w:t xml:space="preserve">480/2014</w:t>
      </w:r>
      <w:r w:rsidR="00000000" w:rsidRPr="00000000" w:rsidDel="00000000">
        <w:rPr>
          <w:rtl w:val="0"/>
        </w:rPr>
        <w:t xml:space="preserve"> 8. pantam;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finanšu instrumenta pārvaldības izmaksas no 2015. gada 30. aprīļa līdz 2020. gada 31. decembrim un vadības maksa no 2021. gada 1. janvāra, kas nepārsniedz regulas Nr.  </w:t>
      </w:r>
      <w:r w:rsidR="00000000" w:rsidRPr="00000000" w:rsidDel="00000000">
        <w:rPr>
          <w:rtl w:val="0"/>
        </w:rPr>
        <w:t xml:space="preserve">480/2014</w:t>
      </w:r>
      <w:r w:rsidR="00000000" w:rsidRPr="00000000" w:rsidDel="00000000">
        <w:rPr>
          <w:rtl w:val="0"/>
        </w:rPr>
        <w:t xml:space="preserve"> 13. panta 2. un 3. punktā minētos ierobežojumus.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Finanšu instrumentu vadības maksu: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sedz šo noteikumu </w:t>
      </w:r>
      <w:r w:rsidR="00000000" w:rsidRPr="00000000" w:rsidDel="00000000">
        <w:rPr>
          <w:rtl w:val="0"/>
        </w:rPr>
        <w:t xml:space="preserve">9.2.</w:t>
      </w:r>
      <w:r w:rsidR="00000000" w:rsidRPr="00000000" w:rsidDel="00000000">
        <w:rPr>
          <w:rtl w:val="0"/>
        </w:rPr>
        <w:t xml:space="preserve"> apakšpunktā minētā finansējuma apmērā, kas tiek aprēķināts atbilstoši regulas Nr. 480/2014 13. pantā noteiktajai kārtībai un kura apmērs nepārsniedz regulas Nr. 480/2014 13. panta 3. punktā noteiktās robežvērtības;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atmaksā no šo noteikumu 9.2. apakšpunktā minētā finansējuma līdz 4 % no kopējās izsniegto finanšu instrumentu summas un finanšu instrumentos atmaksātā finansējuma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 sk. 89.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Finanšu instrumenta vadības maksu, kura netiek ietverta šo noteikumu 27.1. apakšpunktā minētajās attiecināmajās izmaksās, var segt no atmaksātā finansējuma atbilstoši regulas Nr. 1303/2013 44. un 45. pantam. Nosacījumus sabiedrības "Altum" finanšu instrumenta vadības maksas segšanai no atmaksātā finansējuma nosaka līgumā, kuru slēdz Ekonomikas ministrija un sabiedrība "Altum", ievērojot Eiropas Komisijas 2015. gada 9. jūnija lēmumu Nr. SA. 36904 (2014/N) "Par valsts atbalstu un Latvijas Attīstības finanšu institūcijas izveidi" attiecībā uz vadības maksas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 2016. gada 14. septembra līdz 2020. gada 31. decembrim sabiedrības "Altum" finanšu instrumentu ieviešanas vadības izmaksas ietver šādas izmaksu pozīcijas: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izmaksas, tai skaitā normatīvajos aktos un sabiedrības "Altum" koplīgumā paredzēto darba devēju obligāto pienākumu izpildes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konsultantu, ekspertu un speciālistu atlīdzība;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(uzņēmuma līgumu)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izmaksas, darba un dienesta komandējumu un dienesta braucienu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transporta, transporta ekspluatācijas un pakalpojumu izmaksas, tai skaitā samaksa par līzinga (operatīvā noma) izskatīšanu, noformēšanu un rezervēšanu, kā arī procentu maksājumi;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materiāltehniskā nodrošinājuma iegādes un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darba vietas aprīkojuma iegādes un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telpu, materiāltehnisko līdzekļu un aprīkojuma īres un nomas maksa;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telpu uzturēšanas un apsaimniekošanas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informācijas datubāzu un sistēmu izveides, apsaimniekošanas un pilnveidošanas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programmatūru izmantošanas licences un datu un informācijas iegūšanas un uzkrāšanas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biroja, kancelejas preču, iekārtu un inventāra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sakaru pakalpojumu izmaksas, tai skaitā pasta, interneta un telekomunikāciju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informatīvo un publicitātes pasākumu un materiālu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reprezentācijas izdevumi un dalības maksas apvienībās;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veselības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transportlīdzekļu, īpašumu un iekārtu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vadības civiltiesiskās apdrošināšanas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piedziņas un ar piedziņas procesa organizēšanu un nodrošināšanu saistītie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finanšu audita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sabiedrības "Altum" īpašumā esošo pamatlīdzekļu un nemateriālo aktīvu amortizācijas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pievienotās vērtības nodokļa izmaksas, ja tās nav atgūstamas atbilstoši normatīvajiem aktiem nodokļu politikas jomā;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citas izmaksas atbilstoši sabiedrības "Altum" pārvaldības izmaksu aprēķināšanas metodikai.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24.08.2021. noteikumiem Nr. 580)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Finanšu instrumentu vadības maksu aprēķina atbilstoši sabiedrības "Altum" metodikai vai programmas rādītāju izvērtējumam, kuru saskaņo ar Ekonomikas ministriju un Finanšu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Finanšu instrumentu zaudējumus no neatgūtajiem sabiedrības "Altum" aizdevumiem un izmaksātajām garantiju kompensācijām sedz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sākotnējos sabiedrības "Altum" zaudējumus sedz no šo noteikumu </w:t>
      </w:r>
      <w:r w:rsidR="00000000" w:rsidRPr="00000000" w:rsidDel="00000000">
        <w:rPr>
          <w:rtl w:val="0"/>
        </w:rPr>
        <w:t xml:space="preserve">9.2.</w:t>
      </w:r>
      <w:r w:rsidR="00000000" w:rsidRPr="00000000" w:rsidDel="00000000">
        <w:rPr>
          <w:rtl w:val="0"/>
        </w:rPr>
        <w:t xml:space="preserve"> apakšpunktā minētā finansējuma līdz apjomam, kas noteikts procentuāli no kopējās izsniegto finanšu instrumentu summas, balstoties uz sagaidāmo zaudējumu riska novērtējumu atbilstoši Attīstības finanšu institūcijas likuma 12. panta trešajai daļai;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turpmākos zaudējumus, kas pārsniedz šo noteikumu 30.1. apakšpunktā minētos zaudējumus, sedz sabiedrība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 kas grozīta ar MK 05.02.2019. noteikumiem Nr. 60; MK 17.12.2019. noteikumiem Nr. 645)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Sabiedrības "Altum" kapitāla atdeves segšanai izmanto atmaksāto šo noteikumu 9.2. apakšpunktā minēto finansējumu 10 % apmērā gadā no sabiedrības "Altum" kapitāla, kas paredzēts šajos noteikumos minēto finanšu instrumentu kredītrisku, operacionālo risku un citu risku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 kas grozīta ar MK 17.12.2019. noteikumiem Nr. 645)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Nosacījumi dzīvokļu īpašniekiem atbalsta saņemšanai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Dzīvokļu īpašnieki ar pilnvarotās personas starpniecību var pretendēt uz atbalstu, ja ir izpildīti visi šie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sadalītā daudzdzīvokļu dzīvojamā mājā, kurā ir vismaz piecas dzīvojamo telpu grupas, vienam dzīvokļa īpašniekam pieder ne vairāk kā 20 % no kopējā dzīvokļu īpašumu skaita vai nesadalītā daudzdzīvokļu dzīvojamā mājā 20 % domājamo daļu no kopīpašuma. Ierobežojums neattiecas uz valstij vai pašvaldībai piederošajiem dzīvokļu īpašumiem;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sadalītā daudzdzīvokļu dzīvojamā mājā, kurā ir trīs vai četras dzīvojamo telpu grupas, vienam dzīvokļa īpašniekam pieder ne vairāk kā viens dzīvokļa īpašums vai nesadalītā daudzdzīvokļu dzīvojamā mājā ne vairāk kā 49 % domājamo daļu no kopīpašuma. Ierobežojums neattiecas uz valstij vai pašvaldībai piederošajiem dzīvokļu īpašumiem;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dzīvojamai mājai plānotais siltumenerģijas patēriņš apkurei pēc energoefektivitātes paaugstināšanas pasākumu īstenošanas, pamatojoties uz ēkas energosertifikātā veiktajiem aprēķiniem un energoefektivitātes paaugstināšanas pasākumu tehniskajā dokumentācijā paredzētajiem būvdarbiem, nepārsniedz 90 kWh/m</w:t>
      </w:r>
      <w:r w:rsidR="00000000" w:rsidRPr="00000000" w:rsidDel="00000000">
        <w:rPr>
          <w:vertAlign w:val="superscript"/>
          <w:rtl w:val="0"/>
        </w:rPr>
        <w:t xml:space="preserve">2</w:t>
      </w:r>
      <w:r w:rsidR="00000000" w:rsidRPr="00000000" w:rsidDel="00000000">
        <w:rPr>
          <w:rtl w:val="0"/>
        </w:rPr>
        <w:t xml:space="preserve">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05.02.2019. noteikumiem Nr. 60)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18.07.2017. noteikumiem Nr. 410)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31.1. un 31.1.</w:t>
      </w:r>
      <w:r w:rsidR="00000000" w:rsidRPr="00000000" w:rsidDel="00000000">
        <w:rPr>
          <w:vertAlign w:val="superscript"/>
          <w:rtl w:val="0"/>
        </w:rPr>
        <w:t xml:space="preserve">1</w:t>
      </w:r>
      <w:r w:rsidR="00000000" w:rsidRPr="00000000" w:rsidDel="00000000">
        <w:rPr>
          <w:rtl w:val="0"/>
        </w:rPr>
        <w:t xml:space="preserve"> apakšpunktā minētie ierobežojumi neattiecas uz sociālajām mājām, kuras ir biedrības vai nodibinājuma īpašumā un kuru statuss noteikts saskaņā ar likumu "Par sociālajiem dzīvokļiem un sociālajām dzīvojamām mājām".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31.3.</w:t>
      </w:r>
      <w:r w:rsidR="00000000" w:rsidRPr="00000000" w:rsidDel="00000000">
        <w:rPr>
          <w:rtl w:val="0"/>
        </w:rPr>
        <w:t xml:space="preserve"> apakšpunktā ir norādīts sasniedzamais siltumenerģijas patēriņš apkurei Liepājā. Sasniedzamais siltumenerģijas patēriņa līmenis apkurei pārējā Latvijas teritorijā nosakāms atkarībā no mājas atrašanās vietas un klimatoloģiskajiem rādītājiem saskaņā ar Ministru kabineta 2015. gada 30. jūnija noteikumiem Nr. 338 "Noteikumi par Latvijas būvnormatīvu LBN 003-015 "Būvklimatoloģija"".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Energoefektivitātes paaugstināšanas pasākumu attiecināmās izmaksas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 ēkas norobežojošajās konstrukcijās un koplietošanas telpās;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inženiersistēmu atjaunošana, pārbūve vai izveide;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atjaunojamos energoresursus izmantojošu siltumenerģijas ražošanas un ūdens sildīšanas avotu iegāde un uzstādīšana;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autoruzraudzība un būvuzraudzība;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energoefektivitātes paaugstināšanas pasākumu vadīšanas izmaksas, nepārsniedzot 3 % no energoefektivitātes paaugstināšanas pasākumu kopējām attiecināmajām izmaksām. Energoefektivitātes paaugstināšanas pasākumu vadīšanas attiecināmās izmaksas pilnvarotajai personai ir darba samaksa pilnvarotās personas darbiniekiem vai pakalpojuma samaksa par energoefektivitātes paaugstināšanas pasākumu vadīšanu, pamatojoties uz darba līgumu vai rīkojumu par sadalījumu starp pamatdarbu un konkrēto energoefektivitātes paaugstināšanas pasākumu vadīšanu, vai uzņēmuma līgumu, vai pakalpojuma 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nodoklis. Grantu gadījumā pievienotās vērtības nodoklis ir attiecināms, ja to nevar atgūt atbilstoši normatīvajiem aktiem nodokļu politikas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39.2.</w:t>
      </w:r>
      <w:r w:rsidR="00000000" w:rsidRPr="00000000" w:rsidDel="00000000">
        <w:rPr>
          <w:rtl w:val="0"/>
        </w:rPr>
        <w:t xml:space="preserve">, </w:t>
      </w:r>
      <w:r w:rsidR="00000000" w:rsidRPr="00000000" w:rsidDel="00000000">
        <w:rPr>
          <w:rtl w:val="0"/>
        </w:rPr>
        <w:t xml:space="preserve">39.3.</w:t>
      </w:r>
      <w:r w:rsidR="00000000" w:rsidRPr="00000000" w:rsidDel="00000000">
        <w:rPr>
          <w:rtl w:val="0"/>
        </w:rPr>
        <w:t xml:space="preserve">, </w:t>
      </w:r>
      <w:r w:rsidR="00000000" w:rsidRPr="00000000" w:rsidDel="00000000">
        <w:rPr>
          <w:rtl w:val="0"/>
        </w:rPr>
        <w:t xml:space="preserve">39.4.</w:t>
      </w:r>
      <w:r w:rsidR="00000000" w:rsidRPr="00000000" w:rsidDel="00000000">
        <w:rPr>
          <w:rtl w:val="0"/>
        </w:rPr>
        <w:t xml:space="preserve"> un </w:t>
      </w:r>
      <w:r w:rsidR="00000000" w:rsidRPr="00000000" w:rsidDel="00000000">
        <w:rPr>
          <w:rtl w:val="0"/>
        </w:rPr>
        <w:t xml:space="preserve">39.5.</w:t>
      </w:r>
      <w:r w:rsidR="00000000" w:rsidRPr="00000000" w:rsidDel="00000000">
        <w:rPr>
          <w:rtl w:val="0"/>
        </w:rPr>
        <w:t xml:space="preserve"> apakšpunktā norādītās energoefektivitātes paaugstināšanas pasākumu tehniskās dokumentācijas sagatavošanas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13.03.2018.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33.7.</w:t>
      </w:r>
      <w:r w:rsidR="00000000" w:rsidRPr="00000000" w:rsidDel="00000000">
        <w:rPr>
          <w:rtl w:val="0"/>
        </w:rPr>
        <w:t xml:space="preserve"> apakšpunktu piemēro šo noteikumu </w:t>
      </w:r>
      <w:r w:rsidR="00000000" w:rsidRPr="00000000" w:rsidDel="00000000">
        <w:rPr>
          <w:rtl w:val="0"/>
        </w:rPr>
        <w:t xml:space="preserve">50.</w:t>
      </w:r>
      <w:r w:rsidR="00000000" w:rsidRPr="00000000" w:rsidDel="00000000">
        <w:rPr>
          <w:rtl w:val="0"/>
        </w:rPr>
        <w:t xml:space="preserve"> punktā minētajiem pieteikumiem, kas sabiedrībā "Altum" iesniegti no 2018.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 kas grozīta ar MK 27.08.2019. noteikumiem Nr. 397)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33.4.</w:t>
      </w:r>
      <w:r w:rsidR="00000000" w:rsidRPr="00000000" w:rsidDel="00000000">
        <w:rPr>
          <w:rtl w:val="0"/>
        </w:rPr>
        <w:t xml:space="preserve"> un </w:t>
      </w:r>
      <w:r w:rsidR="00000000" w:rsidRPr="00000000" w:rsidDel="00000000">
        <w:rPr>
          <w:rtl w:val="0"/>
        </w:rPr>
        <w:t xml:space="preserve">33.7.</w:t>
      </w:r>
      <w:r w:rsidR="00000000" w:rsidRPr="00000000" w:rsidDel="00000000">
        <w:rPr>
          <w:rtl w:val="0"/>
        </w:rPr>
        <w:t xml:space="preserve"> apakšpunktā minētās izmaksas nepārsniedz 10 % no būvniecības pakalpojuma līguma vai būvniecības pakalpojumu līgumu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33.3.</w:t>
      </w:r>
      <w:r w:rsidR="00000000" w:rsidRPr="00000000" w:rsidDel="00000000">
        <w:rPr>
          <w:rtl w:val="0"/>
        </w:rPr>
        <w:t xml:space="preserve"> apakšpunktā norādītās izmaksas ir attiecināmas, ja veikts novērtējums, ka augstas efektivitātes sistēmas ieviešana ir tehniski un ekonomiski pamatota un samazina enerģijas patērētāju kopējās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Energoefektivitātes paaugstināšanas pasākumu neattiecināmās izmaksas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13.03.2018. noteikumiem Nr. 161)</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izmaksas, kas radušās pirms sabiedrības "Altum" lēmuma par granta piešķiršanu;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pasākumu izmaksas, kas pārsniedz šo noteikumu </w:t>
      </w:r>
      <w:r w:rsidR="00000000" w:rsidRPr="00000000" w:rsidDel="00000000">
        <w:rPr>
          <w:rtl w:val="0"/>
        </w:rPr>
        <w:t xml:space="preserve">53.1.1.</w:t>
      </w:r>
      <w:r w:rsidR="00000000" w:rsidRPr="00000000" w:rsidDel="00000000">
        <w:rPr>
          <w:rtl w:val="0"/>
        </w:rPr>
        <w:t xml:space="preserve"> apakšpunktā minēto plānotā aizdevuma vai cita finansētāja finansējuma apmēru un šo noteikumu </w:t>
      </w:r>
      <w:r w:rsidR="00000000" w:rsidRPr="00000000" w:rsidDel="00000000">
        <w:rPr>
          <w:rtl w:val="0"/>
        </w:rPr>
        <w:t xml:space="preserve">57.</w:t>
      </w:r>
      <w:r w:rsidR="00000000" w:rsidRPr="00000000" w:rsidDel="00000000">
        <w:rPr>
          <w:rtl w:val="0"/>
        </w:rPr>
        <w:t xml:space="preserve"> un </w:t>
      </w:r>
      <w:r w:rsidR="00000000" w:rsidRPr="00000000" w:rsidDel="00000000">
        <w:rPr>
          <w:rtl w:val="0"/>
        </w:rPr>
        <w:t xml:space="preserve">80.</w:t>
      </w:r>
      <w:r w:rsidR="00000000" w:rsidRPr="00000000" w:rsidDel="00000000">
        <w:rPr>
          <w:rtl w:val="0"/>
        </w:rPr>
        <w:t xml:space="preserve"> punktā minētās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izmaksas šo noteikumu </w:t>
      </w:r>
      <w:r w:rsidR="00000000" w:rsidRPr="00000000" w:rsidDel="00000000">
        <w:rPr>
          <w:rtl w:val="0"/>
        </w:rPr>
        <w:t xml:space="preserve">92. </w:t>
      </w:r>
      <w:r w:rsidR="00000000" w:rsidRPr="00000000" w:rsidDel="00000000">
        <w:rPr>
          <w:rtl w:val="0"/>
        </w:rPr>
        <w:t xml:space="preserve">punktā</w:t>
      </w:r>
      <w:r w:rsidR="00000000" w:rsidRPr="00000000" w:rsidDel="00000000">
        <w:rPr>
          <w:rtl w:val="0"/>
        </w:rPr>
        <w:t xml:space="preserve"> noteiktajiem energoefektivitātes paaugstināšanas pasākumiem, kas radušās sākot ar 2023.gada 1.decembri un kuras nevar tikt segtas no šo noteikumu ietvaros apstiprinātā aizdevuma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Vispārīgā atbalsta saņemšanas kārtība dzīvokļu īpašniekiem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Dzīvokļu īpašnieki ar pilnvarotās personas starpniecību šo noteikumu </w:t>
      </w:r>
      <w:r w:rsidR="00000000" w:rsidRPr="00000000" w:rsidDel="00000000">
        <w:rPr>
          <w:rtl w:val="0"/>
        </w:rPr>
        <w:t xml:space="preserve">33.</w:t>
      </w:r>
      <w:r w:rsidR="00000000" w:rsidRPr="00000000" w:rsidDel="00000000">
        <w:rPr>
          <w:rtl w:val="0"/>
        </w:rPr>
        <w:t xml:space="preserve"> punktā minēto izmaksu segšanai no sabiedrības "Altum" var saņemt: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garantiju cita finansētāja finansējuma saņemšanai.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dzīvokļu īpašnieki energoefektivitātes paaugstināšanas pasākumu īstenošanai ir izvēlējušies energoefektivitātes pakalpojuma sniedzēju vai cits finansētājs ir pārvaldnieks, vai energoefektivitātes paaugstināšanas pasākumu finansēšanu pilnā apmērā nodrošina no dzīvokļu īpašnieku finansējuma, šo noteikumu </w:t>
      </w:r>
      <w:r w:rsidR="00000000" w:rsidRPr="00000000" w:rsidDel="00000000">
        <w:rPr>
          <w:rtl w:val="0"/>
        </w:rPr>
        <w:t xml:space="preserve">33.</w:t>
      </w:r>
      <w:r w:rsidR="00000000" w:rsidRPr="00000000" w:rsidDel="00000000">
        <w:rPr>
          <w:rtl w:val="0"/>
        </w:rPr>
        <w:t xml:space="preserve"> punktā minēto izmaksu segšanai no sabiedrības "Altum" dzīvokļu īpašnieki var saņemt atbalstu granta veidā ar pilnvarotās personas starpniecību.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uz zemes gabala vienā adresē ir divas vai vairākas daudzdzīvokļu dzīvojamās mājas, atbalsta pieteikumā norāda energoefektivitātes paaugstināšanas pasākumus vienai vai vairākām daudzdzīvokļu dzīvojamām mājām, ja katra no tām atsevišķi atbilst šo noteikumu </w:t>
      </w:r>
      <w:r w:rsidR="00000000" w:rsidRPr="00000000" w:rsidDel="00000000">
        <w:rPr>
          <w:rtl w:val="0"/>
        </w:rPr>
        <w:t xml:space="preserve">31.1.</w:t>
      </w:r>
      <w:r w:rsidR="00000000" w:rsidRPr="00000000" w:rsidDel="00000000">
        <w:rPr>
          <w:rtl w:val="0"/>
        </w:rPr>
        <w:t xml:space="preserve"> apakšpunktā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Pirms atbalsta pieteikuma iesniegšanas un pieteikšanās cita finansētāja finansējumam pilnvarotā persona vēršas pie sabiedrības "Altum", lai saņemtu konsultāciju par šo noteikumu </w:t>
      </w:r>
      <w:r w:rsidR="00000000" w:rsidRPr="00000000" w:rsidDel="00000000">
        <w:rPr>
          <w:rtl w:val="0"/>
        </w:rPr>
        <w:t xml:space="preserve">39.</w:t>
      </w:r>
      <w:r w:rsidR="00000000" w:rsidRPr="00000000" w:rsidDel="00000000">
        <w:rPr>
          <w:rtl w:val="0"/>
        </w:rPr>
        <w:t xml:space="preserve"> punktā minēto dokumentu sagatavošanu un sagatavoto dokumentu kvalitāti, kā arī lai saņemtu atzinumu saskaņā ar šo noteikumu </w:t>
      </w:r>
      <w:r w:rsidR="00000000" w:rsidRPr="00000000" w:rsidDel="00000000">
        <w:rPr>
          <w:rtl w:val="0"/>
        </w:rPr>
        <w:t xml:space="preserve">40.</w:t>
      </w:r>
      <w:r w:rsidR="00000000" w:rsidRPr="00000000" w:rsidDel="00000000">
        <w:rPr>
          <w:rtl w:val="0"/>
        </w:rPr>
        <w:t xml:space="preserve"> 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dzīvokļu īpašnieki energoefektivitātes paaugstināšanas pasākumu īstenošanai ir izvēlējušies energoefektivitātes pakalpojuma sniedzēju, pilnvarotā persona šo noteikumu 39.2., 39.3., 39.4., 39.5. un 39.6. apakšpunktā minētos dokumentus iesniedz sabiedrībā "Altum" kopā ar šo noteikumu </w:t>
      </w:r>
      <w:r w:rsidR="00000000" w:rsidRPr="00000000" w:rsidDel="00000000">
        <w:rPr>
          <w:rtl w:val="0"/>
        </w:rPr>
        <w:t xml:space="preserve">50.</w:t>
      </w:r>
      <w:r w:rsidR="00000000" w:rsidRPr="00000000" w:rsidDel="00000000">
        <w:rPr>
          <w:rtl w:val="0"/>
        </w:rPr>
        <w:t xml:space="preserve"> punktā minēto granta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Pilnvarotajai personai nepieciešams pozitīvs atzinums no sabiedrības "Altum" par energoefektivitātes paaugstināšanas pasākumu tehnisko dokumentāciju. Lai saņemtu šo atzinumu, pilnvarotā persona iesniedz sabiedrībā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atzinuma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energosertifikātu, ko izstrādājis neatkarīgs eksperts ēku energoefektivitātes jomā, saskaņā ar Ministru kabineta 2013. gada 9. jūlija noteikumu Nr. 383 "Noteikumi par ēku energosertifikāciju" 1. pielikumu "Ēkas energosertifikāts". Energosertifikātam pievieno neatkarīga eksperta ēku energoefektivitātes jomā izstrādātu pārskatu: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ekonomiski pamatotiem energoefektivitāti uzlabojošiem pasākumiem, kuru īstenošanas izmaksas ir rentablas paredzamajā (plānotajā) kalpošanas laikā saskaņā ar Ministru kabineta 2013. gada 9. jūlija noteikumu Nr. 383 "Noteikumi par ēku energosertifikāciju" 3. pielikumu;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energosertifikāta aprēķinos izmantotajām ievaddatu vērtībām saskaņā ar normatīvajiem aktiem ēku energoefektivitātes aprēķina jomā, ietverot šo noteikumu 1. pielikumā minēto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būvspeciālistu sagatavotu tehniskās apsekošanas atzinumu, kas izstrādāts saskaņā ar Ministru kabineta 2015. gada 30. jūnija noteikumiem Nr. 337 "Noteikumi par Latvijas būvnormatīvu LBN 405-15 "Būvju tehniskā apsekošana"";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būvspeciālistu sagatavotu būvprojektu vai ēkas fasādes apliecinājuma karti un darba organizācijas projektu saskaņā ar II un III grupas ēku atjaunošanas vai vienkāršotās atjaunošanas nosacījumiem atbilstoši ēku būvnoteikumiem;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apliecinājuma karti inženierbūvēm saskaņā ar atsevišķu inženierbūvju būvnoteikumiem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siltumenerģijas piegādātāja izziņu par daudzdzīvokļu dzīvojamās mājas siltumenerģijas patēriņu pārskatā par energosertifikāta aprēķinos izmantotajām ievaddatu vērtībām norādītajā periodā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27.08.2019. noteikumiem Nr. 397; MK 16.06.2020. noteikumiem Nr. 384)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Sabiedrība "Altum" izvērtē šo noteikumu </w:t>
      </w:r>
      <w:r w:rsidR="00000000" w:rsidRPr="00000000" w:rsidDel="00000000">
        <w:rPr>
          <w:rtl w:val="0"/>
        </w:rPr>
        <w:t xml:space="preserve">39.</w:t>
      </w:r>
      <w:r w:rsidR="00000000" w:rsidRPr="00000000" w:rsidDel="00000000">
        <w:rPr>
          <w:rtl w:val="0"/>
        </w:rPr>
        <w:t xml:space="preserve"> punktā minētos dokumentus un sniedz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iesniegto dokumentu atbilstību normatīvajiem aktiem energoefektivitātes aprēķinu jomā un nozares labajai praksei, tai skaitā: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plānoto siltumenerģijas ietaupījumu pēc energoefektivitātes paaugstināšanas pasākumu īstenošanas;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plānoto siltumenerģijas patēriņu pēc energoefektivitātes paaugstināšanas pasākumu īstenošanas;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granta iespējamo maksimālo attiecināmo izmaksu procentuālo apmēru (saskaņā ar šo noteikumu </w:t>
      </w:r>
      <w:r w:rsidR="00000000" w:rsidRPr="00000000" w:rsidDel="00000000">
        <w:rPr>
          <w:rtl w:val="0"/>
        </w:rPr>
        <w:t xml:space="preserve">40.1.2.</w:t>
      </w:r>
      <w:r w:rsidR="00000000" w:rsidRPr="00000000" w:rsidDel="00000000">
        <w:rPr>
          <w:rtl w:val="0"/>
        </w:rPr>
        <w:t xml:space="preserve"> apakšpunktā konstatēto) no energoefektivitātes paaugstināšanas pasākumu īstenošanas izmaksām atbilstoši šo noteikumu </w:t>
      </w:r>
      <w:r w:rsidR="00000000" w:rsidRPr="00000000" w:rsidDel="00000000">
        <w:rPr>
          <w:rtl w:val="0"/>
        </w:rPr>
        <w:t xml:space="preserve">57.</w:t>
      </w:r>
      <w:r w:rsidR="00000000" w:rsidRPr="00000000" w:rsidDel="00000000">
        <w:rPr>
          <w:rtl w:val="0"/>
        </w:rPr>
        <w:t xml:space="preserve"> 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Dzīvokļu īpašnieku pilnvarotā persona būvkomersantu, autoruzraugu, būvuzraugu un citus piegādātājus izvēlas atbilstoši normatīvajam regulējumam par iepirkuma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426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pasākumu īstenošanu nodrošina energoefektivitātes pakalpojuma sniedzējs, šo noteikumu 41. punktu nepiemēro. Energoefektivitātes pakalpojuma sniedzējs nodrošina, ka būvkomersants, autoruzraugs, būvuzraugs un citi piegādātāji atbilst sabiedrības "Altum" norādījumiem.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17.12.2019. noteikumu Nr. 645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Izvēloties būvkomersantu, atlases nolikumā kā vērtēšanas kritēriju neiekļauj būvdarbu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18.07.2017. noteikumiem Nr. 410)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Dzīvokļu īpašnieki ar pilnvarotās personas starpniecību piesakās finansējuma saņemšanai pie cita finansētāja.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pasākumu īstenošanu nodrošina energoefektivitātes pakalpojumu sniedzējs, attiecīgā finansējuma daļu nodrošina energoefektivitātes pakalpojuma sniedzējs un šo noteikumu 43. un 44. punktu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energoefektivitātes paaugstināšanas pasākumu finansēšanu pilnā apmērā nodrošina no dzīvokļu īpašnieku finansējuma, šo noteikumu </w:t>
      </w:r>
      <w:r w:rsidR="00000000" w:rsidRPr="00000000" w:rsidDel="00000000">
        <w:rPr>
          <w:rtl w:val="0"/>
        </w:rPr>
        <w:t xml:space="preserve">43.</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punktu nepiemēro.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Kredītiestāde cita finansētāja apliecinājumu dzīvokļu īpašnieku pilnvarotai personai izsniedz 20 darbdienu laikā no dzīvokļu īpašnieku pilnvarotas personas iesniegtā pieteikuma cita finansētāja finansējuma saņemšanai. Ja kredītiestāde nesniedz cita finansētāja apliecinājumu 20 darbdienu laikā, uzskatāms, ka kredītiestāde ir apliecinājusi, ka dzīvokļu īpašnieki var pieteikties aizdevumam sabiedrībā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24.11.2020. noteikumu Nr. 703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Dzīvokļu īpašnieku pilnvarotā persona iesniedz sabiedrībā "Altum" šo noteikumu 50. punktā minēto granta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Sabiedrība "Altum" un cits finansētājs vai energoefektivitātes pakalpojumu sniedzējs vienojas par sadarbības nosacījumiem, kas saistīti ar finansējuma un atbalsta piešķiršanu un sadarbību (ar pilnvarotās personas starpniecību) ar dzīvokļu īpašniekiem, noslēdzot sadarbības līgumu. Citu finansētāju un energoefektivitātes pakalpojuma sniedzēju izsniegtajam finansējumam piemērojami šo noteikumu 31. un 33. punkta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Energoefektivitātes paaugstināšanas pasākumu izmaksas ir attiecināmas, ja tās rodas pēc sabiedrības "Altum" lēmuma par granta piešķiršanu, izņemot šo noteikumu: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33.5. apakšpunktā minētās izmaksas, kuras ir attiecināmas ne agrāk kā sešus mēnešus pirms energoefektivitātes projekta iesniegšanas sabiedrībai "Altum", ja "Altum" projekta ietvaros sabiedrība "Altum" un pilnvarotā persona noslēdz civiltiesisku līgumu par granta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33.7. apakšpunktā minētās izmaksas, kuras ir attiecināmas ne agrāk kā no 2017. gada 1. janvāra, ja "Altum" projekta ietvaros sabiedrība "Altum" un pilnvarotā persona noslēdz civiltiesisku līgumu par granta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Pilnvarotā persona energoefektivitātes paaugstināšanas pasākumu īstenošanas laikā nodrošina informācijas un publicitātes pasākumus atbilstoši regulai Nr.  </w:t>
      </w:r>
      <w:r w:rsidR="00000000" w:rsidRPr="00000000" w:rsidDel="00000000">
        <w:rPr>
          <w:rtl w:val="0"/>
        </w:rPr>
        <w:t xml:space="preserve">1303/2013</w:t>
      </w:r>
      <w:r w:rsidR="00000000" w:rsidRPr="00000000" w:rsidDel="00000000">
        <w:rPr>
          <w:rtl w:val="0"/>
        </w:rPr>
        <w:t xml:space="preserve"> un normatīvajiem aktiem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Dzīvokļu īpašniekiem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pilnvarot citu juridisku personu, ja sākotnēji pilnvarotā persona jebkādu iemeslu dēļ nevar turpināt vai neturpina pilnvarojumā noteiktās darbības, tostarp nepilda saistības, ko tā uzņēmusies, ciktāl tās attiecināmas uz dzīvokļu īpašnieku pilnvarojuma apjomu. Šajā gadījumā dzīvokļu īpašnieki vai to pārstāvis nekavējoties informē sabiedrību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segt energoefektivitātes paaugstināšanas pasākumu sadārdzinājumu;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segt neatbilstoši veiktos izdevumus, kas radušies energoefektivitātes paaugstināšanas pasākumu īstenošanas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un nosacījumi sabiedrības "Altum" aizdevuma un granta saņemšanai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Pilnvarotā persona iesniedz sabiedrībā "Altum" granta pieteikumu bet, ja pilnvarotā persona saņēmusi šo noteikumu </w:t>
      </w:r>
      <w:r w:rsidR="00000000" w:rsidRPr="00000000" w:rsidDel="00000000">
        <w:rPr>
          <w:rtl w:val="0"/>
        </w:rPr>
        <w:t xml:space="preserve">44.</w:t>
      </w:r>
      <w:r w:rsidR="00000000" w:rsidRPr="00000000" w:rsidDel="00000000">
        <w:rPr>
          <w:rtl w:val="0"/>
        </w:rPr>
        <w:t xml:space="preserve"> punktā minēto cita finansētāja apliecinājumu, aizdevuma pieteikumu, kas satur šādus dokumentus un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atbalsta pieteikuma veidlapu energoefektivitātes paaugstināšanas pasākumiem, kas publicēta sabiedrības "Altum"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normatīvo aktu prasībām pieņemtu dzīvokļu īpašnieku lēmumu: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pilnvaroto personu, kas ir tiesīga iesniegt atbalsta pieteikumu energoefektivitātes paaugstināšanas pasākumu īstenošanai, kā arī veikt citas ar dzīvojamās mājas energoefektivitātes paaugstināšanu saistītās darbības, tajā skaitā aizdevuma un granta saņemšanu un norēķinu organizēšanu (ja dzīvokļu īpašnieki lēmuši, tad arī par maksājumiem pilnvarotai personai) un sadarbības nodrošināšanu ar energoefektivitātes pakalpojumu sniedzēju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dzīvojamās mājas energoefektivitātes paaugstināšanas pasākumu – būvdarbu un ar būvdarbiem saistīto pakalpojumu – izmaksām atbilstoši piegādātāju piedāvājumiem;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daudzdzīvokļu dzīvojamās mājas atjaunošanu vai pārbūvi;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energoefektivitātes paaugstināšanas pasākumu vadītāju izmaksām;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cita finansētāja noteiktajiem finansējuma izmaksāšanas nosacījumiem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energoefektivitātes pakalpojuma sniedzēju un tā nosacījumiem energoefektivitātes paaugstināšanas pasākumu īstenošanas finansēšanai un tehniskās dokumentācijas izstrādes un piegādātāju atlases nodrošināšanai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neatbilstoši veikto izdevumu segšanu, ja tādi radīsies energoefektivitātes paaugstināšanas pasākumu īstenošanas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norādīto atzinumu par šo noteikumu </w:t>
      </w:r>
      <w:r w:rsidR="00000000" w:rsidRPr="00000000" w:rsidDel="00000000">
        <w:rPr>
          <w:rtl w:val="0"/>
        </w:rPr>
        <w:t xml:space="preserve">33.</w:t>
      </w:r>
      <w:r w:rsidR="00000000" w:rsidRPr="00000000" w:rsidDel="00000000">
        <w:rPr>
          <w:rtl w:val="0"/>
        </w:rPr>
        <w:t xml:space="preserve"> punktā minēto pasākumu īstenošanas tehnisko dokumentāciju vai norādi uz šo noteikumu 39. punktā norādīto atzinumu (atzinuma datums un numurs);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projektu ar būvkomersantu vai būvkomersanta cenu piedāvājuma kopiju;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 minēto apliecinājumu, ja piesaista sabiedrības "Altum" aizdevumu;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 energoefektivitātes paaugstināšanas pasākumu izvērtēšanai būtisku informāciju, kas nepieciešama atbalsta pieteikuma novērtēšanai un ir norādīta kā nepieciešama sabiedrības "Altum" tīmekļvietnē;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elektroniski – uzskaites veidlapu par citu saņemto </w:t>
      </w:r>
      <w:r w:rsidR="00000000" w:rsidRPr="00000000" w:rsidDel="00000000">
        <w:rPr>
          <w:i w:val="1"/>
          <w:rtl w:val="0"/>
        </w:rPr>
        <w:t xml:space="preserve">de minimis</w:t>
      </w:r>
      <w:r w:rsidR="00000000" w:rsidRPr="00000000" w:rsidDel="00000000">
        <w:rPr>
          <w:rtl w:val="0"/>
        </w:rPr>
        <w:t xml:space="preserve"> atbalstu vai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 ja energoefektivitātes paaugstināšanas pasākumu ietvaros tiek sniegts atbalsts, kas kvalificējams kā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16.06.2020. noteikumiem Nr. 384; MK 24.08.2021. noteikumiem Nr. 580)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Sabiedrība "Altum" sniedz aizdevumu atbilstoši šajos noteikumos minētajiem nosacījumiem un savai risku pārvaldības politikai.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Aizdevumu energoefektivitātes paaugstināšanas pasākumu īstenošanai piešķir,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īpašniekiem ir pamatotas aizdevuma atmaksāšanas iespējas, kuru izvērtē sabiedrība "Altum", ņemot vērā drošas finanšu vadības principu.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13.03.2018. noteikumiem Nr. 161; MK 02.11.2021. noteikumiem Nr. 732; sk. 88.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Energoefektivitātes paaugstināšanas pasākumu iekšējās atdeves rādītāju aprēķina par 35 gadu periodu, ņemot vērā šādus pieņēmumus: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izmaksu sadaļā norāda: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aizdevuma, cita finansētāja finansējuma vai dzīvokļu īpašnieku finansējuma apmēru;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aizdevuma vai cita finansētāja finansējuma procentu maksājumus (ja attiecināms);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papildu izmaksas, kas saistītas ar energoefektivitātes paaugstināšanas pasākumu īstenošanu un kas rodas aprēķina periodā pēc energoefektivitātes paaugstināšanas pasākumu īstenošanas, izņemot veikto darbu apdrošināšanas izmaksas. Ja energoefektivitātes paaugstināšanas pasākumu nodrošina energoefektivitātes pakalpojuma sniedzējs, norāda izmaksas, kas rodas dzīvokļu īpašniekiem saskaņā ar pilnvarotās personas un energoefektivitātes pakalpojuma sniedzēja līgumu, apjomā, kas pārsniedz pēc energoefektivitātes paaugstināšanas pasākumu īstenošanas plānotās siltumenerģijas izmaksas. Plānotās siltumenerģijas izmaksas nosaka atbilstoši minētajā līgumā norādītajam siltumenerģijas tarifam, piemērojot tam inflācijas koeficientu 1,018 gadā, un atbilstoši norēķinos izmantotajam siltumenerģijas patēriņam;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ieņēmumu sadaļā norāda pēc energoefektivitātes paaugstināšanas pasākumu īstenošanas sasniegto siltumenerģijas izmaksu ietaupījumu, ņemot vērā uz atbalsta pieteikuma iesniegšanas brīdi esošo siltumenerģijas tarifu, piemērojot tam inflācijas koeficientu 1,018 gadā, vai, ja daudzdzīvokļu dzīvojamā māja nav pieslēgta centralizētās siltumapgādes sistēmai, sabiedrības "Altum" aprēķināto siltumenerģijas tarifu, kura apjomu nosaka finansēšanas nolīgumā un kuru pārskata ne retāk kā reizi gadā atbilstoši tirgus cenas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88.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Aizdevuma energoefektivitātes paaugstināšanas pasākumu īstenošanai atmaksas termiņš ir līdz 20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13.03.2018. noteikumiem Nr. 161; MK 27.08.2019. noteikumiem Nr. 397)</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Grantu energoefektivitātes paaugstināšanas pasākumu īstenošanai piešķir, ja 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88. punktu)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Sabiedrībai "Altum" ir tiesības samazināt granta apjomu, ja energoefektivitātes paaugstināšanas pasākumu īstenošanas rezultātā plānotie enerģijas ietaupījumi finanšu izteiksmē ir pietiekami, lai pēc 35 gadiem atkārtoti veiktu ēkas energoefektivitātes paaugstināšanas pasākumu īstenošanu bez publiskiem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88.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Granta attiecināmo izmaksu apmēra noteikšana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Granta attiecināmās izmaksas ir 50 % no šo noteikumu 33. punktā minēto darbu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05.02.2019. noteikumu Nr. 60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05.02.2019. noteikumiem Nr. 60)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Granta atbalsta intensitāte ir 100 % no granta attiecināmo izmaksu apmēra, kas noteikts atbilstoši šo noteikumu </w:t>
      </w:r>
      <w:r w:rsidR="00000000" w:rsidRPr="00000000" w:rsidDel="00000000">
        <w:rPr>
          <w:rtl w:val="0"/>
        </w:rPr>
        <w:t xml:space="preserve">57.</w:t>
      </w:r>
      <w:r w:rsidR="00000000" w:rsidRPr="00000000" w:rsidDel="00000000">
        <w:rPr>
          <w:rtl w:val="0"/>
        </w:rPr>
        <w:t xml:space="preserve"> 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Nosacījumi granta izmaksāšanai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dzīvokļu īpašnieku pilnvarotā persona energoefektivitātes paaugstināšanas pasākumu īstenošanai piesaista cita finansētāja finansējumu, sabiedrība "Altum" grantu ieskaita energoefektivitātes paaugstināšanas pasākuma īstenošanai kredītiestādē atvērtā kontā saskaņā ar sadarbības līgumu, kas noslēgts starp sabiedrību "Altum" un citu finansētāju.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01.11.2016. noteikumu Nr. 710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dzīvokļu īpašnieku pilnvarotā persona energoefektivitātes paaugstināšanas pasākuma īstenošanai piesaista sabiedrības "Altum" aizdevumu, grantu izmaksā, pamatojoties uz dzīvokļu īpašnieku pilnvarotās personas iesniegtajiem pamatojošajiem dokumentiem.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energoefektivitātes paaugstināšanas pasākuma īstenošanu nodrošina energoefektivitātes pakalpojuma sniedzējs, cits finansētājs ir pārvaldnieks vai energoefektivitātes paaugstināšanas pasākumu finansēšanu nodrošina dzīvokļu īpašnieki, grantu izmaksā pēc energoefektivitātes pakalpojuma sniedzēja, pārvaldnieka vai dzīvokļu īpašnieku finansējuma izmantošanas, pamatojoties uz dzīvokļu īpašnieku pilnvarotās personas iesniegtajiem pamatojošajiem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13.03.2018.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Garantiju izsniegšanas nosacījumi daudzdzīvokļu dzīvojamās mājas energoefektivitātes paaugstināšanas pasākumu īstenošanai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Sabiedrība "Altum" var piešķirt un nodrošināt garantiju izsniegšanu dzīvokļu īpašniekiem cita finansētāja finansējuma piesaistīšanai energoefektivitātes paaugstināšanas pasākumu īstenošanai.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Sabiedrība "Altum" garantijas piešķir,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ir kredītiestāde, starptautiska finanšu institūcija vai alternatīvais ieguldījumu fonds;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īpašnieku izvēlētais cits finansētājs ir apliecinājis, ka tā izsniegtā finansējuma atmaksas termiņš nav īsāks par 10 gadiem un uz vismaz 10 gadiem ir fiksēta finansējuma procentu likme vai finansējuma procentu likmes nemainīgā daļa, ja finansējuma procentu likme sastāv no nemainīgās un mainīgās (</w:t>
      </w:r>
      <w:r w:rsidR="00000000" w:rsidRPr="00000000" w:rsidDel="00000000">
        <w:rPr>
          <w:i w:val="1"/>
          <w:rtl w:val="0"/>
        </w:rPr>
        <w:t xml:space="preserve">Libor, Euribor</w:t>
      </w:r>
      <w:r w:rsidR="00000000" w:rsidRPr="00000000" w:rsidDel="00000000">
        <w:rPr>
          <w:rtl w:val="0"/>
        </w:rPr>
        <w:t xml:space="preserve"> vai citas) daļas;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saņemts pozitīvs šo noteikumu 39. punktā minētais atzinums par energoefektivitātes paaugstināšanas pasākumu tehnisko dokumentāciju;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īstenošana ir ekonomiski pamatota – energoefektivitātes paaugstināšanas pasākumu iekšējās atdeves rādītājs 35 gadu periodā ir lielāks par 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16.06.2020. noteikumiem Nr. 384; MK 02.11.2021. noteikumiem Nr. 732; sk. 88.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Lai pieteiktos garantijai, dzīvokļu īpašnieki ar pilnvarotās personas un cita finansētāja starpniecību iesniedz sabiedrībā "Altum" garantijas pieteikumu.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Garantiju var saņemt saimnieciskās darbības veicēji, kas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sīkie (mikro), mazie un vidējie saimnieciskās darbības veicēji – juridiskas personas, kas atbilst Komisijas 2014. gada 17. jūnija Regulas (ES) Nr. 651/2014, ar ko noteiktas atbalsta kategorijas atzīst par saderīgām ar iekšējo tirgu, piemērojot Līguma 107. un 108. pantu (turpmāk – regula Nr. 651/2014), I pielikumā noteiktajai definīcijai;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lielie saimnieciskās darbības veicēji – juridiskas personas, kas atbilst regulas Nr. 651/2014 2. panta 24. punktā noteiktajai definīcijai.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Garantijas gada prēmijas likme: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pirmos piecus gadus ir 0,00 %;</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atlikušo garantijas periodu ir 0,65 % no garantijas saistību atlikuma.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 sk. 90. punktu)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Garantija sedz līdz 80 % no cita finansētāja finansējuma pakalpojuma, un garantētā summa vienas ēkas energoefektivitātes paaugstināšanas pasākumiem nepārsniedz 3 000 000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var pagarināt garantijas termiņu, nepārsniedzot šo noteikumu 67. punktā minēto termiņu,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dzīvokļu īpašnieki ar pilnvarotās personas un cita finansētāja starpniecību iesniedz sabiedrībā "Altum" iesniegumu;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dzīvojamās mājas parādsaistību apjoms par saņemtajiem pakalpojumiem (apsaimniekošanas, atkritumu apsaimniekošanas, siltumapgādes, ūdensapgādes un kanalizācijas pakalpojumi), kas saistīti ar dzīvokļa īpašuma lietošanu, ir mazāks par 10 % no šo pakalpojumu rēķinu summas pēdējā gada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un citi finansētāji papildus noslēdz civiltiesiskus līgumus, lai vienotos par garantiju izsniegšanas kārtību, kompensāciju izmaksu un zaudējumu samazināšanas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pagarināts sabiedrības "Altum" iepriekš izsniegtas garantijas termiņš un dzīvokļa īpašniekam ir piemērojami šo noteikumu 79. punkta nosacījumi, garantijas pagarinājumu sabiedrība "Altum" vērtē kā jaunu </w:t>
      </w:r>
      <w:r w:rsidR="00000000" w:rsidRPr="00000000" w:rsidDel="00000000">
        <w:rPr>
          <w:i w:val="1"/>
          <w:rtl w:val="0"/>
        </w:rPr>
        <w:t xml:space="preserve"> de minimis</w:t>
      </w:r>
      <w:r w:rsidR="00000000" w:rsidRPr="00000000" w:rsidDel="00000000">
        <w:rPr>
          <w:rtl w:val="0"/>
        </w:rPr>
        <w:t xml:space="preserve"> atbalstu, no jauna izvērtējot un pārbaudot </w:t>
      </w:r>
      <w:r w:rsidR="00000000" w:rsidRPr="00000000" w:rsidDel="00000000">
        <w:rPr>
          <w:i w:val="1"/>
          <w:rtl w:val="0"/>
        </w:rPr>
        <w:t xml:space="preserve">de minimis</w:t>
      </w:r>
      <w:r w:rsidR="00000000" w:rsidRPr="00000000" w:rsidDel="00000000">
        <w:rPr>
          <w:rtl w:val="0"/>
        </w:rPr>
        <w:t xml:space="preserve"> atbalsta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bruto subsīdijas ekvivalents tiek aprēķināts saskaņā ar Komisijas 2013. gada 18. decembra Regulas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1407/2013), 4. panta 6. punkta "b" apakšpunktu, garantijas summa nepārsniedz: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w:t>
      </w:r>
      <w:r w:rsidR="00000000" w:rsidRPr="00000000" w:rsidDel="00000000">
        <w:rPr>
          <w:rtl w:val="0"/>
        </w:rPr>
        <w:t xml:space="preserve"> (vai 750 000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piecus gadus;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750 000 </w:t>
      </w:r>
      <w:r w:rsidR="00000000" w:rsidRPr="00000000" w:rsidDel="00000000">
        <w:rPr>
          <w:i w:val="1"/>
          <w:rtl w:val="0"/>
        </w:rPr>
        <w:t xml:space="preserve">euro</w:t>
      </w:r>
      <w:r w:rsidR="00000000" w:rsidRPr="00000000" w:rsidDel="00000000">
        <w:rPr>
          <w:rtl w:val="0"/>
        </w:rPr>
        <w:t xml:space="preserve"> (vai 375 000 </w:t>
      </w:r>
      <w:r w:rsidR="00000000" w:rsidRPr="00000000" w:rsidDel="00000000">
        <w:rPr>
          <w:i w:val="1"/>
          <w:rtl w:val="0"/>
        </w:rPr>
        <w:t xml:space="preserve">euro</w:t>
      </w:r>
      <w:r w:rsidR="00000000" w:rsidRPr="00000000" w:rsidDel="00000000">
        <w:rPr>
          <w:rtl w:val="0"/>
        </w:rPr>
        <w:t xml:space="preserve">, ja saimnieciskās darbības veicējs darbojas kravu autopārvadājumu nozarē) un garantijas termiņš nepārsniedz 10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Šo noteikumu 64.</w:t>
      </w:r>
      <w:r w:rsidR="00000000" w:rsidRPr="00000000" w:rsidDel="00000000">
        <w:rPr>
          <w:vertAlign w:val="superscript"/>
          <w:rtl w:val="0"/>
        </w:rPr>
        <w:t xml:space="preserve">1</w:t>
      </w:r>
      <w:r w:rsidR="00000000" w:rsidRPr="00000000" w:rsidDel="00000000">
        <w:rPr>
          <w:rtl w:val="0"/>
        </w:rPr>
        <w:t xml:space="preserve"> 2. apakšpunktā minētajiem garantijas saņēmējiem piemēro šo noteikumu 67.</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Šo noteikumu 64.</w:t>
      </w:r>
      <w:r w:rsidR="00000000" w:rsidRPr="00000000" w:rsidDel="00000000">
        <w:rPr>
          <w:vertAlign w:val="superscript"/>
          <w:rtl w:val="0"/>
        </w:rPr>
        <w:t xml:space="preserve">1</w:t>
      </w:r>
      <w:r w:rsidR="00000000" w:rsidRPr="00000000" w:rsidDel="00000000">
        <w:rPr>
          <w:rtl w:val="0"/>
        </w:rPr>
        <w:t xml:space="preserve"> 2. apakšpunktā minētie garantijas saņēmēji garantiju var saņemt, ja garantijas kredīta kvalitāte nav mazāka par šo noteikumu 2. pielikumā minēto kredīta kvalitātes klasi "Maksātspēju varētu mazināt nelabvēlīgi apstākļi".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16.06.2020. noteikumiem Nr. 384)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Energoefektivitātes pakalpojuma sniegšanas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18.07.2017. noteikumu Nr. 410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Dzīvokļu īpašnieku pilnvarotā persona energoefektivitātes paaugstināšanas pasākumu īstenošanai atlasa energoefektivitātes pakalpojuma sniedzēju atbilstoši normatīvajam regulējumam par iepirkuma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30.06.2020. noteikumu Nr. 426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Energoefektivitātes pakalpojuma sniedzējs nodrošina: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īstenošanas finansēšanu no saviem līdzekļiem;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tehniskās dokumentācijas izstrādi vai ekspertu piesaisti, kuri izstrādās šos dokumentus. Pēc energoefektivitātes paaugstināšanas pasākumu tehniskās dokumentācijas izstrādes pilnvarotā persona to iesniedz sabiedrībā "Altum", lai nodrošinātu šo noteikumu 39. punktā minētā atzinuma saņemšanu;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piegādātāju (piemēram, būvkomersantu, autoruzraugu, būvuzraugu) atlasi saskaņā ar šo noteikumu 41.</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līgumu noslēgšanu ar šo noteikumu 68.</w:t>
      </w:r>
      <w:r w:rsidR="00000000" w:rsidRPr="00000000" w:rsidDel="00000000">
        <w:rPr>
          <w:vertAlign w:val="superscript"/>
          <w:rtl w:val="0"/>
        </w:rPr>
        <w:t xml:space="preserve">2</w:t>
      </w:r>
      <w:r w:rsidR="00000000" w:rsidRPr="00000000" w:rsidDel="00000000">
        <w:rPr>
          <w:rtl w:val="0"/>
        </w:rPr>
        <w:t xml:space="preserve"> 3. apakšpunktā minētajiem piegādātājiem.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 MK 30.06.2020. noteikumiem Nr. 426)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Dzīvokļu īpašnieku pilnvarotā persona energoefektivitātes pakalpojuma sniedzēju izvēlas, izvērtējot: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īstenojamo energoefektivitātes uzlabošanas pasākumu sarakstu un ieviešanas plānu;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garantēto enerģijas ietaupījumu, kas jāpanāk, īstenojot līgumā par noteiktu energoefektivitātes paaugstināšanas pasākumu īstenošanu noteiktos energoefektivitātes paaugstināšanas pasākumus, un tā konstatēšanas termiņu;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noteikumus par panākto garantēto ietaupījumu mērījumiem un to kvalitātes pārbaudēm.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Energoefektivitātes pakalpojuma sniedzējs dzīvokļu īpašnieku pilnvarotām personām nodrošina ekonomiski izdevīgāko piedāvājumu.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17.12.2019. noteikumiem Nr. 645)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Energoefektivitātes pakalpojuma sniedzējs ievēro šādus nosacījumus: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energoefektivitātes paaugstināšanas pasākumu īstenošanas laikā energoefektivitātes pakalpojumu sniedzējs sagatavo dzīvokļu īpašnieku pilnvarotajai personai nepieciešamos dokumentus, lai nodrošinātu atbalsta saņemšanu sabiedrībā "Altum";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pakalpojuma izmaksas sedz no tās energoefektivitātes uzlabojuma vai enerģijas ietaupījuma finanšu vērtības daļas, kas radusies, sniedzot energoefektivitātes pakalpojumu;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pakalpojuma sniedzējs uzņemas projekta finansiālos, tehniskos un komerciālos riskus;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pakalpojuma sniedzējs sedz energoefektivitātes paaugstināšanas pasākumu sadārdzinājumu.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Dzīvokļu īpašnieku pilnvarotā persona attiecīgo līgumu slēdz uz laiku, kas nepārsniedz 20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Nosacījumi pārvaldniekam kā citam finansētājam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Dzīvokļu īpašnieki energoefektivitātes paaugstināšanas pasākumu īstenošanai atbilstoši normatīvajiem aktiem var piesaistīt konkrētās dzīvojamās mājas pārvaldnieka līdzekļus.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Pārvaldnieks energoefektivitātes paaugstināšanas pasākumu īstenošanas finansēšanai nedrīkst izmantot tā rīcībā esošos valsts vai pašvaldības budžeta vai Eiropas Savienības līdzekļus un finansējumu sniedz tikai no saviem saimnieciskajā darbībā gūtajiem ienākumiem vai piesaistītajiem finanšu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Dzīvokļu īpašniekiem pārvaldnieka ieguldītie līdzekļi ir jāatmaksā pilnā apmērā, ņemot vērā energoefektivitātes paaugstināšanas pasākuma izmaksas un pārvaldnieka piesaistīto finanšu resursu izmaksas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Pārvaldnieks nodrošina, ka tas ar energoefektivitātes paaugstināšanas pasākumu īstenošanas finansēšanu negūst peļņu.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Pārvaldnieks kā cits finansētājs nodrošina finanšu resursu nošķiršanu grāmatvedībā.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Sabiedrības "Altum", sadarbības iestādes un atbildīgās iestādes pienākumi un sadarbības nosacījumi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Sadarbības iestāde slēdz ar sabiedrību "Altum":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līgumu par projekta īstenošanu atbilstoši normatīvajiem aktiem par kārtību, kādā Eiropas Savienības struktūrfondu un Kohēzijas fonda vadībā iesaistītās institūcijas nodrošina plānošanas dokumentu sagatavošanu un šo fondu ieviešanu 2014.–2020. gada plānošanas periodā. Līgumā noteikta arī "Altum" projekta administrēšanas izmaksu aprēķināšanas kārtība un šo izmaksu plānotais apjoms;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finansēšanas nolīgumu saskaņā ar regulas Nr.  </w:t>
      </w:r>
      <w:r w:rsidR="00000000" w:rsidRPr="00000000" w:rsidDel="00000000">
        <w:rPr>
          <w:rtl w:val="0"/>
        </w:rPr>
        <w:t xml:space="preserve">1303/2013</w:t>
      </w:r>
      <w:r w:rsidR="00000000" w:rsidRPr="00000000" w:rsidDel="00000000">
        <w:rPr>
          <w:rtl w:val="0"/>
        </w:rPr>
        <w:t xml:space="preserve"> 37. panta 7. punktu, 38. pantu un IV pielikumu, kā arī ievērojot regulas Nr.  </w:t>
      </w:r>
      <w:r w:rsidR="00000000" w:rsidRPr="00000000" w:rsidDel="00000000">
        <w:rPr>
          <w:rtl w:val="0"/>
        </w:rPr>
        <w:t xml:space="preserve">480/2014</w:t>
      </w:r>
      <w:r w:rsidR="00000000" w:rsidRPr="00000000" w:rsidDel="00000000">
        <w:rPr>
          <w:rtl w:val="0"/>
        </w:rPr>
        <w:t xml:space="preserve"> prasības. Finansēšanas nolīgumā papildus ietver prasības: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sabiedrības "Altum" izsniegto aizdevumu un garantiju atmaksas uzraudzību un zaudējumu piedziņas procesu un nosacījumiem;</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cita finansējuma piesaistes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Sabiedrības "Altum"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izsniegto aizdevumu, garantiju un grantu izlietošanas un aizdevumu atmaksas uzraudzību līdz aizdevuma atmaksai atbilstoši šo noteikumu nosacījumiem un veikt pietiekamus, saprātīgus un samērīgus pasākumus to atgūšanai;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"Altum" projekta un finanšu instrumenta īstenošanas finanšu plūsmu skaidru nodalīšanu no citām sabiedrības "Altum" darbības finanšu plūsmām atbalsta sniegšanas laikā un 20 gadus pēc tam, kad pabeigta atbalsta sniegšana, kā arī nodalīt izmaksāto granta un aizdevuma summu par katru daudzdzīvokļu dzīvojamās mājas energoefektivitātes paaugstināšanas pasākuma projektu;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sniegšanas un energoefektivitātes paaugstināšanas pasākumu īstenošanas laikā pārliecināties, ka līgumi ar piegādātājiem tiek noslēgti, ievērojot saimnieciskuma, lietderības un efektivitātes principus;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informāciju atbildīgajai iestādei un sadarbības iestādei vismaz reizi trijos mēnešos par "Altum" projekta un finanšu instrumenta īstenošanas gaitu atbilstoši kārtībai, kāda ietverta finansēšanas nolīgumā, kā arī nepieciešamajiem uzlabojumiem pasākuma īstenošanā;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izvērtēt iemeslus, ja daudzdzīvokļu dzīvojamā mājā netiek sasniegta plānotā energoefektivitāte, un pilnveidot iekšējās procedūras šādu gadījumu novēršanai, saskaņojot to ar atbildīgo iestādi un sadarbības iestādi;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reizi ceturksnī ievietot aktuālo informāciju savā tīmekļvietnē par "Altum" projekta un finanšu instrumenta īstenošanas gaitu, t. sk. par garantiju, aizdevumu un grantu izsniegšanas gaitu, izvērtētajiem ēku energoauditiem un būvniecības dokumentiem, sākotnējo ēkas siltumenerģijas patēriņu, plānoto energoefektivitāti pēc darbu veikšanas ēkām, kurās tiek veikti vai ir pabeigti energoefektivitātes paaugstināšanas pasākumi, norādot ēkas adresi, pilnvaroto personu, neatkarīgu ekspertu ēku energoefektivitātes jomā, projektētāju, būvkomersantu, būvuzraugu un siltināšanas darbu izmaksas, siltumenerģijas ietaupījumu un konstatētās problēmas energoefektivitātes paaugstināšanas pasākumu īstenošanā un to dokumentācijas sagatavošanā;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un līgumā norādītajos termiņos ievadīt informāciju Kohēzijas politikas fondu vadības informācijas sistēmā 2014.–2020. gada plānošanas periodam atbilstoši kārtībai, kāda paredzēta līgumā ar sadarbības iestādi un finansēšanas nolīgumā;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informācijas un publicitātes pasākumus, kas noteikti regulā Nr.  </w:t>
      </w:r>
      <w:r w:rsidR="00000000" w:rsidRPr="00000000" w:rsidDel="00000000">
        <w:rPr>
          <w:rtl w:val="0"/>
        </w:rPr>
        <w:t xml:space="preserve">1303/2013</w:t>
      </w:r>
      <w:r w:rsidR="00000000" w:rsidRPr="00000000" w:rsidDel="00000000">
        <w:rPr>
          <w:rtl w:val="0"/>
        </w:rPr>
        <w:t xml:space="preserve"> un normatīvajos aktos par kārtību, kādā Eiropas Savienības struktūrfondu un Kohēzijas fonda ieviešanā 2014.–2020. gada plānošanas periodā nodrošināma komunikācijas un vizuālās identitātes prasību ievērošana;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vienojoties ar atbildīgo iestādi, izveidot informatīvo sistēmu, kurā uzkrāj un uzskaita vismaz šādus datus par katru atbalsta pieteikumu:</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pamatdati par daudzdzīvokļu dzīvojamo māju (adrese, mājas sērija, dzīvokļu skaits mājā, gads, kad māja pirmreizēji nodota ekspluatācijā, mājas kopējā un aprēķina platība, dzīvokļu īpašnieku pilnvarotās personas juridiskais statuss, nosaukums, kontaktpersona);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paaugstināšanas pasākumu izmaksas (Eiropas Reģionālās attīstības fonda finansējums, privātais finansējums);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energoefektivitātes paaugstināšanas pasākumu sākotnējā, plānotā un sasniegtā energoefektivitāte (siltumenerģijas patēriņš apkurei un karstā ūdens sagatavošanai, CO</w:t>
      </w:r>
      <w:r w:rsidR="00000000" w:rsidRPr="00000000" w:rsidDel="00000000">
        <w:rPr>
          <w:vertAlign w:val="superscript"/>
          <w:rtl w:val="0"/>
        </w:rPr>
        <w:t xml:space="preserve">2</w:t>
      </w:r>
      <w:r w:rsidR="00000000" w:rsidRPr="00000000" w:rsidDel="00000000">
        <w:rPr>
          <w:rtl w:val="0"/>
        </w:rPr>
        <w:t xml:space="preserve"> izmeši, no atjaunojamiem energoresursiem ražotā papildjauda);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energoefektivitātes paaugstināšanas pasākumu īstenošanā iesaistītie neatkarīgie eksperti ēku energoefektivitātes jomā un būvspeciālisti (būvkomersanti un būvuzraugi);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sniegt konsultatīvo atbalstu dzīvokļu īpašniekiem un pilnvarotajām personām par energoefektivitātes paaugstināšanas pasākumiem. Sabiedrība "Altum" nodrošina, ka šajā apakšpunktā minētā funkcija tiek nodalīta no šo noteikumu </w:t>
      </w:r>
      <w:r w:rsidR="00000000" w:rsidRPr="00000000" w:rsidDel="00000000">
        <w:rPr>
          <w:rtl w:val="0"/>
        </w:rPr>
        <w:t xml:space="preserve">70.3.</w:t>
      </w:r>
      <w:r w:rsidR="00000000" w:rsidRPr="00000000" w:rsidDel="00000000">
        <w:rPr>
          <w:rtl w:val="0"/>
        </w:rPr>
        <w:t xml:space="preserve"> apakšpunktā minētās atbalsta sniegšanas funkcijas;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izstrādāt dzīvokļu īpašnieku neatbilstoši veikto izdevumu (turpmāk – izdevumi) atgūšanas kārtību, tās piemērošanas kārtību, kā arī kārtību, kādā sabiedrība "Altum" informē atbildīgo iestādi par izdevumiem;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atgūt izdevumus no dzīvokļu īpašniekiem un dzīvokļu īpašnieku pilnvarotajām personām atbilstoši šo noteikumu 70.11. apakšpunktā noteiktajai kārtībai;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informēt Ekonomikas ministriju par izdevumiem. Ekonomikas ministrija sniedz informāciju Ministru kabinetam lēmuma pieņemšanai par turpmāko rīcību.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18.07.2017. noteikumiem Nr. 410;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Izdevumi var rasties energoefektivitātes pasākumu īstenošanas laikā, ja tiek pārkāpti Latvijas Republikas vai Eiropas Savienības tiesību akti, atbilstoši regulas Nr. 1303/2013 2. panta 36.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Sabiedrības "Altum" pienākumi, ieviešot finanšu instrumentu: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piešķirt finanšu instrumentu atbalstu atbilstoši valsts atbalsta nosacījumiem. Sabiedrības "Altum" pienākums ir nodrošināt, ka atlase ir atklāta, pārredzama un objektīvi pamatota, nodrošinot vienlīdzību un novēršot interešu konfliktu;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informēt dzīvokļu īpašnieku pilnvaroto personu, ka atbalstu finansē no Eiropas Reģionālās attīstības fonda līdzekļiem;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sadarbības iestādei pārskatus par sniegto atbalstu atbilstoši nolīgumā norādītajai kārtībai;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uzkrāt un publicēt informāciju par gala saņēmējiem;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finansēšanas nolīgumā noteiktajos termiņos iesniegt sadarbības iestādē regulas Nr.  </w:t>
      </w:r>
      <w:r w:rsidR="00000000" w:rsidRPr="00000000" w:rsidDel="00000000">
        <w:rPr>
          <w:rtl w:val="0"/>
        </w:rPr>
        <w:t xml:space="preserve">1303/2013</w:t>
      </w:r>
      <w:r w:rsidR="00000000" w:rsidRPr="00000000" w:rsidDel="00000000">
        <w:rPr>
          <w:rtl w:val="0"/>
        </w:rPr>
        <w:t xml:space="preserve"> 46. pantā minēto informāciju;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uzkrāt un finansēšanas nolīgumā noteiktajos termiņos ievadīt informāciju Kohēzijas politikas fondu vadības informācijas sistēmā 2014.–2020. gada plānošanas periodam;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ieguldīt finanšu instrumentu brīvos līdzekļus, kas vēl nav izmantoti šo noteikumu </w:t>
      </w:r>
      <w:r w:rsidR="00000000" w:rsidRPr="00000000" w:rsidDel="00000000">
        <w:rPr>
          <w:rtl w:val="0"/>
        </w:rPr>
        <w:t xml:space="preserve">9.2.</w:t>
      </w:r>
      <w:r w:rsidR="00000000" w:rsidRPr="00000000" w:rsidDel="00000000">
        <w:rPr>
          <w:rtl w:val="0"/>
        </w:rPr>
        <w:t xml:space="preserve"> apakšpunktā minēto attiecināmo izmaksu segšanai (turpmāk – brīvie līdzekļi), saskaņā ar sabiedrības "Altum" brīvo līdzekļu pārvaldīšanas politiku;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piesaistīt starptautisko finanšu institūciju vai Valsts kases aizdevumus papildus šo noteikumu </w:t>
      </w:r>
      <w:r w:rsidR="00000000" w:rsidRPr="00000000" w:rsidDel="00000000">
        <w:rPr>
          <w:rtl w:val="0"/>
        </w:rPr>
        <w:t xml:space="preserve">9.2.</w:t>
      </w:r>
      <w:r w:rsidR="00000000" w:rsidRPr="00000000" w:rsidDel="00000000">
        <w:rPr>
          <w:rtl w:val="0"/>
        </w:rPr>
        <w:t xml:space="preserve"> apakšpunktā norādītajiem līdzekļiem, lai izsniegtu aizdevumus daudzdzīvokļu dzīvojamo māju energoefektivitātes paaugstināšanas pasākumu īstenošanai:</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aizdevumu piesaista saskaņā ar normatīvajiem aktiem par kārtību, kādā ministrijas un citas centrālās valsts iestādes iekļauj gadskārtējā valsts budžeta likumprojektā valsts aizdevumu pieprasījumus, un valsts aizdevumu izsniegšanas un apkalpošanas kārtību ar šādiem saņemšanas nosacījumiem: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aizdevuma izmantošanas mērķis ir aizdevumu sniegšana šo noteikumu ietvaros;</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summa ir līdz 23 446 500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aizdevumu piešķir kredītlīnijas veidā uz 20 gadiem;</w:t>
      </w:r>
    </w:p>
    <w:p w:rsidP="00000000" w:rsidRDefault="00000000" w:rsidR="00000000" w:rsidRPr="00000000" w:rsidDel="00000000">
      <w:pPr>
        <w:numPr>
          <w:ilvl w:val="3"/>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aizdevumam netiek piemērota riska procentu likme;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aizdevuma nodrošinājums ir komercķīla uz sabiedrības "Altum" prasījuma tiesībām, pamatojoties uz sabiedrības "Altum" izsniegtajiem aizdevumiem saskaņā ar šo noteikumu nosacījumiem;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ka līdz 50 % no kopējās aizdevumu energoefektivitātes paaugstināšanas pasākumu īstenošanai piešķirtās summas sabiedrība "Altum" sedz no šo noteikumu 9.2. apakšpunktā minētā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01.11.2016. noteikumiem Nr. 710; MK 17.12.2019. noteikumiem Nr. 645;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Sadarbības iestādes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finansēšanas nolīgumu saskaņā ar regulas Nr.  </w:t>
      </w:r>
      <w:r w:rsidR="00000000" w:rsidRPr="00000000" w:rsidDel="00000000">
        <w:rPr>
          <w:rtl w:val="0"/>
        </w:rPr>
        <w:t xml:space="preserve">1303/2013</w:t>
      </w:r>
      <w:r w:rsidR="00000000" w:rsidRPr="00000000" w:rsidDel="00000000">
        <w:rPr>
          <w:rtl w:val="0"/>
        </w:rPr>
        <w:t xml:space="preserve"> IV pielikumu, izņemot IV pielikuma 1. punkta "i" un "j" apakšpunktu, kura īstenošana tiks nodrošināta šajos noteikumos noteiktajā kārtībā;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uzraudzīt finanšu instrumenta ieviešanu saskaņā ar normatīvajiem aktiem par kārtību, kādā tiek veiktas pārbaudes Eiropas Savienības struktūrfondu un Kohēzijas fonda projektos 2014.–2020. gada plānošanas periodā, kā arī ievērojot regulas Nr.  </w:t>
      </w:r>
      <w:r w:rsidR="00000000" w:rsidRPr="00000000" w:rsidDel="00000000">
        <w:rPr>
          <w:rtl w:val="0"/>
        </w:rPr>
        <w:t xml:space="preserve">480/2014</w:t>
      </w:r>
      <w:r w:rsidR="00000000" w:rsidRPr="00000000" w:rsidDel="00000000">
        <w:rPr>
          <w:rtl w:val="0"/>
        </w:rPr>
        <w:t xml:space="preserve"> 9. panta 1. punktu un citus normatīvos aktus valsts atbalsta un Eiropas Savienības fondu jomā;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 sabiedrības "Altum" ierosinātos grozījumus biznesa plānā ar Ekonomikas ministriju;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reizi gadā informēt Uzraudzības komitejas sekretariātu par sabiedrības "Altum" attiecināmo un apstiprināto vadības maksu saskaņā ar regulas Nr.  </w:t>
      </w:r>
      <w:r w:rsidR="00000000" w:rsidRPr="00000000" w:rsidDel="00000000">
        <w:rPr>
          <w:rtl w:val="0"/>
        </w:rPr>
        <w:t xml:space="preserve">480/2014</w:t>
      </w:r>
      <w:r w:rsidR="00000000" w:rsidRPr="00000000" w:rsidDel="00000000">
        <w:rPr>
          <w:rtl w:val="0"/>
        </w:rPr>
        <w:t xml:space="preserve"> 12. panta 2.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Sadarbības iestādei ir tiesības vienpusēji atkāpties no finansēšanas nolīguma un līguma, ja sabiedrība "Altum" projekta un finanšu instrumenta īstenošanas laikā apzināti ir sniegusi sadarbības iestādei nepatiesu informāciju, kā arī citos gadījumos, kas noteikti līgumā un nolīgumā.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Atbildīgās iestādes pienākumi: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pieņemt lēmumu par sabiedrības "Altum" biznesa plānu un tā grozījumiem;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sadarboties ar sabiedrību "Altum", lai uzlabotu pasākuma īstenošanu;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pasākuma ieviešanas monitoringu vismaz reizi trijos mēnešos, analizējot pasākuma īstenošanas progresu un izvērtējot nepieciešamos uzlabojumus pasākuma īstenošanā.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pārskatīt granta atbalsta intensitāti, ja būtiski mainās būvniecības izmaksas un siltumapgādes tarifi;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regulas Nr. 1303/2013 44. panta piemērošanu, izstrādājot jaunas atbalsta programmas vai veicot grozījumus esošajās atbalsta programmās.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Maksājumu veikšana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Maksājumu kārtība finanšu instrumenta ietvaros: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finansēšanas nolīgumā nosaka kārtību, kādā sadarbības iestāde veic finansējuma maksājumus, t. sk. starpposma maksājumus finanšu instrumentiem atbilstoši regulas Nr.  </w:t>
      </w:r>
      <w:r w:rsidR="00000000" w:rsidRPr="00000000" w:rsidDel="00000000">
        <w:rPr>
          <w:rtl w:val="0"/>
        </w:rPr>
        <w:t xml:space="preserve">1303/2013</w:t>
      </w:r>
      <w:r w:rsidR="00000000" w:rsidRPr="00000000" w:rsidDel="00000000">
        <w:rPr>
          <w:rtl w:val="0"/>
        </w:rPr>
        <w:t xml:space="preserve"> 41. panta 1. punktā noteiktajai kārtībai šo noteikumu </w:t>
      </w:r>
      <w:r w:rsidR="00000000" w:rsidRPr="00000000" w:rsidDel="00000000">
        <w:rPr>
          <w:rtl w:val="0"/>
        </w:rPr>
        <w:t xml:space="preserve">28.</w:t>
      </w:r>
      <w:r w:rsidR="00000000" w:rsidRPr="00000000" w:rsidDel="00000000">
        <w:rPr>
          <w:rtl w:val="0"/>
        </w:rPr>
        <w:t xml:space="preserve"> punktā minēto izmaksu segšanai;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instrumenta īstenošanai sabiedrība "Altum" atver kontu Valsts kasē, kurā ieskaita finanšu instrumentam paredzētos finanšu 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ministrs Valsts kases aizdevumu sabiedrībai "Altum" izsniedz atbilstoši normatīvajiem aktiem par Valsts kases aizdevumu izsniegšanas un apkalpošanas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Maksājumu kārtība "Altum" projekta pirmā posma ietvaros: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pamatojoties uz sabiedrības "Altum" rakstisku avansa pieprasījumu atbilstoši normatīvajam aktam par valsts budžeta līdzekļu plānošanu Eiropas Savienības struktūrfondu un Kohēzijas fonda projektu īstenošanai un maksājumu veikšanu 2014.–2020. gada plānošanas periodā, nodrošina avansa maksājumus šo noteikumu 20. punktā minēto atbalstāmo darbību segšanai, nepārsniedzot 100 procentus no šo noteikumu </w:t>
      </w:r>
      <w:r w:rsidR="00000000" w:rsidRPr="00000000" w:rsidDel="00000000">
        <w:rPr>
          <w:rtl w:val="0"/>
        </w:rPr>
        <w:t xml:space="preserve">9.1. </w:t>
      </w:r>
      <w:r w:rsidR="00000000" w:rsidRPr="00000000" w:rsidDel="00000000">
        <w:rPr>
          <w:rtl w:val="0"/>
        </w:rPr>
        <w:t xml:space="preserve">apakšpunktā</w:t>
      </w:r>
      <w:r w:rsidR="00000000" w:rsidRPr="00000000" w:rsidDel="00000000">
        <w:rPr>
          <w:rtl w:val="0"/>
        </w:rPr>
        <w:t xml:space="preserve"> norādītā pieejamā kopējā attiecināmā finansējuma. Finansējums ir pieejams pa daļām;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 </w:t>
      </w:r>
      <w:r w:rsidR="00000000" w:rsidRPr="00000000" w:rsidDel="00000000">
        <w:rPr>
          <w:rtl w:val="0"/>
        </w:rPr>
        <w:t xml:space="preserve">apakšpunktā</w:t>
      </w:r>
      <w:r w:rsidR="00000000" w:rsidRPr="00000000" w:rsidDel="00000000">
        <w:rPr>
          <w:rtl w:val="0"/>
        </w:rPr>
        <w:t xml:space="preserve"> minētās atbalstāmās darbības īstenošanai papildus ievēro šādus nosacījumus: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avansa maksājuma daļa nepārsniedz 35 % no šo noteikumu </w:t>
      </w:r>
      <w:r w:rsidR="00000000" w:rsidRPr="00000000" w:rsidDel="00000000">
        <w:rPr>
          <w:rtl w:val="0"/>
        </w:rPr>
        <w:t xml:space="preserve">23.1.1.</w:t>
      </w:r>
      <w:r w:rsidR="00000000" w:rsidRPr="00000000" w:rsidDel="00000000">
        <w:rPr>
          <w:rtl w:val="0"/>
        </w:rPr>
        <w:t xml:space="preserve"> apakšpunktā minētajām izmaksām;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"Altum" pieprasījumu par pirmo avansa maksājuma daļu iesniedz, kad tā ir noslēgusi līgumus ar pilnvarotajām personām par granta izsniegšanu energoefektivitātes paaugstināšanas pasākumiem vismaz 1 000 000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 "Altum" pieprasījumus par nākamajām avansa maksājumu daļām iesniedz, kad tā ir noslēgusi līgumus ar pilnvarotajām personām par granta izsniegšanu energoefektivitātes paaugstināšanas pasākumiem vismaz 80 % apmērā no iepriekš izmaksātā avansa.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"Altum" projekta otrā posma ietvaros sadarbības iestāde, pamatojoties uz sabiedrības "Altum" rakstisku avansa vai starpposma maksājuma pieprasījumu atbilstoši normatīvajam aktam par valsts budžeta līdzekļu plānošanas kārtību Eiropas Savienības fondu projektu īstenošanai un maksājumu veikšanai Eiropas Savienības fondu 2021.–2027. gada plānošanas periodā, nodrošina avansa un starpposma maksājumus šo noteikumu 20. punktā minēto atbalstāmo darbību segšanai, nepārsniedzot 100 procentus no šo noteikumu 9.2 punktā norādītā pieejamā kopējā attiecināmā finansējuma.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"Altum" projekta pirmā posma un finanšu instrumenta ietvaros atbalstu dzīvokļu īpašniekiem sabiedrība "Altum" izsniedz ne ilgāk kā līdz 2023. gada 31. decembrim.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"Altum" projekta otrā posma ietvaros atbalstu dzīvokļu īpašniekiem sabiedrība "Altum" izsniedz ne ilgāk kā līdz 2024. gada 31. decembrim.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(Svītrots ar MK 27.08.2019. noteikumiem Nr. 397)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Valsts atbalsta nosacījumi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energoefektivitātes paaugstināšanas pasākumus veic īpašumā, kurā kāds no dzīvokļu īpašniekiem ir saimnieciskās darbības veicējs un konkrētais dzīvokļa īpašums tiek izmantots saimnieciskajā darbībā, un ja dzīvokļa īpašnieks pretendē uz atbalstu, kas kvalificējams kā komercdarbības atbalsts, tad atbalstu energoefektivitātes paaugstināšanas pasākumu ietvaros sniedz saskaņā ar regulu Nr.  1407/2013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16.06.2020. noteikumiem Nr. 384)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saimniecisko darbību nav uzskatāma daudzdzīvokļu dzīvojamā mājā esošo:</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neprivatizēto pašvaldībām piederošo dzīvokļu izīrēšana, biedrību un nodibinājumu īpašumā esošu dzīvokļu izīrēšana, īres tiesisko attiecību uzsākšana vai dzīvokļu uzturēšana, lai tos izīrētu atbilstoši vienam no šādiem likumiem: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palīdzību dzīvokļa jautājumu risināšanā";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sociālajiem dzīvokļiem un sociālajām dzīvojamām mājām";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valsts un pašvaldību dzīvojamo māju privatizāciju";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nedzīvojamo platību iznomāšana vai nodošana lietošanā pašvaldības vai valsts deleģēto pārvaldes uzdevumu veikšanai saskaņā ar normatīvajiem aktiem, kas regulē publiskas personas finanšu līdzekļu un mantas likumīgu izmantošanu;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nedzīvojamo platību izmantošana pašvaldības vai valsts funkciju nodrošināšanai, tai skaitā, ja funkciju nodrošināšanas ietvaros tiek sniegti maksas pakalpojumi, vai sabiedriskā labuma organizāciju lietošanai, ja tās netiek izmantotas saimnieciskās darbības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 kas grozīta ar MK 05.02.2019. noteikumiem Nr. 60)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atbalsta piešķiršanas dienu uzskatāma diena, kad sabiedrība "Altum" pieņem lēmumu par granta, aizdevuma vai garantijas piešķiršanu.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27.08.2019. noteikumu Nr. 397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Piesakoties atbalstam, īpašniekam, kas atbilst šo noteikumu 79. punktam, ir tiesības norādīt, ka proporcionāli viņa īpašuma vai kopīpašuma daļai energoefektivitātes paaugstināšanas pasākuma izmaksas ir uzskatāmas par neattiecināmām un tiek segtas no citiem privātiem līdzekļiem bez valsts atbalsta, proporcionāli samazinot sabiedrības "Altum" atbalsta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pieņemts lēmums par atbalsta piešķiršanu, sabiedrība "Altum" sniedz šo noteikumu 79. punktā minēto dzīvokļu īpašniekiem informāciju par atbalstam atbilstošo </w:t>
      </w:r>
      <w:r w:rsidR="00000000" w:rsidRPr="00000000" w:rsidDel="00000000">
        <w:rPr>
          <w:i w:val="1"/>
          <w:rtl w:val="0"/>
        </w:rPr>
        <w:t xml:space="preserve">de minimis</w:t>
      </w:r>
      <w:r w:rsidR="00000000" w:rsidRPr="00000000" w:rsidDel="00000000">
        <w:rPr>
          <w:rtl w:val="0"/>
        </w:rPr>
        <w:t xml:space="preserve"> atbalstu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18.07.2017. noteikumu Nr. 410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Sabiedrība "Altum" atbalsta daļas – granta, aizdevuma un garantijas – izsniegšanā šo noteikumu </w:t>
      </w:r>
      <w:r w:rsidR="00000000" w:rsidRPr="00000000" w:rsidDel="00000000">
        <w:rPr>
          <w:rtl w:val="0"/>
        </w:rPr>
        <w:t xml:space="preserve">79.</w:t>
      </w:r>
      <w:r w:rsidR="00000000" w:rsidRPr="00000000" w:rsidDel="00000000">
        <w:rPr>
          <w:rtl w:val="0"/>
        </w:rPr>
        <w:t xml:space="preserve"> punktā minētajā gadījumā ievēro šādus nosacījumus: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"Altum" atbalstu sniedz kā </w:t>
      </w:r>
      <w:r w:rsidR="00000000" w:rsidRPr="00000000" w:rsidDel="00000000">
        <w:rPr>
          <w:i w:val="1"/>
          <w:rtl w:val="0"/>
        </w:rPr>
        <w:t xml:space="preserve">de minimis</w:t>
      </w:r>
      <w:r w:rsidR="00000000" w:rsidRPr="00000000" w:rsidDel="00000000">
        <w:rPr>
          <w:rtl w:val="0"/>
        </w:rPr>
        <w:t xml:space="preserve"> atbalstu saskaņā ar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18.07.2017. noteikumiem Nr. 410)</w:t>
      </w:r>
      <w:r w:rsidR="00000000" w:rsidRPr="00000000" w:rsidDel="00000000">
        <w:rPr>
          <w:i w:val="1"/>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nepiešķir grūtībās nonākušam saimnieciskās darbības veicējam, kuram ar tiesas spriedumu ir pasludināts maksātnespējas process vai ar tiesas spriedumu tiek īstenots tiesiskās aizsardzības process, vai ar tiesas lēmumu tiek īstenots ārpustiesas tiesiskās aizsardzības process, uzsākta bankrota procedūra, piemērota sanācija vai mierizlīgums, kura saimnieciskā darbība ir izbeigta vai kurš atbilst normatīvajos aktos maksātnespējas jomā noteiktajiem kritērijiem, lai tam pēc kreditoru pieprasījuma ierosinātu maksātnespējas procedūru;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aizdevumu subsīdijas ekvivalents saimnieciskās darbības veicējiem ir aprēķināms kā starpība starp procentu maksājuma summu, kura būtu jāmaksā, piemērojot atsauces likmi, kas aprēķināma saskaņā ar Eiropas Komisijas Latvijai apstiprināto atsauces likmi, ko nosaka atbilstoši Komisijas paziņojumam par atsauces likmes un diskonta likmes noteikšanas metodes pārskatīšanu (Eiropas Savienības Oficiālais Vēstnesis, 2008. gada 19. janvāris, Nr. C 014) un saimnieciskās darbības veicēja faktiski samaksāto procentu maksājumu summu;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garantiju subsīdijas ekvivalentu šo noteikumu 64.</w:t>
      </w:r>
      <w:r w:rsidR="00000000" w:rsidRPr="00000000" w:rsidDel="00000000">
        <w:rPr>
          <w:vertAlign w:val="superscript"/>
          <w:rtl w:val="0"/>
        </w:rPr>
        <w:t xml:space="preserve">1</w:t>
      </w:r>
      <w:r w:rsidR="00000000" w:rsidRPr="00000000" w:rsidDel="00000000">
        <w:rPr>
          <w:rtl w:val="0"/>
        </w:rPr>
        <w:t xml:space="preserve"> 1. apakšpunktā minētajiem saimnieciskās darbības veicējiem aprēķina kā starpību starp atbilstošās kredīta kvalitātes klases gada drošās zonas prēmijas likmi (2. pielikums) un piemēroto gada prēmijas likmi naudas izteiksmē, bet šo noteikumu 64.</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apakšpunktā noteiktajiem saimnieciskās darbības veicējiem, piemērojot regulas Nr. 1407/2013 4. panta 6. punkta "b" apakšpunktu. Ja garantijas ilgums pārsniedz gadu, starpība starp likmēm tiek diskontēta, izmantojot atsauces likmi;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 "Altum" nodrošina dokumentācijas uzglabāšanu, ievērojot regulas Nr.  </w:t>
      </w:r>
      <w:r w:rsidR="00000000" w:rsidRPr="00000000" w:rsidDel="00000000">
        <w:rPr>
          <w:rtl w:val="0"/>
        </w:rPr>
        <w:t xml:space="preserve">1407/2013</w:t>
      </w:r>
      <w:r w:rsidR="00000000" w:rsidRPr="00000000" w:rsidDel="00000000">
        <w:rPr>
          <w:rtl w:val="0"/>
        </w:rPr>
        <w:t xml:space="preserve"> 6. panta 4. punktā minētos nosacījumus, un nodrošina informācijas pieejamību vismaz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16.06.2020. noteikumiem Nr. 384)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Saimnieciskās darbības veicējs, kas ir saņēmis sabiedrības "Altum" atbalstu: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uzglabā dokumentāciju, ievērojot regulas Nr.  </w:t>
      </w:r>
      <w:r w:rsidR="00000000" w:rsidRPr="00000000" w:rsidDel="00000000">
        <w:rPr>
          <w:rtl w:val="0"/>
        </w:rPr>
        <w:t xml:space="preserve">1407/2013</w:t>
      </w:r>
      <w:r w:rsidR="00000000" w:rsidRPr="00000000" w:rsidDel="00000000">
        <w:rPr>
          <w:rtl w:val="0"/>
        </w:rPr>
        <w:t xml:space="preserve"> 6. panta 4. punktā minētos nosacījumus, un nodrošina informācijas pieejamību vismaz desmit gadus no atbalsta piešķiršanas dienas;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ietvaros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 </w:t>
      </w:r>
      <w:r w:rsidR="00000000" w:rsidRPr="00000000" w:rsidDel="00000000">
        <w:rPr>
          <w:rtl w:val="0"/>
        </w:rPr>
        <w:t xml:space="preserve">atbalstu par vienām un tām pašām attiecināmajām izmaksām, ja pēc atbalstu apvienošanas atbalsta vienībai vai izmaksu pozīcijai attiecīgā maksimālā atbalsta intensitāte nepārsniedz 100 %;</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regulas Nr. 1407/2013 5. panta 1. un 2. punkta nosacījumus, 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regulas Nr. 1407/2013 3. panta 2. punktā noteiktajam robežlielumam, kā arī drīkst kumulēt ar citu valsts atbalstu attiecībā uz vienām un tām pašām attiecināmajām izmaksām vai citu valsts atbalstu tam pašam riska finansējuma pasākumam, ja kumulācijas rezultātā netiek pārsniegta attiecīgā maksimālā atbalsta intensitāte vai atbalsta summa, kāda noteikta valsts atbalsta programmā, atbalsta projektā vai Eiropas Komisijas lēmumā. Šādā gadījumā saimnieciskās darbības veicējs iesniedz visu informāciju par plānoto un piešķirto atbalstu par tām pašām attiecināmajām izmaksām, norādot atbalsta piešķiršanas datumu, atbalsta sniedzēju, atbalsta pasākumu, kā arī plānoto un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18.07.2017. noteikumiem Nr. 410; MK 30.06.2020. noteikumiem Nr. 426)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Atbalsts netiek piešķirts regulas Nr.  </w:t>
      </w:r>
      <w:r w:rsidR="00000000" w:rsidRPr="00000000" w:rsidDel="00000000">
        <w:rPr>
          <w:rtl w:val="0"/>
        </w:rPr>
        <w:t xml:space="preserve">1407/2013</w:t>
      </w:r>
      <w:r w:rsidR="00000000" w:rsidRPr="00000000" w:rsidDel="00000000">
        <w:rPr>
          <w:rtl w:val="0"/>
        </w:rPr>
        <w:t xml:space="preserve"> 1. panta 1. punktā noteiktajās nozarēs.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saimnieciskās darbības veicējs darbojas šo noteikumu </w:t>
      </w:r>
      <w:r w:rsidR="00000000" w:rsidRPr="00000000" w:rsidDel="00000000">
        <w:rPr>
          <w:rtl w:val="0"/>
        </w:rPr>
        <w:t xml:space="preserve">83.</w:t>
      </w:r>
      <w:r w:rsidR="00000000" w:rsidRPr="00000000" w:rsidDel="00000000">
        <w:rPr>
          <w:rtl w:val="0"/>
        </w:rPr>
        <w:t xml:space="preserve"> punktā minētajās nozarēs, atbalstu drīkst piešķirt tikai tad, ja tiek skaidri nodalītas atbalstāmās darbības un finanšu plūsmas, nodrošinot, ka darbības šo noteikumu 83. punktā minētajās nozarēs negūst labumu no piešķirtā atbalsta.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Vienam </w:t>
      </w:r>
      <w:r w:rsidR="00000000" w:rsidRPr="00000000" w:rsidDel="00000000">
        <w:rPr>
          <w:i w:val="1"/>
          <w:rtl w:val="0"/>
        </w:rPr>
        <w:t xml:space="preserve">de minimis</w:t>
      </w:r>
      <w:r w:rsidR="00000000" w:rsidRPr="00000000" w:rsidDel="00000000">
        <w:rPr>
          <w:rtl w:val="0"/>
        </w:rPr>
        <w:t xml:space="preserve"> atbalsta saņēmējam viena vienota uzņēmuma līmenī </w:t>
      </w:r>
      <w:r w:rsidR="00000000" w:rsidRPr="00000000" w:rsidDel="00000000">
        <w:rPr>
          <w:i w:val="1"/>
          <w:rtl w:val="0"/>
        </w:rPr>
        <w:t xml:space="preserve">de minimis</w:t>
      </w:r>
      <w:r w:rsidR="00000000" w:rsidRPr="00000000" w:rsidDel="00000000">
        <w:rPr>
          <w:rtl w:val="0"/>
        </w:rPr>
        <w:t xml:space="preserve">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w:t>
      </w:r>
      <w:r w:rsidR="00000000" w:rsidRPr="00000000" w:rsidDel="00000000">
        <w:rPr>
          <w:rtl w:val="0"/>
        </w:rPr>
        <w:t xml:space="preserve">1407/2013</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Viens vienots uzņēmums šo noteikumu izpratnē ir uzņēmums, kas atbilst regulas Nr.  </w:t>
      </w:r>
      <w:r w:rsidR="00000000" w:rsidRPr="00000000" w:rsidDel="00000000">
        <w:rPr>
          <w:rtl w:val="0"/>
        </w:rPr>
        <w:t xml:space="preserve">1407/2013</w:t>
      </w:r>
      <w:r w:rsidR="00000000" w:rsidRPr="00000000" w:rsidDel="00000000">
        <w:rPr>
          <w:rtl w:val="0"/>
        </w:rPr>
        <w:t xml:space="preserve"> 2. panta 2. punktā noteiktajai viena vienota uzņēmuma definīcijai.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Lēmumi par atbalsta piešķiršanu saskaņā ar regulu Nr.  </w:t>
      </w:r>
      <w:r w:rsidR="00000000" w:rsidRPr="00000000" w:rsidDel="00000000">
        <w:rPr>
          <w:rtl w:val="0"/>
        </w:rPr>
        <w:t xml:space="preserve">1407/2013</w:t>
      </w:r>
      <w:r w:rsidR="00000000" w:rsidRPr="00000000" w:rsidDel="00000000">
        <w:rPr>
          <w:rtl w:val="0"/>
        </w:rPr>
        <w:t xml:space="preserve"> netiek pieņemti pēc tam, kad minētā regula ir zaudējusi spēku.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konstatēts, ka ir pārkāptas Komisijas regulas Nr. 1407/2013 prasības, dzīvokļa īpašniekam ir pienākums atmaksāt sabiedrībai "Altum" visu saņemto </w:t>
      </w:r>
      <w:r w:rsidR="00000000" w:rsidRPr="00000000" w:rsidDel="00000000">
        <w:rPr>
          <w:i w:val="1"/>
          <w:rtl w:val="0"/>
        </w:rPr>
        <w:t xml:space="preserve">de minimis</w:t>
      </w:r>
      <w:r w:rsidR="00000000" w:rsidRPr="00000000" w:rsidDel="00000000">
        <w:rPr>
          <w:rtl w:val="0"/>
        </w:rPr>
        <w:t xml:space="preserve"> atbalstu, kas piešķirts saskaņā ar attiecīgo regulu, kopā ar procentiem atbilstoši Komercdarbības atbalsta kontroles likuma IV un V nodaļai.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Atbalstu šo noteikumu ietvaros nevar apvienot ar atbalstu, kuru atbilstoši Eiropas Komisijas pieņemtajam lēmumam sabiedrība "Altum" sniedz saskaņā ar normatīvajiem aktiem par apgrozāmo līdzekļu aizdevumiem saimnieciskās darbības veicējiem, kuru darbību ietekmējusi Covid-19 izplatība, un par garantijām saimnieciskās darbības veicējiem, kuru darbību ietekmējusi Covid-19 izplatība.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384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13.03.2018. noteikumu Nr. 161 redakcijā; nodaļas nosaukums MK 24.08.2021. noteikumu Nr. 580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52.1. apakšpunktā, 53., 55., 56. punktā un 63.4. apakšpunktā norādīto 35 gadu periodu piemēro, ja sabiedrība "Altum":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nav pieņēmusi lēmumu par atbalsta piešķiršanu;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pieņēmusi lēmumu par atbalsta piešķiršanu, bet pilnvarotā persona un sabiedrība "Altum" nav noslēgusi līgumu par finanšu instrumenta vai granta saņemšanu un pilnvarotā persona ir iesniegusi precizētus šo noteikumu </w:t>
      </w:r>
      <w:r w:rsidR="00000000" w:rsidRPr="00000000" w:rsidDel="00000000">
        <w:rPr>
          <w:rtl w:val="0"/>
        </w:rPr>
        <w:t xml:space="preserve">50.</w:t>
      </w:r>
      <w:r w:rsidR="00000000" w:rsidRPr="00000000" w:rsidDel="00000000">
        <w:rPr>
          <w:rtl w:val="0"/>
        </w:rPr>
        <w:t xml:space="preserve"> punktā minētos dokumentus. Par dokumentu precizējumu nepieciešamību pilnvaroto personu informē sabiedrība "Altum".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Finanšu instrumentu vadības maksu saskaņā ar šo noteikumu 27.1. apakšpunktā minēto kārtību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24.08.2021. noteikumu Nr. 580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Šo noteikumu 65. punktu piemēro, ja garantijas pieteikums iesniegts sabiedrībā "Altum" pēc 2021. gada 5. novembra.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dzīvokļu īpašnieku pilnvarotā persona ir pabeigusi energoefektivitātes paaugstināšanas pasākumus un līdz 2023.gada 1.oktobrim ir iesniegusi sabiedrībai "Altum" pieteikumu energoefektivitātes paaugstināšanas pasākumu noslēguma dokumentācijas vērtēšanai, izdevumi ir iekļaujami Eiropas Savienības struktūrfondu un Kohēzijas fonda 2014.–2020. gada plānošanas perioda maksājumu pieprasījumos.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Gadījumos, kad dzīvokļu īpašnieku pilnvarotā persona nav pabeigusi energoefektivitātes paaugstināšanas pasākumus līdz 2023. gada 1. oktobrim, tā ievēro šādus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līdz 2023. gada 1.decembrim sabiedrībā "Altum" iesniedz dokumentāciju par attiecināmajiem izdevumiem, kas radušies līdz 2023. gada 30.novembrim (ieskaitot);</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līdz 2023.gada 15.decembrim nodrošina noslēgtajā līgumā par granta vai finanšu instrumenta piešķiršanu papildus vienošanās parakstīšanu, kas nosaka energoefektivitātes paaugstināšanas pasākumu īstenošanas termiņa pagarināšanu ne vēlāk kā līdz 2024. gada 1. oktobrim. Līguma termiņa pagarināšana nav pamats finanšu korekcijas piemērošanai;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līdz 2024.gada 1.oktobrim nodrošina energoefektivitātes paaugstināšanas pasākumu pabeigšanu un pieteikuma energoefektivitātes paaugstināšanas pasākumu noslēguma dokumentācijas vērtēšanai, tai skaitā izmaksu pamatojošos dokumentus, iesniegšanu sabiedrībā “Altum”;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līdz 2024. gada 1. oktobrim tā nepabeidz  energoefektivitātes paaugstināšanas pasākumus un neiesniedz sabiedrībā “Altum” šo noteikumu </w:t>
      </w:r>
      <w:r w:rsidR="00000000" w:rsidRPr="00000000" w:rsidDel="00000000">
        <w:rPr>
          <w:rtl w:val="0"/>
        </w:rPr>
        <w:t xml:space="preserve">92.3. </w:t>
      </w:r>
      <w:r w:rsidR="00000000" w:rsidRPr="00000000" w:rsidDel="00000000">
        <w:rPr>
          <w:rtl w:val="0"/>
        </w:rPr>
        <w:t xml:space="preserve">apakšpunktā</w:t>
      </w:r>
      <w:r w:rsidR="00000000" w:rsidRPr="00000000" w:rsidDel="00000000">
        <w:rPr>
          <w:rtl w:val="0"/>
        </w:rPr>
        <w:t xml:space="preserve"> noteiktos dokumentus, dzīvokļu īpašnieku pilnvarotā persona atmaksā sabiedrībai "Altum" visu  izmaksāto atbalstu.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Šo noteikumu 5.1.1. līdz 5.1.4. apakšpunktā noteikto uzraudzības rādītāju un to sasniedzamo vērtību sasniegšanu sabiedrība “Altum” nodrošina līdz 2023. gada 31. decembrim “Altum”  projekta pirmā posma un finanšu instrumenta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"Altum" projekta otrais posms tiek pabeigts ne vēlāk kā līdz 2025. gada 1. oktobrim, kad sabiedrība "Altum" ir nodrošinājusi maksājuma pieprasījuma iesniegšanu par "Altum" projekta otrā posma izdevumiem sadarbības iestādē, un sadarbības iestāde ir apstiprinājusi “Altum” projekta otrā posma izdevumus. Ja kādi no dzīvokļu īpašnieku pilnvaroto personu energoefektivitātes paaugstināšanas pasākumiem netiek pabeigti līdz 2024. gada 1. oktobrim, tas neietekmē "Altum" projekta otrā posma noslēgšanu un nerada sabiedrībai "Altum" finansiālas sekas.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Eiropas Savienības struktūrfondu un Kohēzijas fonda 2014.–2020. gada plānošanas perioda posmojamais projekts ir Nr. 4.2.1.1/16/I/001 "Atbalsts daudzdzīvokļu dzīvojamo māju energoefektivitātes paaugstināšanas pasākumu īstenošanai daudzdzīvokļu māju dzīvokļu īpašniekiem.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23-TA-2055</w:t>
    </w:r>
    <w:r>
      <w:br/>
    </w:r>
    <w:r w:rsidR="00000000" w:rsidRPr="00000000" w:rsidDel="00000000">
      <w:rPr>
        <w:rtl w:val="0"/>
      </w:rPr>
      <w:t xml:space="preserve">Izdrukāts 29.07.2026. 23.48 - 7.0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23-TA-2055</w:t>
    </w:r>
    <w:r>
      <w:br/>
    </w:r>
    <w:r w:rsidR="00000000" w:rsidRPr="00000000" w:rsidDel="00000000">
      <w:rPr>
        <w:rtl w:val="0"/>
      </w:rPr>
      <w:t xml:space="preserve">Izdrukāts 29.07.2026. 23.48 - 7.0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noteikumu_konsolidētā_versija_23-TA-2055.docx</dc:title>
</cp:coreProperties>
</file>

<file path=docProps/custom.xml><?xml version="1.0" encoding="utf-8"?>
<Properties xmlns="http://schemas.openxmlformats.org/officeDocument/2006/custom-properties" xmlns:vt="http://schemas.openxmlformats.org/officeDocument/2006/docPropsVTypes"/>
</file>