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541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30. augustā (prot. Nr. 43 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2013. gada 3. janvāra noteikumos Nr. 1 "Kārtība, kādā publiska persona pasūta pētījumus"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Publiskas personas finanšu līdzekļu un</w:t>
      </w:r>
      <w:r>
        <w:br/>
      </w:r>
      <w:r w:rsidR="00000000" w:rsidRPr="00000000" w:rsidDel="00000000">
        <w:rPr>
          <w:rStyle w:val="paragraph"/>
          <w:i w:val="1"/>
          <w:rtl w:val="0"/>
        </w:rPr>
        <w:t xml:space="preserve">mantas izšķērdēšanas novēršanas likuma</w:t>
      </w:r>
      <w:r w:rsidR="00000000" w:rsidRPr="00000000" w:rsidDel="00000000">
        <w:rPr>
          <w:rStyle w:val="paragraph"/>
          <w:i w:val="1"/>
          <w:rtl w:val="0"/>
        </w:rPr>
        <w:t xml:space="preserve"> 9.</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2013. gada 3. janvāra noteikumos Nr. 1 "Kārtība, kādā publiska persona pasūta pētījumus" (Latvijas Vēstnesis, 2013, 4., 178. nr.; 2014, 138.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Informāciju par plānotajiem pētījumiem Pētījumu un publikāciju datubāzē (turpmāk – datubāze) ievada, pētījumu gala versiju augšupielādē un citu ar pētījumiem saistīto informāciju reģistrē  autorizēti lietotāji – valsts institūcijas amatpersona, darbinieks vai cita persona, kurai ir piešķirtas piekļuves tiesības –, izmantojot kvalificētus elektroniskās identifikācijas līdzekļus.";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Pētījums, ko pasūta vai veic publiska persona vai ko iegūst sadarbības rezultātā ar citu institūciju (turpmāk – pētījuma pasūtītājs), ir praktisks izpētes darbs, kas nodrošina situācijas izpēti un analīzi, konceptuālu priekšlikumu izstrādi, ietekmes izvērtēšanu un citu ar attīstības plānošanu un nozares un teritorijas attīstību saistītu uzdevumu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Šo noteikumu izpratnē arī citas institūcijas veikts pētījums, kas īstenots publiskas personas uzdevumā, ir pētījums, kas ievietojams datubāzē.";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Pētījuma pasūtījums šo noteikumu izpratnē ir: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pakalpojuma iepirkums, kura paredzamā līgumcena (kopējā samaksa par pakalpojuma izpildi bez pievienotās vērtības nodokļa) ir mazāka par 10 000 </w:t>
      </w:r>
      <w:r w:rsidR="00000000" w:rsidRPr="00000000" w:rsidDel="00000000">
        <w:rPr>
          <w:i w:val="1"/>
          <w:rtl w:val="0"/>
        </w:rPr>
        <w:t xml:space="preserve">euro </w:t>
      </w:r>
      <w:r w:rsidR="00000000" w:rsidRPr="00000000" w:rsidDel="00000000">
        <w:rPr>
          <w:rtl w:val="0"/>
        </w:rPr>
        <w:t xml:space="preserve">un par kuru pētījuma pasūtītājs noslēdz līgumu, nepiemērojot šo noteikumu V nodaļā minētās prasības;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pakalpojuma iepirkums, kura paredzamā līgumcena (kopējā samaksa par pakalpojuma izpildi bez pievienotās vērtības nodokļa) ir 10 000 </w:t>
      </w:r>
      <w:r w:rsidR="00000000" w:rsidRPr="00000000" w:rsidDel="00000000">
        <w:rPr>
          <w:i w:val="1"/>
          <w:rtl w:val="0"/>
        </w:rPr>
        <w:t xml:space="preserve">euro</w:t>
      </w:r>
      <w:r w:rsidR="00000000" w:rsidRPr="00000000" w:rsidDel="00000000">
        <w:rPr>
          <w:rtl w:val="0"/>
        </w:rPr>
        <w:t xml:space="preserve"> vai lielāka.";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6.2.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kuriem saskaņā ar Publisko iepirkumu likuma 3. panta otro daļu netiek piemērots Publisko iepirkumu 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Pētījuma izstrādātājs ir šo noteikumu 3. punktā minētā pakalpojuma iepirkuma uzvarētājs vai pati publiskā persona, kas izstrādā pētījumu, vai cita institūcija, kas īsteno pētījumu publiskas personas uzdevumā.";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Pārresoru koordinācijas centrs nodrošina datubāzes administrēšanu.";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10.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Pārresoru koordinācijas centrs organizē datubāzes autorizēto lietotāju pārvaldību, tai skaitā reģistrē iestādes, kas lieto datubāzi, kā arī piešķir vai anulē datubāzes autorizētu lietotāju piekļuves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Par datubāzē ievietotās informācijas pareizību un savlaicīgu tās atjaunošanu atbild pētījuma pasūtītājs.";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Publiskas personas katru gadu apkopo informāciju par attiecīgajā gadā plānotajiem pētījumiem un līdz attiecīgā gada 31. janvārim  ievada informāciju datubāzē.";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Pārresoru koordinācijas centrs divu nedēļu laikā pēc šo noteikumu 14. punktā noteiktā termiņa veic plānoto pētījumu apkopojumu un, izmantojot datubāzes sistēmu, nosūta to pētījuma pasūtītājiem, lai informētu pētījuma pasūtītājus un novērstu plānoto pētījumu tēmu vai tajos iekļauto uzdevumu dublēšanos.";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Ja pētījuma plānošanas gaitā ir nepieciešams veikt izmaiņas vai papildinājumus šo noteikumu 14. punktā minētajā informācijā, pētījuma pasūtītājs mēneša laikā veic nepieciešamos labojumus datubāzē.";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svītrot 19.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Izsludinot publisko iepirkumu, pētījuma pasūtītājs nodrošina, ka papildus Publisko iepirkumu likumā noteiktajām obligātajām prasībām iepirkuma dokumentācijā par pētījuma pasūtīšanu ir ietverta šāda informācija par pasūtījumu un tā izpildes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22.1. minimālās prasības pētījuma izstrādātāju kvalifikācijai – izglītības un pieredzes prasības pētījuma izstrādes personālam;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22.2. pētījuma izstrādes pamatojums;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22.3. pētījuma mērķis;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22.4. informācija par iepriekš veiktajiem pētījumiem attiecīgajā jomā, ja tāda ir pieejama;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 pētījuma darba uzdevums vai uzdevumi, kas jāveic izstrādātājam, lai sasniegtu pētījuma pasūtītāja noteikto pētījuma mērķi;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22.6. pētījuma veikšanas posmi un metodiskās prasības, kas jāievēro, īstenojot katru pētījuma posmu;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22.7. pētījuma rezultāts, pētījuma rezultāta izmantošanas iespējas un pētījuma rezultāta lietotāji;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22.8. pētījuma izstrādes laikā sagatavojamie dokumenti (piemēram, ievada un nobeiguma ziņojumi, starpziņojumi, prezentācijas) un to iesniegšanas termiņš;</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22.9. pētījuma publiskās pieejamības nosacījumi;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22.10. citas iespējamās pētījuma pasūtītāja prasības (piemēram, prasība iesniegt pētījuma izstrādē iesaistītā personāla paredzamās noslodzes sadalījumu);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22.11. kārtība, kādā pētījuma izstrādātājs, nododot pētījuma gala versiju pētījuma pasūtītājam, iesniedz anotāciju atbilstoši šo noteikumu 3.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svītrot 23.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svītrot 24.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svītrot 25.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svītrot 26.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izteikt 27.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Pētījuma pasūtītājs nedēļas laikā pēc pētījuma gala versijas pieņemšanas datubāzē ievada informāciju par pētījuma gala versiju atbilstoši šo noteikumu 3. pielikumam un augšupielādē pētījuma gala versiju.";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svītrot 28.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izteikt 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Pētījumi ir pieejami un lejupielādējami Pārresoru koordinācijas centra uzturētajā datubāzē. Ja pētījuma pasūtītāja elektronisko datni nevar ievietot datubāzē dokumentu apjoma (pārsniedz 50 megabaitu apjomu) un tehnisko ierobežojumu dēļ, datubāzē ievieto norādi, kur un kā pētījums lejupielādējams.";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svītrot 1.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svītrot 2.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2023. gada 2.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pienākumu izpildītājs - Ministru prezidenta biedrs, tieslietu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Bordāns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Reirs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22-TA-1235</w:t>
    </w:r>
    <w:r>
      <w:br/>
    </w:r>
    <w:r w:rsidR="00000000" w:rsidRPr="00000000" w:rsidDel="00000000">
      <w:rPr>
        <w:rtl w:val="0"/>
      </w:rPr>
      <w:t xml:space="preserve">Izdrukāts 29.07.2026. 23.09 - 1.0.VK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22-TA-1235</w:t>
    </w:r>
    <w:r>
      <w:br/>
    </w:r>
    <w:r w:rsidR="00000000" w:rsidRPr="00000000" w:rsidDel="00000000">
      <w:rPr>
        <w:rtl w:val="0"/>
      </w:rPr>
      <w:t xml:space="preserve">Izdrukāts 29.07.2026. 23.09 - 1.0.VK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noteikumu_(grozījumu)_projekts_22-TA-1235.docx</dc:title>
</cp:coreProperties>
</file>

<file path=docProps/custom.xml><?xml version="1.0" encoding="utf-8"?>
<Properties xmlns="http://schemas.openxmlformats.org/officeDocument/2006/custom-properties" xmlns:vt="http://schemas.openxmlformats.org/officeDocument/2006/docPropsVTypes"/>
</file>