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sabiedrība ar ierobežotu atbildību "Latvijas Digitālās veselības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w:t>
      </w:r>
      <w:r w:rsidR="00000000" w:rsidRPr="00000000" w:rsidDel="00000000">
        <w:rPr>
          <w:rtl w:val="0"/>
        </w:rPr>
        <w:t xml:space="preserve">7.20.</w:t>
      </w:r>
      <w:r w:rsidR="00000000" w:rsidRPr="00000000" w:rsidDel="00000000">
        <w:rPr>
          <w:rtl w:val="0"/>
        </w:rPr>
        <w:t xml:space="preserve"> un </w:t>
      </w:r>
      <w:r w:rsidR="00000000" w:rsidRPr="00000000" w:rsidDel="00000000">
        <w:rPr>
          <w:rtl w:val="0"/>
        </w:rPr>
        <w:t xml:space="preserve">7.23.</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apakšpunktā minētos datus – 40 gadus pēc pēdējā ieraksta vai 15 gadus pēc pacienta nāves;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7.24. apakšpunktā minētos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07.03.2023. noteikumiem Nr. 102; MK 12.12.2023. noteikumiem Nr. 747; 3.2.1. apakšpunkta jaunā redakcija stājas spēkā 01.01.2024., sk. 58.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ir par nacionālā e-veselības kontaktpunkta darbību atbildīgā iestāde, kas atbild arī par datu integritātes, pieejamības, konfidencialitātes, auditācijas un izsekojamības nodrošināšanu pacienta datu pārrobežu apmaiņas procesā.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iekļautās diagnozes  pielīdzina pārrobežu datu apmaiņai izmantotajā datubāzē esošajiem terminiem un iesniedz tās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pielīdzināšana nav iespējama, attiecīgā institūcija par to informē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nosaka starptautiskos klīniskos klasifikatorus un klasifikācijas, kuras tiek lietotas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minētās informācijas aizpildīšanai, un informē Slimību kontroles un profilakses centru par nepieciešamajām izmaiņām klasifikatoru struktūrās un izmantošanā.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pie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4.11. un 4.12.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pamatcēlonis;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MK 07.03.2023. noteikumiem Nr. 102; MK 12.12.2023. noteikumiem Nr. 747)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laboratoriskā izmeklējuma rezultāts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vēža pacienta karte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atzinums tehniskā palīglīdzekļa saņemšanai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12.12.2023. noteikumiem Nr. 747)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veselības informācijas sistēmas lietotāju, kurš ārstniecības iestādes, aptiekas vai augstākās izglītības iestādes vārdā veselības informācijas sistēmā apstrādā pacienta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punkta ievaddaļa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6.15., 6.16.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aktuālos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noteikto vēža pacienta datu apstrādei nepieciešamos klasifikatorus un klasifikācijas;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 aktuālos šo noteikumu </w:t>
      </w:r>
      <w:r w:rsidR="00000000" w:rsidRPr="00000000" w:rsidDel="00000000">
        <w:rPr>
          <w:rtl w:val="0"/>
        </w:rPr>
        <w:t xml:space="preserve">6.10.</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6.13., 6.14.2., 6.14.4.,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atbilstoši normatīvajiem aktiem par vakcināciju;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norādītos datus – nekavējoties pēc laboratoriskā izmeklējuma rezultāta iegūšanas;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norādītos datus – nekavējoties, bet ne vēlāk kā divu darbdienu laikā pēc veselības aprūpes pakalpojuma sniegšanas 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13.</w:t>
      </w:r>
      <w:r w:rsidR="00000000" w:rsidRPr="00000000" w:rsidDel="00000000">
        <w:rPr>
          <w:rtl w:val="0"/>
        </w:rPr>
        <w:t xml:space="preserve"> punktā minētajā līgumā ar centru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MK 07.03.2023. noteikumiem Nr. 102; MK 12.12.2023. noteikumiem Nr. 747;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nodrošina piekļuvi veselības informācijas sistēmai,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www.latvija.gov.lv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aptiekas vai citas iestādes izmantotā informācijas sistēma, ja tā ir integrēta ar veselības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aptieka (aptiekas filiāle), kurai ir derīga licence farmaceitiskai darbībai, ārstniecības iestāžu reģistrā reģistrēta ārstniecības iestāde,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ar centru līgumu par veselības informācijas sistēmas izmantošanu, kurā noteiktas veselības informācijas sistēmas lietošanas drošības un tehniskās prasības un veselības informācijas sistēmas lietotājs autentificējies veselības informācijas sistēmā, izmantojot kvalificētus paaugstinātas drošības elektroniskās identifikācijas līdzekļus,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13.</w:t>
      </w:r>
      <w:r w:rsidR="00000000" w:rsidRPr="00000000" w:rsidDel="00000000">
        <w:rPr>
          <w:rtl w:val="0"/>
        </w:rPr>
        <w:t xml:space="preserve"> punktā minēto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centrs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13. punktā minētajā līgumā par veselības informācijas sistēmas izmantošanu vienojas ar centru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13. punktā minētajā līgumā par veselības informācijas sistēmas izmantošanu vienojas ar centru par šo noteikumu 6.19.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13. punktā minētajā līgumā par veselības informācijas sistēmas izmantošanu vienojas ar centru par šo noteikumu 6.20.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13. punktā minētajā līgumā par veselības informācijas sistēmas izmantošanu vienojas ar centru par šo noteikumu 6.20.3. un 6.20.5.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centru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ar ārstniecību nodarbojas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centru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13.</w:t>
      </w:r>
      <w:r w:rsidR="00000000" w:rsidRPr="00000000" w:rsidDel="00000000">
        <w:rPr>
          <w:rtl w:val="0"/>
        </w:rPr>
        <w:t xml:space="preserve"> punktā minētajā līgumā ar centru par veselības informācijas sistēmas izmantošanu ir vienojusies par elektronisko pierakstu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 kā arī šo noteikumu </w:t>
      </w:r>
      <w:r w:rsidR="00000000" w:rsidRPr="00000000" w:rsidDel="00000000">
        <w:rPr>
          <w:rtl w:val="0"/>
        </w:rPr>
        <w:t xml:space="preserve">7.23.</w:t>
      </w:r>
      <w:r w:rsidR="00000000" w:rsidRPr="00000000" w:rsidDel="00000000">
        <w:rPr>
          <w:rtl w:val="0"/>
        </w:rPr>
        <w:t xml:space="preserve"> apakšpunktā minētos datus – ārstniecības persona, kura sniedz veselības aprūpes pakalpojumus pacientam ar onkoloģisku saslimšanu.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punkta jaunā redakcija stājas spēkā 01.01.2024., sk. 58.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6.1., 6.2., 6.4., 6.5. un 6.6.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 apstrādājot pacienta pierakstu veselības aprūpes pakalpojuma saņemšanai, papildus šo noteikumu 28. punktā minētajām tiesībām veselības informācijas sistēmā ir tiesīga apstrādāt šo noteikumu 6.13. un 6.16.</w:t>
      </w:r>
      <w:r w:rsidR="00000000" w:rsidRPr="00000000" w:rsidDel="00000000">
        <w:rPr>
          <w:vertAlign w:val="superscript"/>
          <w:rtl w:val="0"/>
        </w:rPr>
        <w:t xml:space="preserve">1</w:t>
      </w:r>
      <w:r w:rsidR="00000000" w:rsidRPr="00000000" w:rsidDel="00000000">
        <w:rPr>
          <w:rtl w:val="0"/>
        </w:rPr>
        <w:t xml:space="preserve"> apakšpunktā un 2. pielikuma 1., 2., 3., 4., 6., 7., 8. un 9. punktā iekļautos datus. Apstrādājot ierobežotas pieejamības datus par pacientu, ārstniecības iestādes klientu un pacientu reģistrators nav tiesīgs labot vai dzēst cita veselības informācijas sistēmas lietotāja ievadītos datus, izņemot šo noteikumu 6.13. apakšpunktā minētos.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sk. 50.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ir tiesīgas apstrādāt pacienta datus veselības informācijas sistēmā tādā apjomā, kas nepieciešams, lai sasniegtu Pacientu tiesību likuma 10. panta 5.</w:t>
      </w:r>
      <w:r w:rsidR="00000000" w:rsidRPr="00000000" w:rsidDel="00000000">
        <w:rPr>
          <w:vertAlign w:val="superscript"/>
          <w:rtl w:val="0"/>
        </w:rPr>
        <w:t xml:space="preserve">2</w:t>
      </w:r>
      <w:r w:rsidR="00000000" w:rsidRPr="00000000" w:rsidDel="00000000">
        <w:rPr>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kasa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01.01.2024.,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centrā papīra formātā parakstītu iesniegumu,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centram pilnvaru, kurai ir notariāli apliecināts paraksta īstums, par personas tiesībām apstrādāt veselības informācijas sistēmā uzkrātos datus pacienta vietā un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Iesniegumu likumā noteiktajā kārtībā iesniedzot centrā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minētajā iesniegumā un pilnvarā norāda tās personas vārdu (vārdus), uzvārdu un personas kodu, kura būs tiesīga apstrādāt veselības informācijas sistēmā uzkrātos datus pacienta vietā, un termiņu, uz kādu šīs tiesības piešķiramas.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4. pielikuma 1.1., 1.2., 1.4., 1.5., 1.6., 1.7., 1.8., 2.2. un 2.4. apakšpunktā un 4., 5., 6., 7., 8., 9., 10., 11., 13., 14., 15., 16., 17., 18., 19., 20., 21., 22., 23., 25. un 26.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4. pielikuma 1.1. un 1.2.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Veselības informācijas sistēma informāciju par personai izsniegtu atzinumu tehniskā palīglīdzekļa saņemšanai (24. pielikums) nodod Labklājības ministrijas Valsts sociālās politikas monitoringa informācijas sistēmai (SPOLIS).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58.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Operatīvai piekļuvei pacienta datiem izsaukuma apkalpošanas laikā Neatliekamās medicīniskās palīdzības dienesta ārstniecības personas apstrādā pacienta pamatdatus un šo noteikumu </w:t>
      </w:r>
      <w:r w:rsidR="00000000" w:rsidRPr="00000000" w:rsidDel="00000000">
        <w:rPr>
          <w:rtl w:val="0"/>
        </w:rPr>
        <w:t xml:space="preserve">7.</w:t>
      </w:r>
      <w:r w:rsidR="00000000" w:rsidRPr="00000000" w:rsidDel="00000000">
        <w:rPr>
          <w:rtl w:val="0"/>
        </w:rPr>
        <w:t xml:space="preserve"> punktā minētos datus,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izmantojot neatliekamās medicīniskās palīdzības dispečerizācijas risinājumu </w:t>
      </w:r>
      <w:r w:rsidR="00000000" w:rsidRPr="00000000" w:rsidDel="00000000">
        <w:rPr>
          <w:i w:val="1"/>
          <w:rtl w:val="0"/>
        </w:rPr>
        <w:t xml:space="preserve">Emy.</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58.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13.1. un 13.2.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13.3.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par autentificēšanos veselības informācijas sistēmā, izmantojot kvalificētus paaugstinātas drošības elektroniskās identifikācijas līdzekļus, un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minētais izņēmuma gadījums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sk. 58.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iekļautos datus sniedz veselības informācijas sistēmā no 2024. gada 1. janvāra, izņemot </w:t>
      </w:r>
      <w:r w:rsidR="00000000" w:rsidRPr="00000000" w:rsidDel="00000000">
        <w:rPr>
          <w:rtl w:val="0"/>
        </w:rPr>
        <w:t xml:space="preserve">23.</w:t>
      </w:r>
      <w:r w:rsidR="00000000" w:rsidRPr="00000000" w:rsidDel="00000000">
        <w:rPr>
          <w:rtl w:val="0"/>
        </w:rPr>
        <w:t xml:space="preserve"> pielikuma</w:t>
      </w:r>
      <w:r w:rsidR="00000000" w:rsidRPr="00000000" w:rsidDel="00000000">
        <w:rPr>
          <w:rtl w:val="0"/>
        </w:rPr>
        <w:t xml:space="preserve"> 6.4.3.6., 6.4.3.7., 6.4.4.5., 6.4.4.6., 6.4.5.5., 6.4.5.6., 6.4.6.5., 6.4.6.6. apakšpunktā iekļautos datus, kurus ārstniecības iestāde iesniedz,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iekļautos datus sniedz veselības informācijas sistēmā no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7.23. apakšpunktā minēto vēža pacienta kartes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 datu apstrāde veselības informācijas sistēmā tiek nodrošināta no 2024. gada 1. janvāra, izņemot šo noteikumu </w:t>
      </w:r>
      <w:r w:rsidR="00000000" w:rsidRPr="00000000" w:rsidDel="00000000">
        <w:rPr>
          <w:rtl w:val="0"/>
        </w:rPr>
        <w:t xml:space="preserve">23.</w:t>
      </w:r>
      <w:r w:rsidR="00000000" w:rsidRPr="00000000" w:rsidDel="00000000">
        <w:rPr>
          <w:rtl w:val="0"/>
        </w:rPr>
        <w:t xml:space="preserve"> pielikuma 2.2.1., 2.2.2., 2.2.3., 2.3.1., 2.3.2. un 2.3.3. apakšpunktā minēto datu apstrādi, kas tiks nodrošināta no 2025. gada 1. janvāra, un izņemot 2.2.4. un 2.3.4. apakšpunktā minēto datu apstrādi, kas tiks nodrošināta no 2025.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11.4.7.</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14.5.5.</w:t>
      </w:r>
      <w:r w:rsidR="00000000" w:rsidRPr="00000000" w:rsidDel="00000000">
        <w:rPr>
          <w:rtl w:val="0"/>
        </w:rPr>
        <w:t xml:space="preserve"> apakšpunktā un 13., 22., 33.</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Veselības aprūpes statistiķis un medicīnas statistiķis veselības informācijas sistēmā ir tiesīgs apstrādāt šo noteikumu </w:t>
      </w:r>
      <w:r w:rsidR="00000000" w:rsidRPr="00000000" w:rsidDel="00000000">
        <w:rPr>
          <w:rtl w:val="0"/>
        </w:rPr>
        <w:t xml:space="preserve">7.23.</w:t>
      </w:r>
      <w:r w:rsidR="00000000" w:rsidRPr="00000000" w:rsidDel="00000000">
        <w:rPr>
          <w:rtl w:val="0"/>
        </w:rPr>
        <w:t xml:space="preserve"> apakšpunktā</w:t>
      </w:r>
      <w:r w:rsidR="00000000" w:rsidRPr="00000000" w:rsidDel="00000000">
        <w:rPr>
          <w:rtl w:val="0"/>
        </w:rPr>
        <w:t xml:space="preserve"> minētos datus līdz 2029.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25-TA-92</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25-TA-92</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noteikumu_konsolidētā_versija_25-TA-92.docx</dc:title>
</cp:coreProperties>
</file>

<file path=docProps/custom.xml><?xml version="1.0" encoding="utf-8"?>
<Properties xmlns="http://schemas.openxmlformats.org/officeDocument/2006/custom-properties" xmlns:vt="http://schemas.openxmlformats.org/officeDocument/2006/docPropsVTypes"/>
</file>