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"Ozoli" Brunavas pagastā, Bauskas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"Ozoli" (nekustamā īpašuma kadastra Nr. 4046 014 0013) daļu – zemes vienību (zemes vienības kadastra apzīmējums 4046 018 0075) 0,5796 ha platībā un zemes vienību (zemes vienības kadastra apzīmējums 4046 018 0076) 2,47 ha platībā – Brunavas pagastā, Bauskas novadā, atbilstoši noteiktai atlīdzībai 36 611,39 EUR (tirgus vērtība – 33 795,67 EUR, zaudējumi jeb atlikušās (neatsavināmās) nekustamā īpašuma daļas vērtības samazinājums – 2 815,72 EUR).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24-TA-1045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