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21. novembrī (prot. Nr. 58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2006. gada 10. oktobra noteikumos Nr. 846 "Noteikumi par prasībām, kritērijiem un kārtību uzņemšanai studiju programmās"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Augstskolu likuma 46. panta otro daļu un Valsts aizsardzības dienesta likuma 32.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2006. gada 10. oktobra noteikumos Nr. 846 "Noteikumi par prasībām, kritērijiem un kārtību uzņemšanai studiju programmās" (Latvijas Vēstnesis, 2006, 172. nr.; 2018, 64., 240. nr.; 2020, 103B., 125. nr.; 2021, 56. nr.; 2022, 129., 243.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Augstskolu likuma 46. panta otro daļu un Valsts aizsardzības dienesta likuma 32.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prasības, kritērijus un kārtību uzņemšanai studiju programmās;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kārtību, kādā valsts augstskolas un koledžas tām gadskārtējā valsts budžetā un vidēja termiņa budžeta ietvara likumā apstiprinātā finansējuma ietvaros finansē studijas īsā cikla profesionālās augstākās izglītības un pirmā cikla augstākās izglītības posmos pilsoņiem, kas brīvprātīgi pieteikušies valsts aizsardzības dienestā un pabeiguši to, kā arī studiju virzienus."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Šo noteikumu 4.2. un 4.3. apakšpunkts neattiecas uz reflektantiem, kas brīvprātīgi pieteikušies valsts aizsardzības dienestā un pabeiguši to, kā arī atbilst studiju programmas uzņemšanas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informāciju par brīvprātīgu pieteikšanos valsts aizsardzības dienestā un atvaļināšanu rezervē, beidzoties dienesta termiņam."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persona izglītības dokumentu vai grādu ir ieguvusi ārvalstīs, tā iesniegumam pievieno Akadēmiskās informācijas centra vai tās augstskolas izsniegtu izziņu, kura ieguvusi tiesības veikt ārvalstīs iegūto izglītības dokumentu ekspertīzi,  par to, kādam Latvijā izsniedzamam izglītības dokumentam vai Latvijā piešķiramam grādam, vai Latvijas kvalifikāciju ietvarstruktūras līmenim atbilst vai ir pielīdzināms ārvalstī izsniegtais izglītības dokuments (izņemot gadījumus, ja augstskolas un koledžas to saņem no Valsts izglītības informācijas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VI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b w:val="1"/>
          <w:vertAlign w:val="superscript"/>
          <w:rtl w:val="0"/>
        </w:rPr>
        <w:t xml:space="preserve">1</w:t>
      </w:r>
      <w:r w:rsidR="00000000" w:rsidRPr="00000000" w:rsidDel="00000000">
        <w:rPr>
          <w:b w:val="1"/>
          <w:rtl w:val="0"/>
        </w:rPr>
        <w:t xml:space="preserve">. Kārtība, kādā nodrošina valsts atbalstu pilsoņiem, kas pabeiguši valsts aizsardzības dienestu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Valsts augstskolas un koledžas, uzņemot studiju programmās pilsoņus, kas brīvprātīgi pieteikušies valsts aizsardzības dienestā un pabeiguši to un kuri atbilst studiju programmas uzņemšanas noteikumiem, bez konkursa nodrošina no valsts budžeta finansētas studiju vietas īsā cikla profesionālās augstākās izglītības un pirmā cikla augstākās izglītības studiju virzienu studiju programmās, kas noteiktas Ministru kabineta  2018. gada 11. decembra noteikumu Nr. 793 "Studiju virzienu atvēršanas un akreditācijas noteikumi" 1. pielikumā.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Lai pretendētu uz studiju vietām, kas tiek finansētas no valsts budžeta, persona studijām valsts augstskolā vai koledžā reģistrējas ne vēlāk kā divu gadu laikā pēc dienesta termiņa beigām un atvaļināšanas rezervē.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No valsts budžeta finansē tās studiju vietas, kurās uzņemtās personas ir sekmīgas un kurām nav akadēmisko parādu. Šīs prasības neizpildes gadījumā personai tiesības uz studiju vietu, kas tiek finansēta no valsts budžeta, atbilstoši valsts augstskolas vai koledžas iekšējiem noteikumiem var tikt atņemtas. Persona var atkārtoti pretendēt uz šādu studiju vietu atbilstoši valsts augstskolas vai koledžas iekšējiem normatīvajiem aktiem."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23-TA-2288</w:t>
    </w:r>
    <w:r>
      <w:br/>
    </w:r>
    <w:r w:rsidR="00000000" w:rsidRPr="00000000" w:rsidDel="00000000">
      <w:rPr>
        <w:rtl w:val="0"/>
      </w:rPr>
      <w:t xml:space="preserve">Izdrukāts 29.07.2026. 22.20 - 1.0.VK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23-TA-2288</w:t>
    </w:r>
    <w:r>
      <w:br/>
    </w:r>
    <w:r w:rsidR="00000000" w:rsidRPr="00000000" w:rsidDel="00000000">
      <w:rPr>
        <w:rtl w:val="0"/>
      </w:rPr>
      <w:t xml:space="preserve">Izdrukāts 29.07.2026. 22.20 - 1.0.VK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noteikumu_(grozījumu)_projekts_23-TA-2288.docx</dc:title>
</cp:coreProperties>
</file>

<file path=docProps/custom.xml><?xml version="1.0" encoding="utf-8"?>
<Properties xmlns="http://schemas.openxmlformats.org/officeDocument/2006/custom-properties" xmlns:vt="http://schemas.openxmlformats.org/officeDocument/2006/docPropsVTypes"/>
</file>