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DE70F" w14:textId="4AB017C6" w:rsidR="00FA1BFE" w:rsidRPr="00521F17" w:rsidRDefault="00FA1BFE" w:rsidP="00FA1BFE">
      <w:pPr>
        <w:shd w:val="clear" w:color="auto" w:fill="FFFFFF"/>
        <w:spacing w:before="45" w:after="0" w:line="254" w:lineRule="atLeast"/>
        <w:ind w:firstLine="300"/>
        <w:jc w:val="center"/>
        <w:rPr>
          <w:rFonts w:ascii="Arial" w:eastAsia="Times New Roman" w:hAnsi="Arial" w:cs="Arial"/>
          <w:i/>
          <w:iCs/>
          <w:color w:val="414142"/>
          <w:sz w:val="27"/>
          <w:szCs w:val="27"/>
          <w:lang w:eastAsia="lv-LV"/>
        </w:rPr>
      </w:pPr>
    </w:p>
    <w:tbl>
      <w:tblPr>
        <w:tblW w:w="5608"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423"/>
        <w:gridCol w:w="2550"/>
        <w:gridCol w:w="2500"/>
        <w:gridCol w:w="1274"/>
        <w:gridCol w:w="1753"/>
        <w:gridCol w:w="1790"/>
      </w:tblGrid>
      <w:tr w:rsidR="00892374" w:rsidRPr="00521F17" w14:paraId="791BA283" w14:textId="75A538E0" w:rsidTr="00B474E2">
        <w:tc>
          <w:tcPr>
            <w:tcW w:w="205" w:type="pct"/>
            <w:tcBorders>
              <w:top w:val="outset" w:sz="6" w:space="0" w:color="414142"/>
              <w:left w:val="outset" w:sz="6" w:space="0" w:color="414142"/>
              <w:bottom w:val="outset" w:sz="6" w:space="0" w:color="414142"/>
              <w:right w:val="outset" w:sz="6" w:space="0" w:color="414142"/>
            </w:tcBorders>
            <w:vAlign w:val="center"/>
            <w:hideMark/>
          </w:tcPr>
          <w:p w14:paraId="7A85E3FE"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Nr.</w:t>
            </w:r>
            <w:r w:rsidRPr="00521F17">
              <w:rPr>
                <w:rFonts w:ascii="Times New Roman" w:eastAsia="Times New Roman" w:hAnsi="Times New Roman" w:cs="Times New Roman"/>
                <w:color w:val="414142"/>
                <w:sz w:val="24"/>
                <w:szCs w:val="24"/>
                <w:lang w:eastAsia="lv-LV"/>
              </w:rPr>
              <w:br/>
              <w:t>p.k.</w:t>
            </w:r>
          </w:p>
        </w:tc>
        <w:tc>
          <w:tcPr>
            <w:tcW w:w="1239" w:type="pct"/>
            <w:tcBorders>
              <w:top w:val="outset" w:sz="6" w:space="0" w:color="414142"/>
              <w:left w:val="outset" w:sz="6" w:space="0" w:color="414142"/>
              <w:bottom w:val="outset" w:sz="6" w:space="0" w:color="414142"/>
              <w:right w:val="outset" w:sz="6" w:space="0" w:color="414142"/>
            </w:tcBorders>
            <w:vAlign w:val="center"/>
            <w:hideMark/>
          </w:tcPr>
          <w:p w14:paraId="7D88744A" w14:textId="77777777" w:rsidR="00892374" w:rsidRPr="00521F17" w:rsidRDefault="00892374" w:rsidP="005B5343">
            <w:pPr>
              <w:spacing w:after="0"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Nosaukums</w:t>
            </w:r>
          </w:p>
        </w:tc>
        <w:tc>
          <w:tcPr>
            <w:tcW w:w="1215" w:type="pct"/>
            <w:tcBorders>
              <w:top w:val="outset" w:sz="6" w:space="0" w:color="414142"/>
              <w:left w:val="outset" w:sz="6" w:space="0" w:color="414142"/>
              <w:bottom w:val="outset" w:sz="6" w:space="0" w:color="414142"/>
              <w:right w:val="outset" w:sz="6" w:space="0" w:color="414142"/>
            </w:tcBorders>
            <w:vAlign w:val="center"/>
            <w:hideMark/>
          </w:tcPr>
          <w:p w14:paraId="76E2462C" w14:textId="77777777" w:rsidR="00892374" w:rsidRPr="00521F17" w:rsidRDefault="00892374" w:rsidP="005B5343">
            <w:pPr>
              <w:spacing w:after="0"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Darba uzdevumi</w:t>
            </w:r>
          </w:p>
        </w:tc>
        <w:tc>
          <w:tcPr>
            <w:tcW w:w="619" w:type="pct"/>
            <w:tcBorders>
              <w:top w:val="outset" w:sz="6" w:space="0" w:color="414142"/>
              <w:left w:val="outset" w:sz="6" w:space="0" w:color="414142"/>
              <w:bottom w:val="outset" w:sz="6" w:space="0" w:color="414142"/>
              <w:right w:val="outset" w:sz="6" w:space="0" w:color="414142"/>
            </w:tcBorders>
            <w:vAlign w:val="center"/>
            <w:hideMark/>
          </w:tcPr>
          <w:p w14:paraId="61AAF999"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Finansējums (</w:t>
            </w:r>
            <w:r w:rsidRPr="00521F17">
              <w:rPr>
                <w:rFonts w:ascii="Times New Roman" w:eastAsia="Times New Roman" w:hAnsi="Times New Roman" w:cs="Times New Roman"/>
                <w:i/>
                <w:iCs/>
                <w:color w:val="414142"/>
                <w:sz w:val="24"/>
                <w:szCs w:val="24"/>
                <w:lang w:eastAsia="lv-LV"/>
              </w:rPr>
              <w:t>euro</w:t>
            </w:r>
            <w:r w:rsidRPr="00521F17">
              <w:rPr>
                <w:rFonts w:ascii="Times New Roman" w:eastAsia="Times New Roman" w:hAnsi="Times New Roman" w:cs="Times New Roman"/>
                <w:color w:val="414142"/>
                <w:sz w:val="24"/>
                <w:szCs w:val="24"/>
                <w:lang w:eastAsia="lv-LV"/>
              </w:rPr>
              <w:t>)*</w:t>
            </w:r>
          </w:p>
        </w:tc>
        <w:tc>
          <w:tcPr>
            <w:tcW w:w="852" w:type="pct"/>
            <w:tcBorders>
              <w:top w:val="outset" w:sz="6" w:space="0" w:color="414142"/>
              <w:left w:val="outset" w:sz="6" w:space="0" w:color="414142"/>
              <w:bottom w:val="outset" w:sz="6" w:space="0" w:color="414142"/>
              <w:right w:val="outset" w:sz="6" w:space="0" w:color="414142"/>
            </w:tcBorders>
            <w:vAlign w:val="center"/>
            <w:hideMark/>
          </w:tcPr>
          <w:p w14:paraId="773646E8"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Izpildītājs</w:t>
            </w:r>
          </w:p>
        </w:tc>
        <w:tc>
          <w:tcPr>
            <w:tcW w:w="871" w:type="pct"/>
            <w:tcBorders>
              <w:top w:val="outset" w:sz="6" w:space="0" w:color="414142"/>
              <w:left w:val="outset" w:sz="6" w:space="0" w:color="414142"/>
              <w:bottom w:val="outset" w:sz="6" w:space="0" w:color="414142"/>
              <w:right w:val="outset" w:sz="6" w:space="0" w:color="414142"/>
            </w:tcBorders>
            <w:vAlign w:val="center"/>
            <w:hideMark/>
          </w:tcPr>
          <w:p w14:paraId="784B3ACC"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Zemkopības ministrijas atbildīgais departaments</w:t>
            </w:r>
          </w:p>
        </w:tc>
      </w:tr>
      <w:tr w:rsidR="00892374" w:rsidRPr="00521F17" w14:paraId="40B051C3" w14:textId="7B8B3156" w:rsidTr="00B474E2">
        <w:tc>
          <w:tcPr>
            <w:tcW w:w="205" w:type="pct"/>
            <w:tcBorders>
              <w:top w:val="outset" w:sz="6" w:space="0" w:color="414142"/>
              <w:left w:val="outset" w:sz="6" w:space="0" w:color="414142"/>
              <w:bottom w:val="outset" w:sz="6" w:space="0" w:color="414142"/>
              <w:right w:val="outset" w:sz="6" w:space="0" w:color="414142"/>
            </w:tcBorders>
            <w:hideMark/>
          </w:tcPr>
          <w:p w14:paraId="384F7CAB" w14:textId="52024EA3" w:rsidR="00892374" w:rsidRPr="00521F17" w:rsidRDefault="00576070"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w:t>
            </w:r>
            <w:r w:rsidR="00892374"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5C6E770D" w14:textId="77777777" w:rsidR="00892374" w:rsidRPr="00521F17" w:rsidRDefault="00892374" w:rsidP="005B5343">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Graudaugu šķirņu izturības izvērtējums pret slimībām Latvijas agroklimatiskajos apstākļos, novērtējot šķirņu saimnieciskās īpašības</w:t>
            </w:r>
          </w:p>
        </w:tc>
        <w:tc>
          <w:tcPr>
            <w:tcW w:w="1215" w:type="pct"/>
            <w:tcBorders>
              <w:top w:val="outset" w:sz="6" w:space="0" w:color="414142"/>
              <w:left w:val="outset" w:sz="6" w:space="0" w:color="414142"/>
              <w:bottom w:val="outset" w:sz="6" w:space="0" w:color="414142"/>
              <w:right w:val="outset" w:sz="6" w:space="0" w:color="414142"/>
            </w:tcBorders>
          </w:tcPr>
          <w:p w14:paraId="1FEB97EB" w14:textId="77777777" w:rsidR="005C5D3A" w:rsidRPr="00521F17" w:rsidRDefault="005C5D3A" w:rsidP="005C5D3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1.1. Novērtēt lapu slimību attīstību ziemāju (kviešu un rudzu) šķirnēm, audzējot integrēti un bioloģiski. Novērtēšana paredzēta stiebrošanas sākumā, vārpošanas sākumā un piengatavības laikā.</w:t>
            </w:r>
          </w:p>
          <w:p w14:paraId="2C2FC819" w14:textId="77777777" w:rsidR="005C5D3A" w:rsidRPr="00521F17" w:rsidRDefault="005C5D3A" w:rsidP="005C5D3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1.2. Novērtēt lapu slimību attīstību vasarāju (kviešu, miežu un auzu) šķirnēm, audzējot integrēti un bioloģiski. Novērtēšana paredzēta cerošanas, vārpošanas un piengatavības laikā.</w:t>
            </w:r>
          </w:p>
          <w:p w14:paraId="401C23A0" w14:textId="77777777" w:rsidR="005C5D3A" w:rsidRPr="00521F17" w:rsidRDefault="005C5D3A" w:rsidP="005C5D3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1.3. Novērtēt vārpu slimību attīstību ziemāju un vasarāju graudaugu šķirnēm, audzējot  integrēti un bioloģiski. Citu slimību uzskaite, ja tās tiek konstatētas.</w:t>
            </w:r>
          </w:p>
          <w:p w14:paraId="25B26A5B" w14:textId="128F81FA" w:rsidR="00892374" w:rsidRPr="00521F17" w:rsidRDefault="005C5D3A" w:rsidP="005C5D3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1.4. Izvērtēt ražas un tās kvalitātes rādītāju izmaiņas fungicīdu lietošanas rezultātā graudaugu šķirnēm, audzējot integrēti un bioloģiski.</w:t>
            </w:r>
          </w:p>
        </w:tc>
        <w:tc>
          <w:tcPr>
            <w:tcW w:w="619" w:type="pct"/>
            <w:tcBorders>
              <w:top w:val="outset" w:sz="6" w:space="0" w:color="414142"/>
              <w:left w:val="outset" w:sz="6" w:space="0" w:color="414142"/>
              <w:bottom w:val="outset" w:sz="6" w:space="0" w:color="414142"/>
              <w:right w:val="outset" w:sz="6" w:space="0" w:color="414142"/>
            </w:tcBorders>
            <w:hideMark/>
          </w:tcPr>
          <w:p w14:paraId="48A6E5A6"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17 000</w:t>
            </w:r>
          </w:p>
        </w:tc>
        <w:tc>
          <w:tcPr>
            <w:tcW w:w="852" w:type="pct"/>
            <w:tcBorders>
              <w:top w:val="outset" w:sz="6" w:space="0" w:color="414142"/>
              <w:left w:val="outset" w:sz="6" w:space="0" w:color="414142"/>
              <w:bottom w:val="outset" w:sz="6" w:space="0" w:color="414142"/>
              <w:right w:val="outset" w:sz="6" w:space="0" w:color="414142"/>
            </w:tcBorders>
            <w:hideMark/>
          </w:tcPr>
          <w:p w14:paraId="45C4DACF" w14:textId="602913CC" w:rsidR="00892374" w:rsidRPr="00521F17" w:rsidRDefault="00583753"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2C0B184F"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892374" w:rsidRPr="00521F17" w14:paraId="105F1B07" w14:textId="06E663A1" w:rsidTr="00B474E2">
        <w:tc>
          <w:tcPr>
            <w:tcW w:w="205" w:type="pct"/>
            <w:tcBorders>
              <w:top w:val="outset" w:sz="6" w:space="0" w:color="414142"/>
              <w:left w:val="outset" w:sz="6" w:space="0" w:color="414142"/>
              <w:bottom w:val="outset" w:sz="6" w:space="0" w:color="414142"/>
              <w:right w:val="outset" w:sz="6" w:space="0" w:color="414142"/>
            </w:tcBorders>
            <w:hideMark/>
          </w:tcPr>
          <w:p w14:paraId="473D6F1F" w14:textId="1542ECA6" w:rsidR="00892374" w:rsidRPr="00521F17" w:rsidRDefault="007428BC"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2</w:t>
            </w:r>
            <w:r w:rsidR="00892374"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1ADCC477" w14:textId="63177B17" w:rsidR="00892374" w:rsidRPr="00521F17" w:rsidRDefault="00892374" w:rsidP="005B5343">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attīstības prognozēšana un politikas scenāriju izstrāde līdz 2050.</w:t>
            </w:r>
            <w:r w:rsidR="003A37FC" w:rsidRPr="00521F17">
              <w:rPr>
                <w:rFonts w:ascii="Times New Roman" w:eastAsia="Times New Roman" w:hAnsi="Times New Roman" w:cs="Times New Roman"/>
                <w:color w:val="414142"/>
                <w:sz w:val="24"/>
                <w:szCs w:val="24"/>
                <w:lang w:eastAsia="lv-LV"/>
              </w:rPr>
              <w:t> </w:t>
            </w:r>
            <w:r w:rsidRPr="00521F17">
              <w:rPr>
                <w:rFonts w:ascii="Times New Roman" w:eastAsia="Times New Roman" w:hAnsi="Times New Roman" w:cs="Times New Roman"/>
                <w:color w:val="414142"/>
                <w:sz w:val="24"/>
                <w:szCs w:val="24"/>
                <w:lang w:eastAsia="lv-LV"/>
              </w:rPr>
              <w:t>gadam</w:t>
            </w:r>
          </w:p>
        </w:tc>
        <w:tc>
          <w:tcPr>
            <w:tcW w:w="1215" w:type="pct"/>
            <w:tcBorders>
              <w:top w:val="outset" w:sz="6" w:space="0" w:color="414142"/>
              <w:left w:val="outset" w:sz="6" w:space="0" w:color="414142"/>
              <w:bottom w:val="outset" w:sz="6" w:space="0" w:color="414142"/>
              <w:right w:val="outset" w:sz="6" w:space="0" w:color="414142"/>
            </w:tcBorders>
          </w:tcPr>
          <w:p w14:paraId="3BF87449"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2.1.Latvijas lauksaimniecības </w:t>
            </w:r>
            <w:proofErr w:type="spellStart"/>
            <w:r w:rsidRPr="00521F17">
              <w:rPr>
                <w:rFonts w:ascii="Times New Roman" w:eastAsia="Times New Roman" w:hAnsi="Times New Roman" w:cs="Times New Roman"/>
                <w:color w:val="414142"/>
                <w:sz w:val="24"/>
                <w:szCs w:val="24"/>
                <w:lang w:eastAsia="lv-LV"/>
              </w:rPr>
              <w:t>sektoranalīzes</w:t>
            </w:r>
            <w:proofErr w:type="spellEnd"/>
            <w:r w:rsidRPr="00521F17">
              <w:rPr>
                <w:rFonts w:ascii="Times New Roman" w:eastAsia="Times New Roman" w:hAnsi="Times New Roman" w:cs="Times New Roman"/>
                <w:color w:val="414142"/>
                <w:sz w:val="24"/>
                <w:szCs w:val="24"/>
                <w:lang w:eastAsia="lv-LV"/>
              </w:rPr>
              <w:t xml:space="preserve"> modeļa (LASAM modeļa) uzturēšana – aktualizācija un uzlabojumu veikšana.</w:t>
            </w:r>
          </w:p>
          <w:p w14:paraId="4591F5B4"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2.2. Modelī aktualizēt visus lauksaimniecību raksturojošus rādītājus.</w:t>
            </w:r>
          </w:p>
          <w:p w14:paraId="0B8BC46C"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2.3. Pārskatīt siltumnīcefekta gāzu (SEG) emisiju </w:t>
            </w:r>
            <w:r w:rsidRPr="00521F17">
              <w:rPr>
                <w:rFonts w:ascii="Times New Roman" w:eastAsia="Times New Roman" w:hAnsi="Times New Roman" w:cs="Times New Roman"/>
                <w:color w:val="414142"/>
                <w:sz w:val="24"/>
                <w:szCs w:val="24"/>
                <w:lang w:eastAsia="lv-LV"/>
              </w:rPr>
              <w:lastRenderedPageBreak/>
              <w:t>novērtējumu bloku atbilstoši kārtējām metodoloģijas izmaiņām.</w:t>
            </w:r>
          </w:p>
          <w:p w14:paraId="0BFB2866"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2.4. Aktualizēt sociālekonomiskās ietekmes un investīciju nepieciešamības novērtējuma prognozes atbilstošie jaunākiem datiem, informācijai un pieņēmumiem 2022. gadā.</w:t>
            </w:r>
          </w:p>
          <w:p w14:paraId="3D497745"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2.5. Aktualizēt kūtsmēslu apsaimniekošanas sistēmas prognozēšanas bloku.</w:t>
            </w:r>
          </w:p>
          <w:p w14:paraId="46715DF8"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2.6. Aktualizēt valsts atbalsta maksājumu un ar to saistīto regresiju vienādojumu sistēmu modelī.</w:t>
            </w:r>
          </w:p>
          <w:p w14:paraId="062ECD03"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2.7. Pārrakstīt modeļa skriptu sakarā ar jaunākās </w:t>
            </w:r>
            <w:proofErr w:type="spellStart"/>
            <w:r w:rsidRPr="00521F17">
              <w:rPr>
                <w:rFonts w:ascii="Times New Roman" w:eastAsia="Times New Roman" w:hAnsi="Times New Roman" w:cs="Times New Roman"/>
                <w:color w:val="414142"/>
                <w:sz w:val="24"/>
                <w:szCs w:val="24"/>
                <w:lang w:eastAsia="lv-LV"/>
              </w:rPr>
              <w:t>RStudio</w:t>
            </w:r>
            <w:proofErr w:type="spellEnd"/>
            <w:r w:rsidRPr="00521F17">
              <w:rPr>
                <w:rFonts w:ascii="Times New Roman" w:eastAsia="Times New Roman" w:hAnsi="Times New Roman" w:cs="Times New Roman"/>
                <w:color w:val="414142"/>
                <w:sz w:val="24"/>
                <w:szCs w:val="24"/>
                <w:lang w:eastAsia="lv-LV"/>
              </w:rPr>
              <w:t xml:space="preserve"> versijas (2022.07+) iznākšanu.</w:t>
            </w:r>
          </w:p>
          <w:p w14:paraId="4C7B9E5E"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2.8. Pārskatīt R </w:t>
            </w:r>
            <w:proofErr w:type="spellStart"/>
            <w:r w:rsidRPr="00521F17">
              <w:rPr>
                <w:rFonts w:ascii="Times New Roman" w:eastAsia="Times New Roman" w:hAnsi="Times New Roman" w:cs="Times New Roman"/>
                <w:color w:val="414142"/>
                <w:sz w:val="24"/>
                <w:szCs w:val="24"/>
                <w:lang w:eastAsia="lv-LV"/>
              </w:rPr>
              <w:t>Shiny</w:t>
            </w:r>
            <w:proofErr w:type="spellEnd"/>
            <w:r w:rsidRPr="00521F17">
              <w:rPr>
                <w:rFonts w:ascii="Times New Roman" w:eastAsia="Times New Roman" w:hAnsi="Times New Roman" w:cs="Times New Roman"/>
                <w:color w:val="414142"/>
                <w:sz w:val="24"/>
                <w:szCs w:val="24"/>
                <w:lang w:eastAsia="lv-LV"/>
              </w:rPr>
              <w:t xml:space="preserve"> kodu sakarā ar R un </w:t>
            </w:r>
            <w:proofErr w:type="spellStart"/>
            <w:r w:rsidRPr="00521F17">
              <w:rPr>
                <w:rFonts w:ascii="Times New Roman" w:eastAsia="Times New Roman" w:hAnsi="Times New Roman" w:cs="Times New Roman"/>
                <w:color w:val="414142"/>
                <w:sz w:val="24"/>
                <w:szCs w:val="24"/>
                <w:lang w:eastAsia="lv-LV"/>
              </w:rPr>
              <w:t>Shiny</w:t>
            </w:r>
            <w:proofErr w:type="spellEnd"/>
            <w:r w:rsidRPr="00521F17">
              <w:rPr>
                <w:rFonts w:ascii="Times New Roman" w:eastAsia="Times New Roman" w:hAnsi="Times New Roman" w:cs="Times New Roman"/>
                <w:color w:val="414142"/>
                <w:sz w:val="24"/>
                <w:szCs w:val="24"/>
                <w:lang w:eastAsia="lv-LV"/>
              </w:rPr>
              <w:t xml:space="preserve"> jaunākās versijas izmantošanu.</w:t>
            </w:r>
          </w:p>
          <w:p w14:paraId="3D77516B"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2.9. Paplašināt to rādītāju sarakstu, ko būtu iespējams eksportēt no modeļa mājaslapas</w:t>
            </w:r>
          </w:p>
          <w:p w14:paraId="257B4479"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2.10. SEG emisiju aprēķinu rokasgrāmatas sagatavošana.</w:t>
            </w:r>
          </w:p>
          <w:p w14:paraId="04FE9E31" w14:textId="77777777" w:rsidR="00AF1B4E"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2.11. ES </w:t>
            </w:r>
            <w:proofErr w:type="spellStart"/>
            <w:r w:rsidRPr="00521F17">
              <w:rPr>
                <w:rFonts w:ascii="Times New Roman" w:eastAsia="Times New Roman" w:hAnsi="Times New Roman" w:cs="Times New Roman"/>
                <w:color w:val="414142"/>
                <w:sz w:val="24"/>
                <w:szCs w:val="24"/>
                <w:lang w:eastAsia="lv-LV"/>
              </w:rPr>
              <w:t>RefScen</w:t>
            </w:r>
            <w:proofErr w:type="spellEnd"/>
            <w:r w:rsidRPr="00521F17">
              <w:rPr>
                <w:rFonts w:ascii="Times New Roman" w:eastAsia="Times New Roman" w:hAnsi="Times New Roman" w:cs="Times New Roman"/>
                <w:color w:val="414142"/>
                <w:sz w:val="24"/>
                <w:szCs w:val="24"/>
                <w:lang w:eastAsia="lv-LV"/>
              </w:rPr>
              <w:t xml:space="preserve"> 2050 modeļa prognozēto lauksaimniecības un ZIZIMM sektora (aramzemes un zālāju) SEG emisiju datu analīze. Tehnisks atbalsts Latvijas viedokļa un argumentācijas sagatavošanā par </w:t>
            </w:r>
            <w:proofErr w:type="spellStart"/>
            <w:r w:rsidRPr="00521F17">
              <w:rPr>
                <w:rFonts w:ascii="Times New Roman" w:eastAsia="Times New Roman" w:hAnsi="Times New Roman" w:cs="Times New Roman"/>
                <w:color w:val="414142"/>
                <w:sz w:val="24"/>
                <w:szCs w:val="24"/>
                <w:lang w:eastAsia="lv-LV"/>
              </w:rPr>
              <w:t>RefScen</w:t>
            </w:r>
            <w:proofErr w:type="spellEnd"/>
            <w:r w:rsidRPr="00521F17">
              <w:rPr>
                <w:rFonts w:ascii="Times New Roman" w:eastAsia="Times New Roman" w:hAnsi="Times New Roman" w:cs="Times New Roman"/>
                <w:color w:val="414142"/>
                <w:sz w:val="24"/>
                <w:szCs w:val="24"/>
                <w:lang w:eastAsia="lv-LV"/>
              </w:rPr>
              <w:t xml:space="preserve"> 2050 datiem un sadarbība ar Eiropas </w:t>
            </w:r>
            <w:r w:rsidRPr="00521F17">
              <w:rPr>
                <w:rFonts w:ascii="Times New Roman" w:eastAsia="Times New Roman" w:hAnsi="Times New Roman" w:cs="Times New Roman"/>
                <w:color w:val="414142"/>
                <w:sz w:val="24"/>
                <w:szCs w:val="24"/>
                <w:lang w:eastAsia="lv-LV"/>
              </w:rPr>
              <w:lastRenderedPageBreak/>
              <w:t>Komisiju un tās zinātniskajām iestādēm saistībā ar šīm prognozēm.</w:t>
            </w:r>
          </w:p>
          <w:p w14:paraId="74C231A9" w14:textId="3707752C" w:rsidR="00892374" w:rsidRPr="00521F17" w:rsidRDefault="00AF1B4E" w:rsidP="00AF1B4E">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2.12. Tehnisks atbalsts Latvijas viedokļa un argumentācijas sagatavošanā par Klimata un enerģētikas politikas satvaru laikposmam 2030. gadam pārskatīšanu, ņemot vērā Eiropas Zaļā kursa virzību uz </w:t>
            </w:r>
            <w:proofErr w:type="spellStart"/>
            <w:r w:rsidRPr="00521F17">
              <w:rPr>
                <w:rFonts w:ascii="Times New Roman" w:eastAsia="Times New Roman" w:hAnsi="Times New Roman" w:cs="Times New Roman"/>
                <w:color w:val="414142"/>
                <w:sz w:val="24"/>
                <w:szCs w:val="24"/>
                <w:lang w:eastAsia="lv-LV"/>
              </w:rPr>
              <w:t>klimatneitralitāti</w:t>
            </w:r>
            <w:proofErr w:type="spellEnd"/>
            <w:r w:rsidRPr="00521F17">
              <w:rPr>
                <w:rFonts w:ascii="Times New Roman" w:eastAsia="Times New Roman" w:hAnsi="Times New Roman" w:cs="Times New Roman"/>
                <w:color w:val="414142"/>
                <w:sz w:val="24"/>
                <w:szCs w:val="24"/>
                <w:lang w:eastAsia="lv-LV"/>
              </w:rPr>
              <w:t xml:space="preserve"> 2050. gadā.</w:t>
            </w:r>
          </w:p>
        </w:tc>
        <w:tc>
          <w:tcPr>
            <w:tcW w:w="619" w:type="pct"/>
            <w:tcBorders>
              <w:top w:val="outset" w:sz="6" w:space="0" w:color="414142"/>
              <w:left w:val="outset" w:sz="6" w:space="0" w:color="414142"/>
              <w:bottom w:val="outset" w:sz="6" w:space="0" w:color="414142"/>
              <w:right w:val="outset" w:sz="6" w:space="0" w:color="414142"/>
            </w:tcBorders>
            <w:hideMark/>
          </w:tcPr>
          <w:p w14:paraId="58F8247E"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80 000</w:t>
            </w:r>
          </w:p>
        </w:tc>
        <w:tc>
          <w:tcPr>
            <w:tcW w:w="852" w:type="pct"/>
            <w:tcBorders>
              <w:top w:val="outset" w:sz="6" w:space="0" w:color="414142"/>
              <w:left w:val="outset" w:sz="6" w:space="0" w:color="414142"/>
              <w:bottom w:val="outset" w:sz="6" w:space="0" w:color="414142"/>
              <w:right w:val="outset" w:sz="6" w:space="0" w:color="414142"/>
            </w:tcBorders>
            <w:hideMark/>
          </w:tcPr>
          <w:p w14:paraId="429CD89B" w14:textId="49758760" w:rsidR="00892374" w:rsidRPr="00521F17" w:rsidRDefault="00C3143A"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162E7C31"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892374" w:rsidRPr="00521F17" w14:paraId="60F59A02" w14:textId="0250589B" w:rsidTr="00B474E2">
        <w:tc>
          <w:tcPr>
            <w:tcW w:w="205" w:type="pct"/>
            <w:tcBorders>
              <w:top w:val="outset" w:sz="6" w:space="0" w:color="414142"/>
              <w:left w:val="outset" w:sz="6" w:space="0" w:color="414142"/>
              <w:bottom w:val="outset" w:sz="6" w:space="0" w:color="414142"/>
              <w:right w:val="outset" w:sz="6" w:space="0" w:color="414142"/>
            </w:tcBorders>
            <w:hideMark/>
          </w:tcPr>
          <w:p w14:paraId="2B9C8A00" w14:textId="08E19D22" w:rsidR="00892374" w:rsidRPr="00521F17" w:rsidRDefault="005B531C"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3</w:t>
            </w:r>
            <w:r w:rsidR="00892374"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2F66ED28" w14:textId="77777777" w:rsidR="00892374" w:rsidRPr="00521F17" w:rsidRDefault="00892374" w:rsidP="005B5343">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Virszemes ūdeņu un gruntsūdeņu kvalitātes pārraudzība īpaši jutīgajās teritorijās un lauksaimniecības zemēs lauksaimniecības noteču monitoringa programmā</w:t>
            </w:r>
          </w:p>
        </w:tc>
        <w:tc>
          <w:tcPr>
            <w:tcW w:w="1215" w:type="pct"/>
            <w:tcBorders>
              <w:top w:val="outset" w:sz="6" w:space="0" w:color="414142"/>
              <w:left w:val="outset" w:sz="6" w:space="0" w:color="414142"/>
              <w:bottom w:val="outset" w:sz="6" w:space="0" w:color="414142"/>
              <w:right w:val="outset" w:sz="6" w:space="0" w:color="414142"/>
            </w:tcBorders>
          </w:tcPr>
          <w:p w14:paraId="7C49691D"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3.1. Iegūt korektu informāciju par lauksaimniecības izkliedētā (difūzā) un punktveida avota nozīmi virszemes un pazemes ūdeņu piesārņošanā:</w:t>
            </w:r>
          </w:p>
          <w:p w14:paraId="275270DA"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3.1.1. monitoringa izpilde ar </w:t>
            </w:r>
            <w:proofErr w:type="spellStart"/>
            <w:r w:rsidRPr="00521F17">
              <w:rPr>
                <w:rFonts w:ascii="Times New Roman" w:eastAsia="Times New Roman" w:hAnsi="Times New Roman" w:cs="Times New Roman"/>
                <w:color w:val="414142"/>
                <w:sz w:val="24"/>
                <w:szCs w:val="24"/>
                <w:lang w:eastAsia="lv-LV"/>
              </w:rPr>
              <w:t>mērbūvēm</w:t>
            </w:r>
            <w:proofErr w:type="spellEnd"/>
            <w:r w:rsidRPr="00521F17">
              <w:rPr>
                <w:rFonts w:ascii="Times New Roman" w:eastAsia="Times New Roman" w:hAnsi="Times New Roman" w:cs="Times New Roman"/>
                <w:color w:val="414142"/>
                <w:sz w:val="24"/>
                <w:szCs w:val="24"/>
                <w:lang w:eastAsia="lv-LV"/>
              </w:rPr>
              <w:t xml:space="preserve"> un iekārtām aprīkotās monitoringa stacijās četrās vietās drenu lauka izpētes līmenī un četrās vietās mazā sateces baseina izpētes līmenī, izslēdzot citu piesārņojuma avotu ietekmi uz monitoringa mērījumiem. Papildus ņemt ūdens paraugus divos izkliedētā piesārņojuma posteņos. Paraugu ņemšanas biežums – ne retāk kā reizi mēnesī;</w:t>
            </w:r>
          </w:p>
          <w:p w14:paraId="20C023A7"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3.1.2. monitoringa izpilde, nosakot lauksaimniecības piesārņojuma ietekmi uz pazemes ūdeņiem, īpaši uz seklo pazemes ūdeņu – gruntsūdeņu – sastāvu 11 urbumos trijās </w:t>
            </w:r>
            <w:r w:rsidRPr="00521F17">
              <w:rPr>
                <w:rFonts w:ascii="Times New Roman" w:eastAsia="Times New Roman" w:hAnsi="Times New Roman" w:cs="Times New Roman"/>
                <w:color w:val="414142"/>
                <w:sz w:val="24"/>
                <w:szCs w:val="24"/>
                <w:lang w:eastAsia="lv-LV"/>
              </w:rPr>
              <w:lastRenderedPageBreak/>
              <w:t>monitoringa stacijās un 10 urbumos īpaši izveidotās trijās pazemes ūdeņu izpētes vietās. Paraugu ņemšanas izpildes biežums – ne retāk kā reizi ceturksnī;</w:t>
            </w:r>
          </w:p>
          <w:p w14:paraId="062489F3"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3.1.3. trijās teritorijās veikt novērojumus par augu barības elementu izskalošanos (N un P savienojumi) no lauksaimniecības punktveida piesārņojuma avotiem (lopkopības saimniecību apsaimniekotās lauksaimniecības zemēs) – ne retāk kā reizi mēnesī.</w:t>
            </w:r>
          </w:p>
          <w:p w14:paraId="42CCDF4E"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3.2. Uzkrāt un apkopot ūdens kvalitātes datus piesārņojuma modelēšanai Bērzes upes sateces baseinā un tā 15 </w:t>
            </w:r>
            <w:proofErr w:type="spellStart"/>
            <w:r w:rsidRPr="00521F17">
              <w:rPr>
                <w:rFonts w:ascii="Times New Roman" w:eastAsia="Times New Roman" w:hAnsi="Times New Roman" w:cs="Times New Roman"/>
                <w:color w:val="414142"/>
                <w:sz w:val="24"/>
                <w:szCs w:val="24"/>
                <w:lang w:eastAsia="lv-LV"/>
              </w:rPr>
              <w:t>daļbaseinos</w:t>
            </w:r>
            <w:proofErr w:type="spellEnd"/>
            <w:r w:rsidRPr="00521F17">
              <w:rPr>
                <w:rFonts w:ascii="Times New Roman" w:eastAsia="Times New Roman" w:hAnsi="Times New Roman" w:cs="Times New Roman"/>
                <w:color w:val="414142"/>
                <w:sz w:val="24"/>
                <w:szCs w:val="24"/>
                <w:lang w:eastAsia="lv-LV"/>
              </w:rPr>
              <w:t xml:space="preserve">, kas atrodas īpaši jutīgas teritorijas platībā. Paraugu ņemšanas biežums – ne retāk kā reizi mēnesī. Veikt piesārņojuma modelēšanu ar starptautiskā praksē lietotajiem </w:t>
            </w:r>
            <w:proofErr w:type="spellStart"/>
            <w:r w:rsidRPr="00521F17">
              <w:rPr>
                <w:rFonts w:ascii="Times New Roman" w:eastAsia="Times New Roman" w:hAnsi="Times New Roman" w:cs="Times New Roman"/>
                <w:color w:val="414142"/>
                <w:sz w:val="24"/>
                <w:szCs w:val="24"/>
                <w:lang w:eastAsia="lv-LV"/>
              </w:rPr>
              <w:t>FyrisNP</w:t>
            </w:r>
            <w:proofErr w:type="spellEnd"/>
            <w:r w:rsidRPr="00521F17">
              <w:rPr>
                <w:rFonts w:ascii="Times New Roman" w:eastAsia="Times New Roman" w:hAnsi="Times New Roman" w:cs="Times New Roman"/>
                <w:color w:val="414142"/>
                <w:sz w:val="24"/>
                <w:szCs w:val="24"/>
                <w:lang w:eastAsia="lv-LV"/>
              </w:rPr>
              <w:t xml:space="preserve"> (Zviedrija),  HYPE (Zviedrija) vai SWAT (ASV)  ūdens kvalitātes modeļiem.</w:t>
            </w:r>
          </w:p>
          <w:p w14:paraId="489F9DBC"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3.3. Uzkrāt un apkopot datus par izkliedētā piesārņojuma emisijas koeficientiem (N un P noplūdēm) dažādiem zemes lietošanas veidiem un augu sekām. Noteikt atsevišķu ekstremālu hidroloģisku procesu (pavasara palu, epizodisku plūdu, augsnes ūdens erozijas, </w:t>
            </w:r>
            <w:r w:rsidRPr="00521F17">
              <w:rPr>
                <w:rFonts w:ascii="Times New Roman" w:eastAsia="Times New Roman" w:hAnsi="Times New Roman" w:cs="Times New Roman"/>
                <w:color w:val="414142"/>
                <w:sz w:val="24"/>
                <w:szCs w:val="24"/>
                <w:lang w:eastAsia="lv-LV"/>
              </w:rPr>
              <w:lastRenderedPageBreak/>
              <w:t>ziemas perioda noplūžu) ietekmi uz kopējo gada N un P noplūdes raksturu un apjomu. Pētīt piesārņotāju – augu barības elementu (N un P savienojumu) – transformācijas procesus hidrogrāfiskajā sistēmā, lai novērtētu aiztures (pašattīrīšanās) procesus, kas nepieciešami piesārņojuma slodzes aprēķiniem.</w:t>
            </w:r>
          </w:p>
          <w:p w14:paraId="2E730C71"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3.4. Veikt novērojumus par augu barības elementu (N un P savienojumu) koncentrāciju astoņās vietās īpaši jutīgas teritorijas upju baseinos, ņemot ūdens paraugus ne retāk kā reizi mēnesī.</w:t>
            </w:r>
          </w:p>
          <w:p w14:paraId="0EB1080C"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3.5. Veikt novērojumus par augu barības elementu koncentrācijas izmaiņām divās virszemes plūsmas un vienā pazemes plūsmas mākslīgajā mitrzemē.</w:t>
            </w:r>
          </w:p>
          <w:p w14:paraId="388E624B" w14:textId="77777777" w:rsidR="00305229"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3.6. Uzturēt esošās un iespēju robežās pilnveidot monitoringa staciju būves un tehnisko aprīkojumu atbilstoši starptautiskās prakses un HELCOM rekomendācijām.</w:t>
            </w:r>
          </w:p>
          <w:p w14:paraId="444585D1" w14:textId="269C75FD" w:rsidR="00892374" w:rsidRPr="00521F17" w:rsidRDefault="00305229" w:rsidP="00305229">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3.7. Pēc Zemkopības ministrijas pieprasījuma sagatavot informāciju ziņojumam Eiropas Komisijai par ūdens un augsnes aizsardzību no lauksaimnieciskas darbības izraisīta piesārņojuma ar nitrātiem.</w:t>
            </w:r>
          </w:p>
        </w:tc>
        <w:tc>
          <w:tcPr>
            <w:tcW w:w="619" w:type="pct"/>
            <w:tcBorders>
              <w:top w:val="outset" w:sz="6" w:space="0" w:color="414142"/>
              <w:left w:val="outset" w:sz="6" w:space="0" w:color="414142"/>
              <w:bottom w:val="outset" w:sz="6" w:space="0" w:color="414142"/>
              <w:right w:val="outset" w:sz="6" w:space="0" w:color="414142"/>
            </w:tcBorders>
            <w:hideMark/>
          </w:tcPr>
          <w:p w14:paraId="3A2B7C3E" w14:textId="26C750D7" w:rsidR="00892374" w:rsidRPr="00521F17" w:rsidRDefault="007705B0"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56 100</w:t>
            </w:r>
          </w:p>
        </w:tc>
        <w:tc>
          <w:tcPr>
            <w:tcW w:w="852" w:type="pct"/>
            <w:tcBorders>
              <w:top w:val="outset" w:sz="6" w:space="0" w:color="414142"/>
              <w:left w:val="outset" w:sz="6" w:space="0" w:color="414142"/>
              <w:bottom w:val="outset" w:sz="6" w:space="0" w:color="414142"/>
              <w:right w:val="outset" w:sz="6" w:space="0" w:color="414142"/>
            </w:tcBorders>
            <w:hideMark/>
          </w:tcPr>
          <w:p w14:paraId="314A1DC8" w14:textId="3B87BA71" w:rsidR="00892374" w:rsidRPr="00521F17" w:rsidRDefault="00201FC1"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03655189"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892374" w:rsidRPr="00521F17" w14:paraId="586F5679" w14:textId="013070A9" w:rsidTr="00B474E2">
        <w:tc>
          <w:tcPr>
            <w:tcW w:w="205" w:type="pct"/>
            <w:tcBorders>
              <w:top w:val="outset" w:sz="6" w:space="0" w:color="414142"/>
              <w:left w:val="outset" w:sz="6" w:space="0" w:color="414142"/>
              <w:bottom w:val="outset" w:sz="6" w:space="0" w:color="414142"/>
              <w:right w:val="outset" w:sz="6" w:space="0" w:color="414142"/>
            </w:tcBorders>
            <w:hideMark/>
          </w:tcPr>
          <w:p w14:paraId="49222321" w14:textId="2E6238DB" w:rsidR="00892374" w:rsidRPr="00521F17" w:rsidRDefault="00B8792A"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4</w:t>
            </w:r>
            <w:r w:rsidR="00892374"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3DAA921D" w14:textId="77777777" w:rsidR="00892374" w:rsidRPr="00521F17" w:rsidRDefault="00892374" w:rsidP="005B5343">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Aramzemes un ilggadīgo zālāju apsaimniekošanas radītās siltumnīcefekta gāzu (SEG) emisijas un oglekļa dioksīda (CO</w:t>
            </w:r>
            <w:r w:rsidRPr="00521F17">
              <w:rPr>
                <w:rFonts w:ascii="Times New Roman" w:eastAsia="Times New Roman" w:hAnsi="Times New Roman" w:cs="Times New Roman"/>
                <w:color w:val="414142"/>
                <w:sz w:val="24"/>
                <w:szCs w:val="24"/>
                <w:vertAlign w:val="subscript"/>
                <w:lang w:eastAsia="lv-LV"/>
              </w:rPr>
              <w:t>2</w:t>
            </w:r>
            <w:r w:rsidRPr="00521F17">
              <w:rPr>
                <w:rFonts w:ascii="Times New Roman" w:eastAsia="Times New Roman" w:hAnsi="Times New Roman" w:cs="Times New Roman"/>
                <w:color w:val="414142"/>
                <w:sz w:val="24"/>
                <w:szCs w:val="24"/>
                <w:lang w:eastAsia="lv-LV"/>
              </w:rPr>
              <w:t>) piesaistes uzskaites sistēmas pilnveidošana un atbilstošu metodisko risinājumu izstrādāšana</w:t>
            </w:r>
          </w:p>
        </w:tc>
        <w:tc>
          <w:tcPr>
            <w:tcW w:w="1215" w:type="pct"/>
            <w:tcBorders>
              <w:top w:val="outset" w:sz="6" w:space="0" w:color="414142"/>
              <w:left w:val="outset" w:sz="6" w:space="0" w:color="414142"/>
              <w:bottom w:val="outset" w:sz="6" w:space="0" w:color="414142"/>
              <w:right w:val="outset" w:sz="6" w:space="0" w:color="414142"/>
            </w:tcBorders>
          </w:tcPr>
          <w:p w14:paraId="149226C2"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4.1. Raksturot pasējas auga izmantošanas ietekmi uz SEG emisijām (LBTU):</w:t>
            </w:r>
          </w:p>
          <w:p w14:paraId="45E58BA3"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4.1.1. turpināt CO2, CH4 un N2O emisiju vērtēšanu lauksaimniecībā izmantotajās zemēs, izmantojot sarkano āboliņu kā pasējas augu vismaz trīs kultūraugi ar un bez pasējas auga izmantošanas;</w:t>
            </w:r>
          </w:p>
          <w:p w14:paraId="122AB7AC"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4.1.2. turpināt pasējas auga izmantošanas un izvēlēto kultūraugu ietekmes uz SEG emisijām raksturošanu izpētes teritorijā, kuru apsaimnieko LLU APP “Agroresursu un ekonomikas institūts” Stendes pētniecības centrs, tostarp novērtēt augsnes īpašību, augsnes mitruma, gaisa temperatūras, nokrišņu, mēslojuma izkliedēšanas un saimniekošanas veida ietekmi uz SEG emisijām;</w:t>
            </w:r>
          </w:p>
          <w:p w14:paraId="0BD4F198"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4.1.3. sagatavot ziņojumu un zinātnisku publikāciju par pētījuma rezultātiem.</w:t>
            </w:r>
          </w:p>
          <w:p w14:paraId="0344F8DD"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4.2. Izvērtēt Eiropas Komisijas priekšlikumus </w:t>
            </w:r>
            <w:proofErr w:type="spellStart"/>
            <w:r w:rsidRPr="00521F17">
              <w:rPr>
                <w:rFonts w:ascii="Times New Roman" w:eastAsia="Times New Roman" w:hAnsi="Times New Roman" w:cs="Times New Roman"/>
                <w:color w:val="414142"/>
                <w:sz w:val="24"/>
                <w:szCs w:val="24"/>
                <w:lang w:eastAsia="lv-LV"/>
              </w:rPr>
              <w:t>oglekļasaistīgas</w:t>
            </w:r>
            <w:proofErr w:type="spellEnd"/>
            <w:r w:rsidRPr="00521F17">
              <w:rPr>
                <w:rFonts w:ascii="Times New Roman" w:eastAsia="Times New Roman" w:hAnsi="Times New Roman" w:cs="Times New Roman"/>
                <w:color w:val="414142"/>
                <w:sz w:val="24"/>
                <w:szCs w:val="24"/>
                <w:lang w:eastAsia="lv-LV"/>
              </w:rPr>
              <w:t xml:space="preserve"> lauksaimniecības iniciatīvas ieviešanai (Silava):</w:t>
            </w:r>
          </w:p>
          <w:p w14:paraId="080BE2F2"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4.2.1. sagaidāmo ES likumdošanas priekšlikumu izvērtēšana saistībā ar ZIZIMM sektora inventarizācijas un prognožu ziņojumiem, to darbību datiem un </w:t>
            </w:r>
            <w:r w:rsidRPr="00521F17">
              <w:rPr>
                <w:rFonts w:ascii="Times New Roman" w:eastAsia="Times New Roman" w:hAnsi="Times New Roman" w:cs="Times New Roman"/>
                <w:color w:val="414142"/>
                <w:sz w:val="24"/>
                <w:szCs w:val="24"/>
                <w:lang w:eastAsia="lv-LV"/>
              </w:rPr>
              <w:lastRenderedPageBreak/>
              <w:t>nepieciešamajiem uzlabojumiem, ziņojot klimata pārmaiņu mazināšanas pasākumu ietekmi;</w:t>
            </w:r>
          </w:p>
          <w:p w14:paraId="4B0E1B48"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4.2.2 izvērtēt klimata pārmaiņu mazināšanas darbības, kas īstenojami kā </w:t>
            </w:r>
            <w:proofErr w:type="spellStart"/>
            <w:r w:rsidRPr="00521F17">
              <w:rPr>
                <w:rFonts w:ascii="Times New Roman" w:eastAsia="Times New Roman" w:hAnsi="Times New Roman" w:cs="Times New Roman"/>
                <w:color w:val="414142"/>
                <w:sz w:val="24"/>
                <w:szCs w:val="24"/>
                <w:lang w:eastAsia="lv-LV"/>
              </w:rPr>
              <w:t>oglekļsaistīgas</w:t>
            </w:r>
            <w:proofErr w:type="spellEnd"/>
            <w:r w:rsidRPr="00521F17">
              <w:rPr>
                <w:rFonts w:ascii="Times New Roman" w:eastAsia="Times New Roman" w:hAnsi="Times New Roman" w:cs="Times New Roman"/>
                <w:color w:val="414142"/>
                <w:sz w:val="24"/>
                <w:szCs w:val="24"/>
                <w:lang w:eastAsia="lv-LV"/>
              </w:rPr>
              <w:t xml:space="preserve"> lauksaimniecības pasākumi un sagatavot to pamatojumu atbilstoši esošajam zināšanu līmenim.</w:t>
            </w:r>
          </w:p>
          <w:p w14:paraId="773980EB"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4.3. Iegūt empīriskus datus par augsnes heterotrofās elpošanas radītajām CO2 emisijām, SEG emisijām no augsnes un oglekļa ienesi ar augu atliekām palieņu augsnēs (Silava un AREI):</w:t>
            </w:r>
          </w:p>
          <w:p w14:paraId="7413BE3D"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4.3.1. turpināt 2022. gadā uzsākto empīrisko datu ieguvi augsnes heterotrofās elpošanas, CH4 un N2O emisiju no augsnes un oglekļa ieneses ar augu atliekām raksturošanai 3 zālājos un uzsākt empīrisko datu ieguvi 3 sējplatībās, tajā skaitā, balstoties uz literatūras datiem, novērtēt oglekļa ienesi ar kūtsmēsliem ganībās un no kūtsmēslu krātuvēm;</w:t>
            </w:r>
          </w:p>
          <w:p w14:paraId="34762891" w14:textId="77777777" w:rsidR="00512A75"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4.3.2. sagatavot zinātnisku publikāciju par pētījuma rezultātiem, tajā skaitā CO2 emisiju un oglekļa ieneses faktorus organiskām vielām bagātās augsnēs.</w:t>
            </w:r>
          </w:p>
          <w:p w14:paraId="05CECBC9" w14:textId="33FF06A3" w:rsidR="00892374" w:rsidRPr="00521F17" w:rsidRDefault="00512A75" w:rsidP="00512A7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4.4. Iegūt empīriskus datus par iepriekš aprobēto audzēšanas tehnoloģiju  ietekmi uz CO2, CH4 un N2O </w:t>
            </w:r>
            <w:r w:rsidRPr="00521F17">
              <w:rPr>
                <w:rFonts w:ascii="Times New Roman" w:eastAsia="Times New Roman" w:hAnsi="Times New Roman" w:cs="Times New Roman"/>
                <w:color w:val="414142"/>
                <w:sz w:val="24"/>
                <w:szCs w:val="24"/>
                <w:lang w:eastAsia="lv-LV"/>
              </w:rPr>
              <w:lastRenderedPageBreak/>
              <w:t>emisijām no augsnes, augu sekā pielietojot  3 atšķirīgus augsnes apstrādes paņēmienus. Pētījumā nosakāmi augsnes heterotrofās elpošanas, CH4 un N2O emisiju no augsnes, augsnes temperatūras un augsnes virskārtas mitruma rādītāji (Silava un AREI).</w:t>
            </w:r>
          </w:p>
        </w:tc>
        <w:tc>
          <w:tcPr>
            <w:tcW w:w="619" w:type="pct"/>
            <w:tcBorders>
              <w:top w:val="outset" w:sz="6" w:space="0" w:color="414142"/>
              <w:left w:val="outset" w:sz="6" w:space="0" w:color="414142"/>
              <w:bottom w:val="outset" w:sz="6" w:space="0" w:color="414142"/>
              <w:right w:val="outset" w:sz="6" w:space="0" w:color="414142"/>
            </w:tcBorders>
            <w:hideMark/>
          </w:tcPr>
          <w:p w14:paraId="696CA187"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70 261</w:t>
            </w:r>
          </w:p>
        </w:tc>
        <w:tc>
          <w:tcPr>
            <w:tcW w:w="852" w:type="pct"/>
            <w:tcBorders>
              <w:top w:val="outset" w:sz="6" w:space="0" w:color="414142"/>
              <w:left w:val="outset" w:sz="6" w:space="0" w:color="414142"/>
              <w:bottom w:val="outset" w:sz="6" w:space="0" w:color="414142"/>
              <w:right w:val="outset" w:sz="6" w:space="0" w:color="414142"/>
            </w:tcBorders>
            <w:hideMark/>
          </w:tcPr>
          <w:p w14:paraId="077DAB23"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Valsts mežsaimniecības institūts "Silava"</w:t>
            </w:r>
          </w:p>
        </w:tc>
        <w:tc>
          <w:tcPr>
            <w:tcW w:w="871" w:type="pct"/>
            <w:tcBorders>
              <w:top w:val="outset" w:sz="6" w:space="0" w:color="414142"/>
              <w:left w:val="outset" w:sz="6" w:space="0" w:color="414142"/>
              <w:bottom w:val="outset" w:sz="6" w:space="0" w:color="414142"/>
              <w:right w:val="outset" w:sz="6" w:space="0" w:color="414142"/>
            </w:tcBorders>
            <w:hideMark/>
          </w:tcPr>
          <w:p w14:paraId="7B1B1130"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892374" w:rsidRPr="00521F17" w14:paraId="08249655" w14:textId="32EEFAB0" w:rsidTr="00B474E2">
        <w:tc>
          <w:tcPr>
            <w:tcW w:w="205" w:type="pct"/>
            <w:tcBorders>
              <w:top w:val="outset" w:sz="6" w:space="0" w:color="414142"/>
              <w:left w:val="outset" w:sz="6" w:space="0" w:color="414142"/>
              <w:bottom w:val="outset" w:sz="6" w:space="0" w:color="414142"/>
              <w:right w:val="outset" w:sz="6" w:space="0" w:color="414142"/>
            </w:tcBorders>
            <w:hideMark/>
          </w:tcPr>
          <w:p w14:paraId="4255397F" w14:textId="3F691160" w:rsidR="00892374" w:rsidRPr="00521F17" w:rsidRDefault="00031058"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5</w:t>
            </w:r>
            <w:r w:rsidR="00892374"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5A8B994C" w14:textId="77777777" w:rsidR="00892374" w:rsidRPr="00521F17" w:rsidRDefault="00892374" w:rsidP="005B5343">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Meliorācijas ietekmes novērtēšana klimata pārmaiņu (plūdu riska) mazināšanā</w:t>
            </w:r>
          </w:p>
        </w:tc>
        <w:tc>
          <w:tcPr>
            <w:tcW w:w="1215" w:type="pct"/>
            <w:tcBorders>
              <w:top w:val="outset" w:sz="6" w:space="0" w:color="414142"/>
              <w:left w:val="outset" w:sz="6" w:space="0" w:color="414142"/>
              <w:bottom w:val="outset" w:sz="6" w:space="0" w:color="414142"/>
              <w:right w:val="outset" w:sz="6" w:space="0" w:color="414142"/>
            </w:tcBorders>
          </w:tcPr>
          <w:p w14:paraId="2B8EFA53" w14:textId="77777777" w:rsidR="00D37F2A" w:rsidRPr="00521F17" w:rsidRDefault="00D37F2A" w:rsidP="00D37F2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5.1. SEG emisiju mērījumi un cēloņsakarību izpēte nosusinātās lauksaimniecības zemēs (LLU):</w:t>
            </w:r>
          </w:p>
          <w:p w14:paraId="272604C4" w14:textId="77777777" w:rsidR="00D37F2A" w:rsidRPr="00521F17" w:rsidRDefault="00D37F2A" w:rsidP="00D37F2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5.1.1. veikt </w:t>
            </w:r>
            <w:proofErr w:type="spellStart"/>
            <w:r w:rsidRPr="00521F17">
              <w:rPr>
                <w:rFonts w:ascii="Times New Roman" w:eastAsia="Times New Roman" w:hAnsi="Times New Roman" w:cs="Times New Roman"/>
                <w:color w:val="414142"/>
                <w:sz w:val="24"/>
                <w:szCs w:val="24"/>
                <w:lang w:eastAsia="lv-LV"/>
              </w:rPr>
              <w:t>dislāpekļa</w:t>
            </w:r>
            <w:proofErr w:type="spellEnd"/>
            <w:r w:rsidRPr="00521F17">
              <w:rPr>
                <w:rFonts w:ascii="Times New Roman" w:eastAsia="Times New Roman" w:hAnsi="Times New Roman" w:cs="Times New Roman"/>
                <w:color w:val="414142"/>
                <w:sz w:val="24"/>
                <w:szCs w:val="24"/>
                <w:lang w:eastAsia="lv-LV"/>
              </w:rPr>
              <w:t xml:space="preserve"> oksīda (N2O), ogļskābās gāzes (CO2), metāna (CH4) un amonjaka (NH3) emisiju mērījumus lauksaimniecībā izmantotās </w:t>
            </w:r>
            <w:proofErr w:type="spellStart"/>
            <w:r w:rsidRPr="00521F17">
              <w:rPr>
                <w:rFonts w:ascii="Times New Roman" w:eastAsia="Times New Roman" w:hAnsi="Times New Roman" w:cs="Times New Roman"/>
                <w:color w:val="414142"/>
                <w:sz w:val="24"/>
                <w:szCs w:val="24"/>
                <w:lang w:eastAsia="lv-LV"/>
              </w:rPr>
              <w:t>minerālaugsnēs</w:t>
            </w:r>
            <w:proofErr w:type="spellEnd"/>
            <w:r w:rsidRPr="00521F17">
              <w:rPr>
                <w:rFonts w:ascii="Times New Roman" w:eastAsia="Times New Roman" w:hAnsi="Times New Roman" w:cs="Times New Roman"/>
                <w:color w:val="414142"/>
                <w:sz w:val="24"/>
                <w:szCs w:val="24"/>
                <w:lang w:eastAsia="lv-LV"/>
              </w:rPr>
              <w:t>.</w:t>
            </w:r>
          </w:p>
          <w:p w14:paraId="78919908" w14:textId="77777777" w:rsidR="00D37F2A" w:rsidRPr="00521F17" w:rsidRDefault="00D37F2A" w:rsidP="00D37F2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5.1.2. noteikt un analizēt </w:t>
            </w:r>
            <w:proofErr w:type="spellStart"/>
            <w:r w:rsidRPr="00521F17">
              <w:rPr>
                <w:rFonts w:ascii="Times New Roman" w:eastAsia="Times New Roman" w:hAnsi="Times New Roman" w:cs="Times New Roman"/>
                <w:color w:val="414142"/>
                <w:sz w:val="24"/>
                <w:szCs w:val="24"/>
                <w:lang w:eastAsia="lv-LV"/>
              </w:rPr>
              <w:t>dislāpekļa</w:t>
            </w:r>
            <w:proofErr w:type="spellEnd"/>
            <w:r w:rsidRPr="00521F17">
              <w:rPr>
                <w:rFonts w:ascii="Times New Roman" w:eastAsia="Times New Roman" w:hAnsi="Times New Roman" w:cs="Times New Roman"/>
                <w:color w:val="414142"/>
                <w:sz w:val="24"/>
                <w:szCs w:val="24"/>
                <w:lang w:eastAsia="lv-LV"/>
              </w:rPr>
              <w:t xml:space="preserve"> oksīda (N2O), ogļskābās gāzes (CO2), metāna (CH4) un amonjaka (NH3) emisiju cēloņsakarības pētāmajās teritorijās.</w:t>
            </w:r>
          </w:p>
          <w:p w14:paraId="04A8D334" w14:textId="77777777" w:rsidR="00D37F2A" w:rsidRPr="00521F17" w:rsidRDefault="00D37F2A" w:rsidP="00D37F2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5.2. Meliorācijas digitālā kadastra informācijas sistēmas pilnveidošana un funkcionalitātes paplašināšana Latvijas teritorijā (LLU un LVMI “Silava”):</w:t>
            </w:r>
          </w:p>
          <w:p w14:paraId="5BBB18C7" w14:textId="77777777" w:rsidR="00D37F2A" w:rsidRPr="00521F17" w:rsidRDefault="00D37F2A" w:rsidP="00D37F2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5.2.1. izmantojot 2020. – 2021. gadā izstrādāto metodiku meliorācijas grāvju automātiskai identificēšanai un tehniskā stāvokļa novērtēšanai, veikt grāvju klasifikāciju un </w:t>
            </w:r>
            <w:r w:rsidRPr="00521F17">
              <w:rPr>
                <w:rFonts w:ascii="Times New Roman" w:eastAsia="Times New Roman" w:hAnsi="Times New Roman" w:cs="Times New Roman"/>
                <w:color w:val="414142"/>
                <w:sz w:val="24"/>
                <w:szCs w:val="24"/>
                <w:lang w:eastAsia="lv-LV"/>
              </w:rPr>
              <w:lastRenderedPageBreak/>
              <w:t>tehniskā stāvokļa novērtējumu lauksaimniecības un mežu zemēs. Veikt grāvju klasifikāciju pēc to dziļuma un platuma.;</w:t>
            </w:r>
          </w:p>
          <w:p w14:paraId="7D852B72" w14:textId="33B26E8C" w:rsidR="00892374" w:rsidRPr="00521F17" w:rsidRDefault="00D37F2A" w:rsidP="00D37F2A">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5.2.2. veikt drenu kolektoru līnijveida objektu topoloģisko savienošanu, izmantojot meliorācijas digitālā kadastra informācijas sistēmā esošos līnijveida objektus un 2021. gadā un 2022. gadā aprobēto valsts nozīmes ūdensnoteku un grāvju tīkla līnijveida objektu topoloģiskās savienošanas metodiku.</w:t>
            </w:r>
          </w:p>
        </w:tc>
        <w:tc>
          <w:tcPr>
            <w:tcW w:w="619" w:type="pct"/>
            <w:tcBorders>
              <w:top w:val="outset" w:sz="6" w:space="0" w:color="414142"/>
              <w:left w:val="outset" w:sz="6" w:space="0" w:color="414142"/>
              <w:bottom w:val="outset" w:sz="6" w:space="0" w:color="414142"/>
              <w:right w:val="outset" w:sz="6" w:space="0" w:color="414142"/>
            </w:tcBorders>
            <w:hideMark/>
          </w:tcPr>
          <w:p w14:paraId="78E0A687"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51 000</w:t>
            </w:r>
          </w:p>
        </w:tc>
        <w:tc>
          <w:tcPr>
            <w:tcW w:w="852" w:type="pct"/>
            <w:tcBorders>
              <w:top w:val="outset" w:sz="6" w:space="0" w:color="414142"/>
              <w:left w:val="outset" w:sz="6" w:space="0" w:color="414142"/>
              <w:bottom w:val="outset" w:sz="6" w:space="0" w:color="414142"/>
              <w:right w:val="outset" w:sz="6" w:space="0" w:color="414142"/>
            </w:tcBorders>
            <w:hideMark/>
          </w:tcPr>
          <w:p w14:paraId="5D617B75" w14:textId="51AAEEC5" w:rsidR="00892374" w:rsidRPr="00521F17" w:rsidRDefault="008868FD"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7FCA1F6D"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892374" w:rsidRPr="00521F17" w14:paraId="27F52F15" w14:textId="02249792" w:rsidTr="00B474E2">
        <w:tc>
          <w:tcPr>
            <w:tcW w:w="205" w:type="pct"/>
            <w:tcBorders>
              <w:top w:val="outset" w:sz="6" w:space="0" w:color="414142"/>
              <w:left w:val="outset" w:sz="6" w:space="0" w:color="414142"/>
              <w:bottom w:val="outset" w:sz="6" w:space="0" w:color="414142"/>
              <w:right w:val="outset" w:sz="6" w:space="0" w:color="414142"/>
            </w:tcBorders>
            <w:hideMark/>
          </w:tcPr>
          <w:p w14:paraId="5085E775" w14:textId="53362250" w:rsidR="00892374" w:rsidRPr="00521F17" w:rsidRDefault="008868FD"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6</w:t>
            </w:r>
            <w:r w:rsidR="00892374"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3C0D562F" w14:textId="77777777" w:rsidR="00892374" w:rsidRPr="00521F17" w:rsidRDefault="00892374" w:rsidP="005B5343">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Pākšaugu aktuālo kaitēkļu efektīvāko ierobežošanas paņēmienu izvērtēšana un noteikšana un lauksaimniecībai nozīmīgāko apputeksnētāju dzīvotspēju ietekmējošo faktoru identificēšana</w:t>
            </w:r>
          </w:p>
        </w:tc>
        <w:tc>
          <w:tcPr>
            <w:tcW w:w="1215" w:type="pct"/>
            <w:tcBorders>
              <w:top w:val="outset" w:sz="6" w:space="0" w:color="414142"/>
              <w:left w:val="outset" w:sz="6" w:space="0" w:color="414142"/>
              <w:bottom w:val="outset" w:sz="6" w:space="0" w:color="414142"/>
              <w:right w:val="outset" w:sz="6" w:space="0" w:color="414142"/>
            </w:tcBorders>
          </w:tcPr>
          <w:p w14:paraId="282F4E86" w14:textId="6C2B5230" w:rsidR="00A04B08" w:rsidRPr="00521F17" w:rsidRDefault="00A04B08" w:rsidP="00A04B08">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6.1. Pupu </w:t>
            </w:r>
            <w:proofErr w:type="spellStart"/>
            <w:r w:rsidRPr="00521F17">
              <w:rPr>
                <w:rFonts w:ascii="Times New Roman" w:eastAsia="Times New Roman" w:hAnsi="Times New Roman" w:cs="Times New Roman"/>
                <w:sz w:val="24"/>
                <w:szCs w:val="24"/>
                <w:lang w:eastAsia="lv-LV"/>
              </w:rPr>
              <w:t>sēklgrauža</w:t>
            </w:r>
            <w:proofErr w:type="spellEnd"/>
            <w:r w:rsidRPr="00521F17">
              <w:rPr>
                <w:rFonts w:ascii="Times New Roman" w:eastAsia="Times New Roman" w:hAnsi="Times New Roman" w:cs="Times New Roman"/>
                <w:sz w:val="24"/>
                <w:szCs w:val="24"/>
                <w:lang w:eastAsia="lv-LV"/>
              </w:rPr>
              <w:t xml:space="preserve"> kaitīguma ekonomiskā sliekšņa noteikšanas un monitoringa metodes pētījums  3  reģionos-Zemgale, Vidzeme, Latgale pie jau zināmiem sadarbības partneriem (5 līdz 6 izmēģinājuma vietas).</w:t>
            </w:r>
          </w:p>
          <w:p w14:paraId="39E4316A" w14:textId="04A85E6F" w:rsidR="00A04B08" w:rsidRPr="00521F17" w:rsidRDefault="00A04B08" w:rsidP="00A04B08">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6.2. Dabiskajos zālājos sastopamo bišu sugu sastāvu pētniecība dažādos Latvijas reģionos.</w:t>
            </w:r>
          </w:p>
          <w:p w14:paraId="024874F8" w14:textId="688D47AF" w:rsidR="00A04B08" w:rsidRPr="00521F17" w:rsidRDefault="00A04B08" w:rsidP="00A04B08">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6.3. Bišu sezonālais monitorings lauksaimniecībā izmantotās zemes platībās dažādos Latvijas reģionos visā bišu aktivitātes sezonā.</w:t>
            </w:r>
          </w:p>
          <w:p w14:paraId="5AA198BE" w14:textId="254419FB" w:rsidR="00892374" w:rsidRPr="00521F17" w:rsidRDefault="00A04B08" w:rsidP="00A04B08">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6.4. Informācijas tehnoloģiju izmantošana medusbišu saimju pētījumos</w:t>
            </w:r>
          </w:p>
        </w:tc>
        <w:tc>
          <w:tcPr>
            <w:tcW w:w="619" w:type="pct"/>
            <w:tcBorders>
              <w:top w:val="outset" w:sz="6" w:space="0" w:color="414142"/>
              <w:left w:val="outset" w:sz="6" w:space="0" w:color="414142"/>
              <w:bottom w:val="outset" w:sz="6" w:space="0" w:color="414142"/>
              <w:right w:val="outset" w:sz="6" w:space="0" w:color="414142"/>
            </w:tcBorders>
            <w:hideMark/>
          </w:tcPr>
          <w:p w14:paraId="590276D5" w14:textId="2DF57B50" w:rsidR="00892374" w:rsidRPr="00521F17" w:rsidRDefault="005C3A74" w:rsidP="00CB09F3">
            <w:pPr>
              <w:pStyle w:val="Bezatstarpm"/>
              <w:jc w:val="center"/>
              <w:rPr>
                <w:rFonts w:ascii="Times New Roman" w:hAnsi="Times New Roman" w:cs="Times New Roman"/>
                <w:sz w:val="24"/>
                <w:szCs w:val="24"/>
                <w:lang w:eastAsia="lv-LV"/>
              </w:rPr>
            </w:pPr>
            <w:r w:rsidRPr="00521F17">
              <w:rPr>
                <w:rFonts w:ascii="Times New Roman" w:hAnsi="Times New Roman" w:cs="Times New Roman"/>
                <w:sz w:val="24"/>
                <w:szCs w:val="24"/>
                <w:lang w:eastAsia="lv-LV"/>
              </w:rPr>
              <w:t>80</w:t>
            </w:r>
            <w:r w:rsidR="00136BD4" w:rsidRPr="00521F17">
              <w:rPr>
                <w:rFonts w:ascii="Times New Roman" w:hAnsi="Times New Roman" w:cs="Times New Roman"/>
                <w:sz w:val="24"/>
                <w:szCs w:val="24"/>
                <w:lang w:eastAsia="lv-LV"/>
              </w:rPr>
              <w:t xml:space="preserve"> </w:t>
            </w:r>
            <w:r w:rsidR="003A08EE" w:rsidRPr="00521F17">
              <w:rPr>
                <w:rFonts w:ascii="Times New Roman" w:hAnsi="Times New Roman" w:cs="Times New Roman"/>
                <w:sz w:val="24"/>
                <w:szCs w:val="24"/>
                <w:lang w:eastAsia="lv-LV"/>
              </w:rPr>
              <w:t>998</w:t>
            </w:r>
          </w:p>
          <w:p w14:paraId="203EE2A8" w14:textId="70CD5030" w:rsidR="00892374" w:rsidRPr="00521F17" w:rsidRDefault="00892374" w:rsidP="00CB09F3">
            <w:pPr>
              <w:pStyle w:val="Bezatstarpm"/>
              <w:jc w:val="center"/>
              <w:rPr>
                <w:rFonts w:ascii="Times New Roman" w:hAnsi="Times New Roman" w:cs="Times New Roman"/>
                <w:sz w:val="24"/>
                <w:szCs w:val="24"/>
                <w:lang w:eastAsia="lv-LV"/>
              </w:rPr>
            </w:pPr>
          </w:p>
          <w:p w14:paraId="20D42E65" w14:textId="77777777" w:rsidR="00892374" w:rsidRPr="00521F17" w:rsidRDefault="00892374" w:rsidP="00CB09F3">
            <w:pPr>
              <w:pStyle w:val="Bezatstarpm"/>
              <w:jc w:val="center"/>
              <w:rPr>
                <w:lang w:eastAsia="lv-LV"/>
              </w:rPr>
            </w:pPr>
          </w:p>
          <w:p w14:paraId="58AC8F50" w14:textId="77777777" w:rsidR="00892374" w:rsidRPr="00521F17" w:rsidRDefault="00892374" w:rsidP="00CB09F3">
            <w:pPr>
              <w:pStyle w:val="Bezatstarpm"/>
              <w:jc w:val="center"/>
              <w:rPr>
                <w:lang w:eastAsia="lv-LV"/>
              </w:rPr>
            </w:pPr>
          </w:p>
          <w:p w14:paraId="59CECBAA" w14:textId="77777777" w:rsidR="00892374" w:rsidRPr="00521F17" w:rsidRDefault="00892374" w:rsidP="00CB09F3">
            <w:pPr>
              <w:pStyle w:val="Bezatstarpm"/>
              <w:jc w:val="center"/>
              <w:rPr>
                <w:lang w:eastAsia="lv-LV"/>
              </w:rPr>
            </w:pPr>
          </w:p>
          <w:p w14:paraId="4FF122F9" w14:textId="77777777" w:rsidR="00892374" w:rsidRPr="00521F17" w:rsidRDefault="00892374" w:rsidP="00CB09F3">
            <w:pPr>
              <w:pStyle w:val="Bezatstarpm"/>
              <w:jc w:val="center"/>
              <w:rPr>
                <w:lang w:eastAsia="lv-LV"/>
              </w:rPr>
            </w:pPr>
          </w:p>
          <w:p w14:paraId="4193DDAB" w14:textId="77777777" w:rsidR="00892374" w:rsidRPr="00521F17" w:rsidRDefault="00892374" w:rsidP="00CB09F3">
            <w:pPr>
              <w:pStyle w:val="Bezatstarpm"/>
              <w:jc w:val="center"/>
              <w:rPr>
                <w:lang w:eastAsia="lv-LV"/>
              </w:rPr>
            </w:pPr>
          </w:p>
          <w:p w14:paraId="3AB06E87" w14:textId="77777777" w:rsidR="00892374" w:rsidRPr="00521F17" w:rsidRDefault="00892374" w:rsidP="00CB09F3">
            <w:pPr>
              <w:pStyle w:val="Bezatstarpm"/>
              <w:jc w:val="center"/>
              <w:rPr>
                <w:lang w:eastAsia="lv-LV"/>
              </w:rPr>
            </w:pPr>
          </w:p>
          <w:p w14:paraId="46B673F9" w14:textId="77777777" w:rsidR="00892374" w:rsidRPr="00521F17" w:rsidRDefault="00892374" w:rsidP="00CB09F3">
            <w:pPr>
              <w:pStyle w:val="Bezatstarpm"/>
              <w:jc w:val="center"/>
              <w:rPr>
                <w:lang w:eastAsia="lv-LV"/>
              </w:rPr>
            </w:pPr>
          </w:p>
          <w:p w14:paraId="3EB61776" w14:textId="77777777" w:rsidR="00892374" w:rsidRPr="00521F17" w:rsidRDefault="00892374" w:rsidP="00CB09F3">
            <w:pPr>
              <w:pStyle w:val="Bezatstarpm"/>
              <w:jc w:val="center"/>
              <w:rPr>
                <w:lang w:eastAsia="lv-LV"/>
              </w:rPr>
            </w:pPr>
          </w:p>
          <w:p w14:paraId="500103D8" w14:textId="77777777" w:rsidR="00892374" w:rsidRPr="00521F17" w:rsidRDefault="00892374" w:rsidP="00CB09F3">
            <w:pPr>
              <w:pStyle w:val="Bezatstarpm"/>
              <w:jc w:val="center"/>
              <w:rPr>
                <w:lang w:eastAsia="lv-LV"/>
              </w:rPr>
            </w:pPr>
          </w:p>
          <w:p w14:paraId="7C79AB25" w14:textId="77777777" w:rsidR="00892374" w:rsidRPr="00521F17" w:rsidRDefault="00892374" w:rsidP="00CB09F3">
            <w:pPr>
              <w:pStyle w:val="Bezatstarpm"/>
              <w:jc w:val="center"/>
              <w:rPr>
                <w:lang w:eastAsia="lv-LV"/>
              </w:rPr>
            </w:pPr>
          </w:p>
          <w:p w14:paraId="55D4477B" w14:textId="77777777" w:rsidR="00892374" w:rsidRPr="00521F17" w:rsidRDefault="00892374" w:rsidP="00CB09F3">
            <w:pPr>
              <w:pStyle w:val="Bezatstarpm"/>
              <w:jc w:val="center"/>
              <w:rPr>
                <w:lang w:eastAsia="lv-LV"/>
              </w:rPr>
            </w:pPr>
          </w:p>
          <w:p w14:paraId="2F58EC73" w14:textId="77777777" w:rsidR="00892374" w:rsidRPr="00521F17" w:rsidRDefault="00892374" w:rsidP="00CB09F3">
            <w:pPr>
              <w:pStyle w:val="Bezatstarpm"/>
              <w:jc w:val="center"/>
              <w:rPr>
                <w:lang w:eastAsia="lv-LV"/>
              </w:rPr>
            </w:pPr>
          </w:p>
          <w:p w14:paraId="4ED97EA3" w14:textId="77777777" w:rsidR="00892374" w:rsidRPr="00521F17" w:rsidRDefault="00892374" w:rsidP="00CB09F3">
            <w:pPr>
              <w:pStyle w:val="Bezatstarpm"/>
              <w:jc w:val="center"/>
              <w:rPr>
                <w:lang w:eastAsia="lv-LV"/>
              </w:rPr>
            </w:pPr>
          </w:p>
          <w:p w14:paraId="2ECE2535" w14:textId="0A0727E6" w:rsidR="00892374" w:rsidRPr="00521F17" w:rsidRDefault="00892374" w:rsidP="005C6A13">
            <w:pPr>
              <w:pStyle w:val="Bezatstarpm"/>
              <w:rPr>
                <w:lang w:eastAsia="lv-LV"/>
              </w:rPr>
            </w:pPr>
          </w:p>
          <w:p w14:paraId="4F92574E" w14:textId="3684F1D0" w:rsidR="00892374" w:rsidRPr="00521F17" w:rsidRDefault="00892374" w:rsidP="005C6A13">
            <w:pPr>
              <w:pStyle w:val="Bezatstarpm"/>
              <w:rPr>
                <w:lang w:eastAsia="lv-LV"/>
              </w:rPr>
            </w:pPr>
          </w:p>
          <w:p w14:paraId="253D77E1" w14:textId="422CB8DF" w:rsidR="00892374" w:rsidRPr="00521F17" w:rsidRDefault="00892374" w:rsidP="005C6A13">
            <w:pPr>
              <w:pStyle w:val="Bezatstarpm"/>
              <w:rPr>
                <w:lang w:eastAsia="lv-LV"/>
              </w:rPr>
            </w:pPr>
          </w:p>
          <w:p w14:paraId="48BD1D73" w14:textId="1A1FA7D6" w:rsidR="00892374" w:rsidRPr="00521F17" w:rsidRDefault="00892374" w:rsidP="005C6A13">
            <w:pPr>
              <w:pStyle w:val="Bezatstarpm"/>
              <w:rPr>
                <w:lang w:eastAsia="lv-LV"/>
              </w:rPr>
            </w:pPr>
          </w:p>
          <w:p w14:paraId="4B76752A" w14:textId="77777777" w:rsidR="00892374" w:rsidRPr="00521F17" w:rsidRDefault="00892374" w:rsidP="005C6A13">
            <w:pPr>
              <w:pStyle w:val="Bezatstarpm"/>
              <w:rPr>
                <w:lang w:eastAsia="lv-LV"/>
              </w:rPr>
            </w:pPr>
          </w:p>
          <w:p w14:paraId="046D92A9" w14:textId="5FBDDFF0" w:rsidR="00892374" w:rsidRPr="00521F17" w:rsidRDefault="00892374" w:rsidP="00CA4A69">
            <w:pPr>
              <w:spacing w:after="100" w:afterAutospacing="1" w:line="254" w:lineRule="atLeast"/>
              <w:jc w:val="center"/>
              <w:rPr>
                <w:lang w:eastAsia="lv-LV"/>
              </w:rPr>
            </w:pPr>
          </w:p>
        </w:tc>
        <w:tc>
          <w:tcPr>
            <w:tcW w:w="852" w:type="pct"/>
            <w:tcBorders>
              <w:top w:val="outset" w:sz="6" w:space="0" w:color="414142"/>
              <w:left w:val="outset" w:sz="6" w:space="0" w:color="414142"/>
              <w:bottom w:val="outset" w:sz="6" w:space="0" w:color="414142"/>
              <w:right w:val="outset" w:sz="6" w:space="0" w:color="414142"/>
            </w:tcBorders>
            <w:hideMark/>
          </w:tcPr>
          <w:p w14:paraId="7AA00481" w14:textId="25277025" w:rsidR="00892374" w:rsidRPr="00521F17" w:rsidRDefault="008868FD"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67D9C205" w14:textId="77777777" w:rsidR="00892374" w:rsidRPr="00521F17" w:rsidRDefault="00892374" w:rsidP="00FA1BFE">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892374" w:rsidRPr="00521F17" w14:paraId="1DF525D2" w14:textId="5F015A48" w:rsidTr="00B474E2">
        <w:tc>
          <w:tcPr>
            <w:tcW w:w="205" w:type="pct"/>
            <w:tcBorders>
              <w:top w:val="outset" w:sz="6" w:space="0" w:color="414142"/>
              <w:left w:val="outset" w:sz="6" w:space="0" w:color="414142"/>
              <w:bottom w:val="outset" w:sz="6" w:space="0" w:color="414142"/>
              <w:right w:val="outset" w:sz="6" w:space="0" w:color="414142"/>
            </w:tcBorders>
            <w:hideMark/>
          </w:tcPr>
          <w:p w14:paraId="2F903ECE" w14:textId="27E8C0D0" w:rsidR="00892374" w:rsidRPr="00521F17" w:rsidRDefault="002A7822" w:rsidP="00CB09F3">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7</w:t>
            </w:r>
            <w:r w:rsidR="00892374"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4BC62619" w14:textId="77777777" w:rsidR="00892374" w:rsidRPr="00521F17" w:rsidRDefault="00892374" w:rsidP="005B5343">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Lēmuma atbalsta sistēmas izmantošana un pilnveide kaitīgo </w:t>
            </w:r>
            <w:r w:rsidRPr="00521F17">
              <w:rPr>
                <w:rFonts w:ascii="Times New Roman" w:eastAsia="Times New Roman" w:hAnsi="Times New Roman" w:cs="Times New Roman"/>
                <w:color w:val="414142"/>
                <w:sz w:val="24"/>
                <w:szCs w:val="24"/>
                <w:lang w:eastAsia="lv-LV"/>
              </w:rPr>
              <w:lastRenderedPageBreak/>
              <w:t>organismu ierobežošanai integrētajā augļkopībā</w:t>
            </w:r>
          </w:p>
        </w:tc>
        <w:tc>
          <w:tcPr>
            <w:tcW w:w="1215" w:type="pct"/>
            <w:tcBorders>
              <w:top w:val="outset" w:sz="6" w:space="0" w:color="414142"/>
              <w:left w:val="outset" w:sz="6" w:space="0" w:color="414142"/>
              <w:bottom w:val="outset" w:sz="6" w:space="0" w:color="414142"/>
              <w:right w:val="outset" w:sz="6" w:space="0" w:color="414142"/>
            </w:tcBorders>
          </w:tcPr>
          <w:p w14:paraId="44788386" w14:textId="7F73EC8A" w:rsidR="00CC340B" w:rsidRPr="00521F17" w:rsidRDefault="00CC340B" w:rsidP="00CC340B">
            <w:pPr>
              <w:pStyle w:val="Bezatstarpm"/>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 xml:space="preserve">7.1. Nodrošināt un uzturēt ābeļu kraupja, ābolu tinēja, augļu koku </w:t>
            </w:r>
            <w:r w:rsidRPr="00521F17">
              <w:rPr>
                <w:rFonts w:ascii="Times New Roman" w:eastAsia="Times New Roman" w:hAnsi="Times New Roman" w:cs="Times New Roman"/>
                <w:color w:val="414142"/>
                <w:sz w:val="24"/>
                <w:szCs w:val="24"/>
                <w:lang w:eastAsia="lv-LV"/>
              </w:rPr>
              <w:lastRenderedPageBreak/>
              <w:t>vēža un ābolu zāģlapsenes attīstības prognozi, izmantojot lēmuma atbalsta sistēmu, un nodrošināt brīvi pieejamu informāciju par kaitīgo organismu kritiskajiem riska periodiem interneta vietnē.</w:t>
            </w:r>
          </w:p>
          <w:p w14:paraId="5E5A7EA0" w14:textId="31DD31D1" w:rsidR="00CC340B" w:rsidRPr="00521F17" w:rsidRDefault="00CC340B" w:rsidP="00CC340B">
            <w:pPr>
              <w:pStyle w:val="Bezatstarpm"/>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7.2. Veikt ābeļu kraupja, augļu koku vēža, ābolu tinēja un ābolu zāģlapsenes attīstības un izplatības novērojumus saimniecībās, kurās uzstādītas meteoroloģiskās stacijas, un noteikt augu aizsardzības stratēģijas efektivitāti. </w:t>
            </w:r>
          </w:p>
          <w:p w14:paraId="3CD3DA79" w14:textId="0AB57149" w:rsidR="00892374" w:rsidRPr="00521F17" w:rsidRDefault="00CC340B" w:rsidP="00CC340B">
            <w:pPr>
              <w:pStyle w:val="Bezatstarpm"/>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7.3. Turpināt izstrādāt un pārbaudīt lauka izmēģinājumā dažādas augu aizsardzības stratēģijas atbilstoši lēmuma atbalsta sistēmas prognozēm, iekļaujot preparātus, kas atļauti bioloģiskajā audzēšanā</w:t>
            </w:r>
          </w:p>
        </w:tc>
        <w:tc>
          <w:tcPr>
            <w:tcW w:w="619" w:type="pct"/>
            <w:tcBorders>
              <w:top w:val="outset" w:sz="6" w:space="0" w:color="414142"/>
              <w:left w:val="outset" w:sz="6" w:space="0" w:color="414142"/>
              <w:bottom w:val="outset" w:sz="6" w:space="0" w:color="414142"/>
              <w:right w:val="outset" w:sz="6" w:space="0" w:color="414142"/>
            </w:tcBorders>
            <w:hideMark/>
          </w:tcPr>
          <w:p w14:paraId="267123E8" w14:textId="0D4F4E0C" w:rsidR="00892374" w:rsidRPr="00521F17" w:rsidRDefault="00E834E7" w:rsidP="00CB09F3">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2</w:t>
            </w:r>
            <w:r w:rsidR="00892374" w:rsidRPr="00521F17">
              <w:rPr>
                <w:rFonts w:ascii="Times New Roman" w:eastAsia="Times New Roman" w:hAnsi="Times New Roman" w:cs="Times New Roman"/>
                <w:color w:val="414142"/>
                <w:sz w:val="24"/>
                <w:szCs w:val="24"/>
                <w:lang w:eastAsia="lv-LV"/>
              </w:rPr>
              <w:t>0 000</w:t>
            </w:r>
          </w:p>
        </w:tc>
        <w:tc>
          <w:tcPr>
            <w:tcW w:w="852" w:type="pct"/>
            <w:tcBorders>
              <w:top w:val="outset" w:sz="6" w:space="0" w:color="414142"/>
              <w:left w:val="outset" w:sz="6" w:space="0" w:color="414142"/>
              <w:bottom w:val="outset" w:sz="6" w:space="0" w:color="414142"/>
              <w:right w:val="outset" w:sz="6" w:space="0" w:color="414142"/>
            </w:tcBorders>
            <w:hideMark/>
          </w:tcPr>
          <w:p w14:paraId="5D7B4DDA" w14:textId="2F900029" w:rsidR="00892374" w:rsidRPr="00521F17" w:rsidRDefault="003550D4" w:rsidP="00CB09F3">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Latvijas Biozinātņu un </w:t>
            </w:r>
            <w:r w:rsidRPr="00521F17">
              <w:rPr>
                <w:rFonts w:ascii="Times New Roman" w:eastAsia="Times New Roman" w:hAnsi="Times New Roman" w:cs="Times New Roman"/>
                <w:color w:val="414142"/>
                <w:sz w:val="24"/>
                <w:szCs w:val="24"/>
                <w:lang w:eastAsia="lv-LV"/>
              </w:rPr>
              <w:lastRenderedPageBreak/>
              <w:t>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5E66847A" w14:textId="77777777" w:rsidR="00892374" w:rsidRPr="00521F17" w:rsidRDefault="00892374" w:rsidP="00CB09F3">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Lauksaimniecības departaments</w:t>
            </w:r>
          </w:p>
        </w:tc>
      </w:tr>
      <w:tr w:rsidR="00892374" w:rsidRPr="00521F17" w14:paraId="40898626" w14:textId="5F26D173" w:rsidTr="00B474E2">
        <w:tc>
          <w:tcPr>
            <w:tcW w:w="205" w:type="pct"/>
            <w:tcBorders>
              <w:top w:val="outset" w:sz="6" w:space="0" w:color="414142"/>
              <w:left w:val="outset" w:sz="6" w:space="0" w:color="414142"/>
              <w:bottom w:val="outset" w:sz="6" w:space="0" w:color="414142"/>
              <w:right w:val="outset" w:sz="6" w:space="0" w:color="414142"/>
            </w:tcBorders>
            <w:hideMark/>
          </w:tcPr>
          <w:p w14:paraId="60B8B989" w14:textId="6D4565DA" w:rsidR="00892374" w:rsidRPr="00521F17" w:rsidRDefault="00CC340B" w:rsidP="00CB09F3">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8</w:t>
            </w:r>
            <w:r w:rsidR="00892374"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29B2AB37" w14:textId="77777777" w:rsidR="00892374" w:rsidRPr="00521F17" w:rsidRDefault="00892374" w:rsidP="005B5343">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Latvijā </w:t>
            </w:r>
            <w:proofErr w:type="spellStart"/>
            <w:r w:rsidRPr="00521F17">
              <w:rPr>
                <w:rFonts w:ascii="Times New Roman" w:eastAsia="Times New Roman" w:hAnsi="Times New Roman" w:cs="Times New Roman"/>
                <w:i/>
                <w:iCs/>
                <w:color w:val="414142"/>
                <w:sz w:val="24"/>
                <w:szCs w:val="24"/>
                <w:lang w:eastAsia="lv-LV"/>
              </w:rPr>
              <w:t>in</w:t>
            </w:r>
            <w:proofErr w:type="spellEnd"/>
            <w:r w:rsidRPr="00521F17">
              <w:rPr>
                <w:rFonts w:ascii="Times New Roman" w:eastAsia="Times New Roman" w:hAnsi="Times New Roman" w:cs="Times New Roman"/>
                <w:i/>
                <w:iCs/>
                <w:color w:val="414142"/>
                <w:sz w:val="24"/>
                <w:szCs w:val="24"/>
                <w:lang w:eastAsia="lv-LV"/>
              </w:rPr>
              <w:t xml:space="preserve"> situ</w:t>
            </w:r>
            <w:r w:rsidRPr="00521F17">
              <w:rPr>
                <w:rFonts w:ascii="Times New Roman" w:eastAsia="Times New Roman" w:hAnsi="Times New Roman" w:cs="Times New Roman"/>
                <w:color w:val="414142"/>
                <w:sz w:val="24"/>
                <w:szCs w:val="24"/>
                <w:lang w:eastAsia="lv-LV"/>
              </w:rPr>
              <w:t> audzēto pārtikā un lauksaimniecībā izmantojamo augu un to savvaļas radinieku ģenētisko resursu potenciāla apzināšana, ievākšana un izpēte</w:t>
            </w:r>
          </w:p>
        </w:tc>
        <w:tc>
          <w:tcPr>
            <w:tcW w:w="1215" w:type="pct"/>
            <w:tcBorders>
              <w:top w:val="outset" w:sz="6" w:space="0" w:color="414142"/>
              <w:left w:val="outset" w:sz="6" w:space="0" w:color="414142"/>
              <w:bottom w:val="outset" w:sz="6" w:space="0" w:color="414142"/>
              <w:right w:val="outset" w:sz="6" w:space="0" w:color="414142"/>
            </w:tcBorders>
          </w:tcPr>
          <w:p w14:paraId="19B74D90" w14:textId="43F69B68" w:rsidR="003E0711" w:rsidRPr="00521F17" w:rsidRDefault="008B2777" w:rsidP="007C6B9D">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8</w:t>
            </w:r>
            <w:r w:rsidR="003E0711" w:rsidRPr="00521F17">
              <w:rPr>
                <w:rFonts w:ascii="Times New Roman" w:eastAsia="Times New Roman" w:hAnsi="Times New Roman" w:cs="Times New Roman"/>
                <w:color w:val="414142"/>
                <w:sz w:val="24"/>
                <w:szCs w:val="24"/>
                <w:lang w:eastAsia="lv-LV"/>
              </w:rPr>
              <w:t xml:space="preserve">.1.       Izveidot Latvijas lauksaimniecībā un pārtikā izmantojamo ģenētisko resursu savvaļas radinieku sarakstu un atlasīt prioritārās sugas </w:t>
            </w:r>
            <w:proofErr w:type="spellStart"/>
            <w:r w:rsidR="003E0711" w:rsidRPr="00521F17">
              <w:rPr>
                <w:rFonts w:ascii="Times New Roman" w:eastAsia="Times New Roman" w:hAnsi="Times New Roman" w:cs="Times New Roman"/>
                <w:color w:val="414142"/>
                <w:sz w:val="24"/>
                <w:szCs w:val="24"/>
                <w:lang w:eastAsia="lv-LV"/>
              </w:rPr>
              <w:t>in</w:t>
            </w:r>
            <w:proofErr w:type="spellEnd"/>
            <w:r w:rsidR="003E0711" w:rsidRPr="00521F17">
              <w:rPr>
                <w:rFonts w:ascii="Times New Roman" w:eastAsia="Times New Roman" w:hAnsi="Times New Roman" w:cs="Times New Roman"/>
                <w:color w:val="414142"/>
                <w:sz w:val="24"/>
                <w:szCs w:val="24"/>
                <w:lang w:eastAsia="lv-LV"/>
              </w:rPr>
              <w:t xml:space="preserve"> situ saglabāšanai.</w:t>
            </w:r>
          </w:p>
          <w:p w14:paraId="28274270" w14:textId="77777777" w:rsidR="003E0711" w:rsidRPr="00521F17" w:rsidRDefault="003E0711" w:rsidP="007C6B9D">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9.2.       Pabeigt izstrādāt ieteikumus Latvijas lauksaimniecībā un pārtikā izmantojamo ģenētisko resursu saglabāšanai </w:t>
            </w:r>
            <w:proofErr w:type="spellStart"/>
            <w:r w:rsidRPr="00521F17">
              <w:rPr>
                <w:rFonts w:ascii="Times New Roman" w:eastAsia="Times New Roman" w:hAnsi="Times New Roman" w:cs="Times New Roman"/>
                <w:color w:val="414142"/>
                <w:sz w:val="24"/>
                <w:szCs w:val="24"/>
                <w:lang w:eastAsia="lv-LV"/>
              </w:rPr>
              <w:t>in</w:t>
            </w:r>
            <w:proofErr w:type="spellEnd"/>
            <w:r w:rsidRPr="00521F17">
              <w:rPr>
                <w:rFonts w:ascii="Times New Roman" w:eastAsia="Times New Roman" w:hAnsi="Times New Roman" w:cs="Times New Roman"/>
                <w:color w:val="414142"/>
                <w:sz w:val="24"/>
                <w:szCs w:val="24"/>
                <w:lang w:eastAsia="lv-LV"/>
              </w:rPr>
              <w:t xml:space="preserve"> situ</w:t>
            </w:r>
          </w:p>
          <w:p w14:paraId="052C9437" w14:textId="4054DC2C" w:rsidR="003E0711" w:rsidRPr="00521F17" w:rsidRDefault="008B2777" w:rsidP="007C6B9D">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8</w:t>
            </w:r>
            <w:r w:rsidR="003E0711" w:rsidRPr="00521F17">
              <w:rPr>
                <w:rFonts w:ascii="Times New Roman" w:eastAsia="Times New Roman" w:hAnsi="Times New Roman" w:cs="Times New Roman"/>
                <w:color w:val="414142"/>
                <w:sz w:val="24"/>
                <w:szCs w:val="24"/>
                <w:lang w:eastAsia="lv-LV"/>
              </w:rPr>
              <w:t xml:space="preserve">.3.       Pabeigt sugu deskriptoru sarakstu saskaņošana ar citiem </w:t>
            </w:r>
            <w:proofErr w:type="spellStart"/>
            <w:r w:rsidR="003E0711" w:rsidRPr="00521F17">
              <w:rPr>
                <w:rFonts w:ascii="Times New Roman" w:eastAsia="Times New Roman" w:hAnsi="Times New Roman" w:cs="Times New Roman"/>
                <w:color w:val="414142"/>
                <w:sz w:val="24"/>
                <w:szCs w:val="24"/>
                <w:lang w:eastAsia="lv-LV"/>
              </w:rPr>
              <w:t>GeNBIS</w:t>
            </w:r>
            <w:proofErr w:type="spellEnd"/>
            <w:r w:rsidR="003E0711" w:rsidRPr="00521F17">
              <w:rPr>
                <w:rFonts w:ascii="Times New Roman" w:eastAsia="Times New Roman" w:hAnsi="Times New Roman" w:cs="Times New Roman"/>
                <w:color w:val="414142"/>
                <w:sz w:val="24"/>
                <w:szCs w:val="24"/>
                <w:lang w:eastAsia="lv-LV"/>
              </w:rPr>
              <w:t xml:space="preserve"> datubāzes partneriem (</w:t>
            </w:r>
            <w:proofErr w:type="spellStart"/>
            <w:r w:rsidR="003E0711" w:rsidRPr="00521F17">
              <w:rPr>
                <w:rFonts w:ascii="Times New Roman" w:eastAsia="Times New Roman" w:hAnsi="Times New Roman" w:cs="Times New Roman"/>
                <w:color w:val="414142"/>
                <w:sz w:val="24"/>
                <w:szCs w:val="24"/>
                <w:lang w:eastAsia="lv-LV"/>
              </w:rPr>
              <w:t>NordGen</w:t>
            </w:r>
            <w:proofErr w:type="spellEnd"/>
            <w:r w:rsidR="003E0711" w:rsidRPr="00521F17">
              <w:rPr>
                <w:rFonts w:ascii="Times New Roman" w:eastAsia="Times New Roman" w:hAnsi="Times New Roman" w:cs="Times New Roman"/>
                <w:color w:val="414142"/>
                <w:sz w:val="24"/>
                <w:szCs w:val="24"/>
                <w:lang w:eastAsia="lv-LV"/>
              </w:rPr>
              <w:t xml:space="preserve">, </w:t>
            </w:r>
            <w:r w:rsidR="003E0711" w:rsidRPr="00521F17">
              <w:rPr>
                <w:rFonts w:ascii="Times New Roman" w:eastAsia="Times New Roman" w:hAnsi="Times New Roman" w:cs="Times New Roman"/>
                <w:color w:val="414142"/>
                <w:sz w:val="24"/>
                <w:szCs w:val="24"/>
                <w:lang w:eastAsia="lv-LV"/>
              </w:rPr>
              <w:lastRenderedPageBreak/>
              <w:t xml:space="preserve">Igaunija un ziemeļvalstis), lai varētu izveidot vienotu deskriptora sarakstu </w:t>
            </w:r>
            <w:proofErr w:type="spellStart"/>
            <w:r w:rsidR="003E0711" w:rsidRPr="00521F17">
              <w:rPr>
                <w:rFonts w:ascii="Times New Roman" w:eastAsia="Times New Roman" w:hAnsi="Times New Roman" w:cs="Times New Roman"/>
                <w:color w:val="414142"/>
                <w:sz w:val="24"/>
                <w:szCs w:val="24"/>
                <w:lang w:eastAsia="lv-LV"/>
              </w:rPr>
              <w:t>GeNBIS</w:t>
            </w:r>
            <w:proofErr w:type="spellEnd"/>
            <w:r w:rsidR="003E0711" w:rsidRPr="00521F17">
              <w:rPr>
                <w:rFonts w:ascii="Times New Roman" w:eastAsia="Times New Roman" w:hAnsi="Times New Roman" w:cs="Times New Roman"/>
                <w:color w:val="414142"/>
                <w:sz w:val="24"/>
                <w:szCs w:val="24"/>
                <w:lang w:eastAsia="lv-LV"/>
              </w:rPr>
              <w:t xml:space="preserve"> datubāzē.</w:t>
            </w:r>
          </w:p>
          <w:p w14:paraId="1A3EA713" w14:textId="22DB24A2" w:rsidR="003E0711" w:rsidRPr="00521F17" w:rsidRDefault="008B2777" w:rsidP="007C6B9D">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8</w:t>
            </w:r>
            <w:r w:rsidR="003E0711" w:rsidRPr="00521F17">
              <w:rPr>
                <w:rFonts w:ascii="Times New Roman" w:eastAsia="Times New Roman" w:hAnsi="Times New Roman" w:cs="Times New Roman"/>
                <w:color w:val="414142"/>
                <w:sz w:val="24"/>
                <w:szCs w:val="24"/>
                <w:lang w:eastAsia="lv-LV"/>
              </w:rPr>
              <w:t xml:space="preserve">.4.      Turpināt Latvijas ģenētisko resursu deskriptora datu apkopošanu un ievadīšanu </w:t>
            </w:r>
            <w:proofErr w:type="spellStart"/>
            <w:r w:rsidR="003E0711" w:rsidRPr="00521F17">
              <w:rPr>
                <w:rFonts w:ascii="Times New Roman" w:eastAsia="Times New Roman" w:hAnsi="Times New Roman" w:cs="Times New Roman"/>
                <w:color w:val="414142"/>
                <w:sz w:val="24"/>
                <w:szCs w:val="24"/>
                <w:lang w:eastAsia="lv-LV"/>
              </w:rPr>
              <w:t>GeNBIS</w:t>
            </w:r>
            <w:proofErr w:type="spellEnd"/>
            <w:r w:rsidR="003E0711" w:rsidRPr="00521F17">
              <w:rPr>
                <w:rFonts w:ascii="Times New Roman" w:eastAsia="Times New Roman" w:hAnsi="Times New Roman" w:cs="Times New Roman"/>
                <w:color w:val="414142"/>
                <w:sz w:val="24"/>
                <w:szCs w:val="24"/>
                <w:lang w:eastAsia="lv-LV"/>
              </w:rPr>
              <w:t xml:space="preserve"> datubāzē.</w:t>
            </w:r>
          </w:p>
          <w:p w14:paraId="3383FBBB" w14:textId="77777777" w:rsidR="003E0711" w:rsidRPr="00521F17" w:rsidRDefault="003E0711" w:rsidP="007C6B9D">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Saīsinājumi:</w:t>
            </w:r>
          </w:p>
          <w:p w14:paraId="695D0807" w14:textId="77777777" w:rsidR="003E0711" w:rsidRPr="00521F17" w:rsidRDefault="003E0711" w:rsidP="007C6B9D">
            <w:pPr>
              <w:spacing w:after="0" w:line="254" w:lineRule="atLeast"/>
              <w:rPr>
                <w:rFonts w:ascii="Times New Roman" w:eastAsia="Times New Roman" w:hAnsi="Times New Roman" w:cs="Times New Roman"/>
                <w:color w:val="414142"/>
                <w:sz w:val="24"/>
                <w:szCs w:val="24"/>
                <w:lang w:eastAsia="lv-LV"/>
              </w:rPr>
            </w:pPr>
            <w:proofErr w:type="spellStart"/>
            <w:r w:rsidRPr="00521F17">
              <w:rPr>
                <w:rFonts w:ascii="Times New Roman" w:eastAsia="Times New Roman" w:hAnsi="Times New Roman" w:cs="Times New Roman"/>
                <w:color w:val="414142"/>
                <w:sz w:val="24"/>
                <w:szCs w:val="24"/>
                <w:lang w:eastAsia="lv-LV"/>
              </w:rPr>
              <w:t>NordGen</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Nordic</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Genetic</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Resource</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Center</w:t>
            </w:r>
            <w:proofErr w:type="spellEnd"/>
            <w:r w:rsidRPr="00521F17">
              <w:rPr>
                <w:rFonts w:ascii="Times New Roman" w:eastAsia="Times New Roman" w:hAnsi="Times New Roman" w:cs="Times New Roman"/>
                <w:color w:val="414142"/>
                <w:sz w:val="24"/>
                <w:szCs w:val="24"/>
                <w:lang w:eastAsia="lv-LV"/>
              </w:rPr>
              <w:t>)</w:t>
            </w:r>
          </w:p>
          <w:p w14:paraId="4DE76E0E" w14:textId="3109DF3E" w:rsidR="00892374" w:rsidRPr="00521F17" w:rsidRDefault="003E0711" w:rsidP="007C6B9D">
            <w:pPr>
              <w:spacing w:after="0" w:line="254" w:lineRule="atLeast"/>
              <w:rPr>
                <w:rFonts w:ascii="Times New Roman" w:eastAsia="Times New Roman" w:hAnsi="Times New Roman" w:cs="Times New Roman"/>
                <w:color w:val="414142"/>
                <w:sz w:val="24"/>
                <w:szCs w:val="24"/>
                <w:lang w:eastAsia="lv-LV"/>
              </w:rPr>
            </w:pPr>
            <w:proofErr w:type="spellStart"/>
            <w:r w:rsidRPr="00521F17">
              <w:rPr>
                <w:rFonts w:ascii="Times New Roman" w:eastAsia="Times New Roman" w:hAnsi="Times New Roman" w:cs="Times New Roman"/>
                <w:color w:val="414142"/>
                <w:sz w:val="24"/>
                <w:szCs w:val="24"/>
                <w:lang w:eastAsia="lv-LV"/>
              </w:rPr>
              <w:t>GeNBIS</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Nordic</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Baltic</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Genebanks</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Information</w:t>
            </w:r>
            <w:proofErr w:type="spellEnd"/>
            <w:r w:rsidRPr="00521F17">
              <w:rPr>
                <w:rFonts w:ascii="Times New Roman" w:eastAsia="Times New Roman" w:hAnsi="Times New Roman" w:cs="Times New Roman"/>
                <w:color w:val="414142"/>
                <w:sz w:val="24"/>
                <w:szCs w:val="24"/>
                <w:lang w:eastAsia="lv-LV"/>
              </w:rPr>
              <w:t xml:space="preserve"> </w:t>
            </w:r>
            <w:proofErr w:type="spellStart"/>
            <w:r w:rsidRPr="00521F17">
              <w:rPr>
                <w:rFonts w:ascii="Times New Roman" w:eastAsia="Times New Roman" w:hAnsi="Times New Roman" w:cs="Times New Roman"/>
                <w:color w:val="414142"/>
                <w:sz w:val="24"/>
                <w:szCs w:val="24"/>
                <w:lang w:eastAsia="lv-LV"/>
              </w:rPr>
              <w:t>System</w:t>
            </w:r>
            <w:proofErr w:type="spellEnd"/>
            <w:r w:rsidRPr="00521F17">
              <w:rPr>
                <w:rFonts w:ascii="Times New Roman" w:eastAsia="Times New Roman" w:hAnsi="Times New Roman" w:cs="Times New Roman"/>
                <w:color w:val="414142"/>
                <w:sz w:val="24"/>
                <w:szCs w:val="24"/>
                <w:lang w:eastAsia="lv-LV"/>
              </w:rPr>
              <w:t>)</w:t>
            </w:r>
          </w:p>
        </w:tc>
        <w:tc>
          <w:tcPr>
            <w:tcW w:w="619" w:type="pct"/>
            <w:tcBorders>
              <w:top w:val="outset" w:sz="6" w:space="0" w:color="414142"/>
              <w:left w:val="outset" w:sz="6" w:space="0" w:color="414142"/>
              <w:bottom w:val="outset" w:sz="6" w:space="0" w:color="414142"/>
              <w:right w:val="outset" w:sz="6" w:space="0" w:color="414142"/>
            </w:tcBorders>
            <w:hideMark/>
          </w:tcPr>
          <w:p w14:paraId="4275F6F0" w14:textId="1D071634" w:rsidR="00892374" w:rsidRPr="00521F17" w:rsidRDefault="00CC340B" w:rsidP="00CB09F3">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10 000</w:t>
            </w:r>
          </w:p>
        </w:tc>
        <w:tc>
          <w:tcPr>
            <w:tcW w:w="852" w:type="pct"/>
            <w:tcBorders>
              <w:top w:val="outset" w:sz="6" w:space="0" w:color="414142"/>
              <w:left w:val="outset" w:sz="6" w:space="0" w:color="414142"/>
              <w:bottom w:val="outset" w:sz="6" w:space="0" w:color="414142"/>
              <w:right w:val="outset" w:sz="6" w:space="0" w:color="414142"/>
            </w:tcBorders>
            <w:hideMark/>
          </w:tcPr>
          <w:p w14:paraId="428F2596" w14:textId="77777777" w:rsidR="00892374" w:rsidRPr="00521F17" w:rsidRDefault="00892374" w:rsidP="00CB09F3">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Valsts mežsaimniecības institūts "Silava"</w:t>
            </w:r>
          </w:p>
        </w:tc>
        <w:tc>
          <w:tcPr>
            <w:tcW w:w="871" w:type="pct"/>
            <w:tcBorders>
              <w:top w:val="outset" w:sz="6" w:space="0" w:color="414142"/>
              <w:left w:val="outset" w:sz="6" w:space="0" w:color="414142"/>
              <w:bottom w:val="outset" w:sz="6" w:space="0" w:color="414142"/>
              <w:right w:val="outset" w:sz="6" w:space="0" w:color="414142"/>
            </w:tcBorders>
            <w:hideMark/>
          </w:tcPr>
          <w:p w14:paraId="08A1C183" w14:textId="77777777" w:rsidR="00892374" w:rsidRPr="00521F17" w:rsidRDefault="00892374" w:rsidP="00CB09F3">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D112A7" w:rsidRPr="00521F17" w14:paraId="323D853D" w14:textId="37F497AF" w:rsidTr="00B474E2">
        <w:tc>
          <w:tcPr>
            <w:tcW w:w="205" w:type="pct"/>
            <w:tcBorders>
              <w:top w:val="outset" w:sz="6" w:space="0" w:color="414142"/>
              <w:left w:val="outset" w:sz="6" w:space="0" w:color="414142"/>
              <w:bottom w:val="outset" w:sz="6" w:space="0" w:color="414142"/>
              <w:right w:val="outset" w:sz="6" w:space="0" w:color="414142"/>
            </w:tcBorders>
            <w:hideMark/>
          </w:tcPr>
          <w:p w14:paraId="47249F5F" w14:textId="7CE20929" w:rsidR="00D112A7" w:rsidRPr="00521F17" w:rsidRDefault="008B277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9</w:t>
            </w:r>
            <w:r w:rsidR="00D112A7"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6302CB1D" w14:textId="77777777" w:rsidR="00D112A7" w:rsidRPr="00521F17" w:rsidRDefault="00D112A7" w:rsidP="00D112A7">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Nacionālajā gēnu bankā uzkrātā Latvijas vietējo apdraudēto dzīvnieku šķirņu bioloģiskā materiāla gēnu bankas papildināšana un izpēte</w:t>
            </w:r>
          </w:p>
        </w:tc>
        <w:tc>
          <w:tcPr>
            <w:tcW w:w="1215" w:type="pct"/>
            <w:tcBorders>
              <w:top w:val="outset" w:sz="6" w:space="0" w:color="414142"/>
              <w:left w:val="outset" w:sz="6" w:space="0" w:color="414142"/>
              <w:bottom w:val="outset" w:sz="6" w:space="0" w:color="414142"/>
              <w:right w:val="outset" w:sz="6" w:space="0" w:color="414142"/>
            </w:tcBorders>
          </w:tcPr>
          <w:p w14:paraId="3B03657E" w14:textId="5FEF78FF" w:rsidR="00BE57B5" w:rsidRPr="00521F17" w:rsidRDefault="00BE57B5" w:rsidP="00BE57B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9.1. Ievākt bioloģisko materiālu no Latvijas brūnās un Latvijas zilās šķirnes dzīvniekiem, lai uzsāktu slaucamo govju un buļļu genoma analīzi pēc kvantitatīvajām (piena produktivitātes, auglības, eksterjera pazīmēm) un kvalitatīvajām (iedzimtās ģenētiskās slimības, kazeīna, tauku satura un apmatojuma krāsas) pazīmēm </w:t>
            </w:r>
          </w:p>
          <w:p w14:paraId="0C59564A" w14:textId="3C12CF2B" w:rsidR="00BE57B5" w:rsidRPr="00521F17" w:rsidRDefault="00BE57B5" w:rsidP="00BE57B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9.2. Apkopot iegūto informāciju datu bāzē, analizēt iegūtos rezultātus un sagatavot ieteikumus vietējo apdraudēto šķirņu liellopu pāru atlasei, lai populācijās palielinātu ģenētisko daudzveidību, samazinātu inbrīdingu un iespēju robežās paaugstinātu produktivitāti.</w:t>
            </w:r>
          </w:p>
          <w:p w14:paraId="5A4FFB3F" w14:textId="4B8A0122" w:rsidR="00BE57B5" w:rsidRPr="00521F17" w:rsidRDefault="00BE57B5" w:rsidP="00BE57B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9.3. Sadarbojoties ar Cūku ciltsdarba centra speciālistiem apzināt </w:t>
            </w:r>
            <w:r w:rsidRPr="00521F17">
              <w:rPr>
                <w:rFonts w:ascii="Times New Roman" w:eastAsia="Times New Roman" w:hAnsi="Times New Roman" w:cs="Times New Roman"/>
                <w:color w:val="414142"/>
                <w:sz w:val="24"/>
                <w:szCs w:val="24"/>
                <w:lang w:eastAsia="lv-LV"/>
              </w:rPr>
              <w:lastRenderedPageBreak/>
              <w:t>ražojošo (vēl dzīvo) vietējās apdraudētās Latvijas baltās šķirnes cūku izcelšanās informāciju un izstrādāt šķirnes atjaunošanas vadlīnijas.</w:t>
            </w:r>
          </w:p>
          <w:p w14:paraId="77FDFEEF" w14:textId="0D9C8575" w:rsidR="00D112A7" w:rsidRPr="00521F17" w:rsidRDefault="00BE57B5" w:rsidP="00BE57B5">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9.4. Bioloģiskā materiāla iegūšana un nodošana gēnu bankai no vietējo apdraudēto sugu un šķirņu jaunajiem lauksaimniecības dzīvniekiem, sadarbojoties ar šķirnes lauksaimniecības dzīvnieku audzētāju biedrībām, kā arī informācijas ievade Eiropas Dzīvnieku ģenētisko resursu gēnu banku tīklā EUGENA.</w:t>
            </w:r>
          </w:p>
        </w:tc>
        <w:tc>
          <w:tcPr>
            <w:tcW w:w="619" w:type="pct"/>
            <w:tcBorders>
              <w:top w:val="outset" w:sz="6" w:space="0" w:color="414142"/>
              <w:left w:val="outset" w:sz="6" w:space="0" w:color="414142"/>
              <w:bottom w:val="outset" w:sz="6" w:space="0" w:color="414142"/>
              <w:right w:val="outset" w:sz="6" w:space="0" w:color="414142"/>
            </w:tcBorders>
            <w:hideMark/>
          </w:tcPr>
          <w:p w14:paraId="662A06FD" w14:textId="47A89A6F" w:rsidR="00D112A7" w:rsidRPr="00521F17" w:rsidRDefault="008B277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28</w:t>
            </w:r>
            <w:r w:rsidR="00D112A7" w:rsidRPr="00521F17">
              <w:rPr>
                <w:rFonts w:ascii="Times New Roman" w:eastAsia="Times New Roman" w:hAnsi="Times New Roman" w:cs="Times New Roman"/>
                <w:color w:val="414142"/>
                <w:sz w:val="24"/>
                <w:szCs w:val="24"/>
                <w:lang w:eastAsia="lv-LV"/>
              </w:rPr>
              <w:t xml:space="preserve"> 000</w:t>
            </w:r>
          </w:p>
        </w:tc>
        <w:tc>
          <w:tcPr>
            <w:tcW w:w="852" w:type="pct"/>
            <w:tcBorders>
              <w:top w:val="outset" w:sz="6" w:space="0" w:color="414142"/>
              <w:left w:val="outset" w:sz="6" w:space="0" w:color="414142"/>
              <w:bottom w:val="outset" w:sz="6" w:space="0" w:color="414142"/>
              <w:right w:val="outset" w:sz="6" w:space="0" w:color="414142"/>
            </w:tcBorders>
            <w:hideMark/>
          </w:tcPr>
          <w:p w14:paraId="755B14F6" w14:textId="4950B4CB" w:rsidR="00D112A7" w:rsidRPr="00521F17" w:rsidRDefault="00D67BC2"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424027A4"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D112A7" w:rsidRPr="00521F17" w14:paraId="17D2A661" w14:textId="60AF4C13" w:rsidTr="00B474E2">
        <w:tc>
          <w:tcPr>
            <w:tcW w:w="205" w:type="pct"/>
            <w:tcBorders>
              <w:top w:val="outset" w:sz="6" w:space="0" w:color="414142"/>
              <w:left w:val="outset" w:sz="6" w:space="0" w:color="414142"/>
              <w:bottom w:val="outset" w:sz="6" w:space="0" w:color="414142"/>
              <w:right w:val="outset" w:sz="6" w:space="0" w:color="414142"/>
            </w:tcBorders>
            <w:hideMark/>
          </w:tcPr>
          <w:p w14:paraId="7D2D33A6" w14:textId="04EB443B"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w:t>
            </w:r>
            <w:r w:rsidR="00DE0A2E" w:rsidRPr="00521F17">
              <w:rPr>
                <w:rFonts w:ascii="Times New Roman" w:eastAsia="Times New Roman" w:hAnsi="Times New Roman" w:cs="Times New Roman"/>
                <w:color w:val="414142"/>
                <w:sz w:val="24"/>
                <w:szCs w:val="24"/>
                <w:lang w:eastAsia="lv-LV"/>
              </w:rPr>
              <w:t>0</w:t>
            </w:r>
            <w:r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4A2353E0" w14:textId="77777777" w:rsidR="00D112A7" w:rsidRPr="00521F17" w:rsidRDefault="00D112A7" w:rsidP="00D112A7">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izcelsmes medus autentiskuma, kvalitātes un nekaitīguma novērtējums</w:t>
            </w:r>
          </w:p>
        </w:tc>
        <w:tc>
          <w:tcPr>
            <w:tcW w:w="1215" w:type="pct"/>
            <w:tcBorders>
              <w:top w:val="outset" w:sz="6" w:space="0" w:color="414142"/>
              <w:left w:val="outset" w:sz="6" w:space="0" w:color="414142"/>
              <w:bottom w:val="outset" w:sz="6" w:space="0" w:color="414142"/>
              <w:right w:val="outset" w:sz="6" w:space="0" w:color="414142"/>
            </w:tcBorders>
          </w:tcPr>
          <w:p w14:paraId="1AD97880" w14:textId="16B8D2DA" w:rsidR="00070CB5" w:rsidRPr="00521F17" w:rsidRDefault="00070CB5" w:rsidP="00070CB5">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10.1. Medus autentiskuma noteikšana, veicot medus sastāvā esošo savienojumu analīzi ar gāzu hromatogrāfijas (gaistošie savienojumi) un induktīvi saistītās plazmas </w:t>
            </w:r>
            <w:proofErr w:type="spellStart"/>
            <w:r w:rsidRPr="00521F17">
              <w:rPr>
                <w:rFonts w:ascii="Times New Roman" w:eastAsia="Times New Roman" w:hAnsi="Times New Roman" w:cs="Times New Roman"/>
                <w:sz w:val="24"/>
                <w:szCs w:val="24"/>
                <w:lang w:eastAsia="lv-LV"/>
              </w:rPr>
              <w:t>masspektrometrijas</w:t>
            </w:r>
            <w:proofErr w:type="spellEnd"/>
            <w:r w:rsidRPr="00521F17">
              <w:rPr>
                <w:rFonts w:ascii="Times New Roman" w:eastAsia="Times New Roman" w:hAnsi="Times New Roman" w:cs="Times New Roman"/>
                <w:sz w:val="24"/>
                <w:szCs w:val="24"/>
                <w:lang w:eastAsia="lv-LV"/>
              </w:rPr>
              <w:t xml:space="preserve"> (</w:t>
            </w:r>
            <w:proofErr w:type="spellStart"/>
            <w:r w:rsidRPr="00521F17">
              <w:rPr>
                <w:rFonts w:ascii="Times New Roman" w:eastAsia="Times New Roman" w:hAnsi="Times New Roman" w:cs="Times New Roman"/>
                <w:sz w:val="24"/>
                <w:szCs w:val="24"/>
                <w:lang w:eastAsia="lv-LV"/>
              </w:rPr>
              <w:t>mikro</w:t>
            </w:r>
            <w:proofErr w:type="spellEnd"/>
            <w:r w:rsidRPr="00521F17">
              <w:rPr>
                <w:rFonts w:ascii="Times New Roman" w:eastAsia="Times New Roman" w:hAnsi="Times New Roman" w:cs="Times New Roman"/>
                <w:sz w:val="24"/>
                <w:szCs w:val="24"/>
                <w:lang w:eastAsia="lv-LV"/>
              </w:rPr>
              <w:t xml:space="preserve"> un makroelementi) metodēm. Pētījuma rezultātā izveidotās datubāzes sastādīšana, izmantojot testēšanas algoritmu vismaz 20 ārzemju izcelsmes medus paraugu atšķiršanai no Latvijas medus paraugiem.</w:t>
            </w:r>
          </w:p>
          <w:p w14:paraId="23F09986" w14:textId="2EA88110" w:rsidR="00070CB5" w:rsidRPr="00521F17" w:rsidRDefault="00070CB5" w:rsidP="00070CB5">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10.2. Medus kvalitātes parametru (HMF, cukuru satura, elektrovadītspējas, ūdens satura u. c.) noteikšana </w:t>
            </w:r>
            <w:r w:rsidRPr="00521F17">
              <w:rPr>
                <w:rFonts w:ascii="Times New Roman" w:eastAsia="Times New Roman" w:hAnsi="Times New Roman" w:cs="Times New Roman"/>
                <w:sz w:val="24"/>
                <w:szCs w:val="24"/>
                <w:lang w:eastAsia="lv-LV"/>
              </w:rPr>
              <w:lastRenderedPageBreak/>
              <w:t>Latvijas izcelsmes paraugos.</w:t>
            </w:r>
          </w:p>
          <w:p w14:paraId="680E25E7" w14:textId="7A15B589" w:rsidR="00D112A7" w:rsidRPr="00521F17" w:rsidRDefault="00070CB5" w:rsidP="00070CB5">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10.3. Pesticīdu atlieku izplatības monitorings ar </w:t>
            </w:r>
            <w:proofErr w:type="spellStart"/>
            <w:r w:rsidRPr="00521F17">
              <w:rPr>
                <w:rFonts w:ascii="Times New Roman" w:eastAsia="Times New Roman" w:hAnsi="Times New Roman" w:cs="Times New Roman"/>
                <w:sz w:val="24"/>
                <w:szCs w:val="24"/>
                <w:lang w:eastAsia="lv-LV"/>
              </w:rPr>
              <w:t>masspektrometrijas</w:t>
            </w:r>
            <w:proofErr w:type="spellEnd"/>
            <w:r w:rsidRPr="00521F17">
              <w:rPr>
                <w:rFonts w:ascii="Times New Roman" w:eastAsia="Times New Roman" w:hAnsi="Times New Roman" w:cs="Times New Roman"/>
                <w:sz w:val="24"/>
                <w:szCs w:val="24"/>
                <w:lang w:eastAsia="lv-LV"/>
              </w:rPr>
              <w:t xml:space="preserve"> metodēm (AEŠH-MS/MS un GH-MS/MS katram paraugam) vismaz 30 paraugos. 15 paraugiem veikt </w:t>
            </w:r>
            <w:proofErr w:type="spellStart"/>
            <w:r w:rsidRPr="00521F17">
              <w:rPr>
                <w:rFonts w:ascii="Times New Roman" w:eastAsia="Times New Roman" w:hAnsi="Times New Roman" w:cs="Times New Roman"/>
                <w:sz w:val="24"/>
                <w:szCs w:val="24"/>
                <w:lang w:eastAsia="lv-LV"/>
              </w:rPr>
              <w:t>glifosāta</w:t>
            </w:r>
            <w:proofErr w:type="spellEnd"/>
            <w:r w:rsidRPr="00521F17">
              <w:rPr>
                <w:rFonts w:ascii="Times New Roman" w:eastAsia="Times New Roman" w:hAnsi="Times New Roman" w:cs="Times New Roman"/>
                <w:sz w:val="24"/>
                <w:szCs w:val="24"/>
                <w:lang w:eastAsia="lv-LV"/>
              </w:rPr>
              <w:t xml:space="preserve"> noteikšanu ar AEŠH-MS/MS metodi</w:t>
            </w:r>
          </w:p>
        </w:tc>
        <w:tc>
          <w:tcPr>
            <w:tcW w:w="619" w:type="pct"/>
            <w:tcBorders>
              <w:top w:val="outset" w:sz="6" w:space="0" w:color="414142"/>
              <w:left w:val="outset" w:sz="6" w:space="0" w:color="414142"/>
              <w:bottom w:val="outset" w:sz="6" w:space="0" w:color="414142"/>
              <w:right w:val="outset" w:sz="6" w:space="0" w:color="414142"/>
            </w:tcBorders>
            <w:hideMark/>
          </w:tcPr>
          <w:p w14:paraId="01D1035C" w14:textId="0275DD4C"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30 000</w:t>
            </w:r>
          </w:p>
        </w:tc>
        <w:tc>
          <w:tcPr>
            <w:tcW w:w="852" w:type="pct"/>
            <w:tcBorders>
              <w:top w:val="outset" w:sz="6" w:space="0" w:color="414142"/>
              <w:left w:val="outset" w:sz="6" w:space="0" w:color="414142"/>
              <w:bottom w:val="outset" w:sz="6" w:space="0" w:color="414142"/>
              <w:right w:val="outset" w:sz="6" w:space="0" w:color="414142"/>
            </w:tcBorders>
            <w:hideMark/>
          </w:tcPr>
          <w:p w14:paraId="4A7A9E3D"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Pārtikas drošības, dzīvnieku veselības un vides zinātniskais institūts "BIOR"</w:t>
            </w:r>
          </w:p>
        </w:tc>
        <w:tc>
          <w:tcPr>
            <w:tcW w:w="871" w:type="pct"/>
            <w:tcBorders>
              <w:top w:val="outset" w:sz="6" w:space="0" w:color="414142"/>
              <w:left w:val="outset" w:sz="6" w:space="0" w:color="414142"/>
              <w:bottom w:val="outset" w:sz="6" w:space="0" w:color="414142"/>
              <w:right w:val="outset" w:sz="6" w:space="0" w:color="414142"/>
            </w:tcBorders>
            <w:hideMark/>
          </w:tcPr>
          <w:p w14:paraId="5D155E61"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Veterinārais un pārtikas departaments</w:t>
            </w:r>
          </w:p>
        </w:tc>
      </w:tr>
      <w:tr w:rsidR="00D112A7" w:rsidRPr="00521F17" w14:paraId="08F5CBA1" w14:textId="4BC963D1" w:rsidTr="00B474E2">
        <w:tc>
          <w:tcPr>
            <w:tcW w:w="205" w:type="pct"/>
            <w:tcBorders>
              <w:top w:val="outset" w:sz="6" w:space="0" w:color="414142"/>
              <w:left w:val="outset" w:sz="6" w:space="0" w:color="414142"/>
              <w:bottom w:val="outset" w:sz="6" w:space="0" w:color="414142"/>
              <w:right w:val="outset" w:sz="6" w:space="0" w:color="414142"/>
            </w:tcBorders>
            <w:hideMark/>
          </w:tcPr>
          <w:p w14:paraId="0450CDDC" w14:textId="702D85AE"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w:t>
            </w:r>
            <w:r w:rsidR="00C75C47" w:rsidRPr="00521F17">
              <w:rPr>
                <w:rFonts w:ascii="Times New Roman" w:eastAsia="Times New Roman" w:hAnsi="Times New Roman" w:cs="Times New Roman"/>
                <w:color w:val="414142"/>
                <w:sz w:val="24"/>
                <w:szCs w:val="24"/>
                <w:lang w:eastAsia="lv-LV"/>
              </w:rPr>
              <w:t>1</w:t>
            </w:r>
            <w:r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2AF63183" w14:textId="77777777" w:rsidR="00D112A7" w:rsidRPr="00521F17" w:rsidRDefault="00D112A7" w:rsidP="00D112A7">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Augu aizsardzības jomā identificēto prioritāro virzienu padziļināta izpēte, veicinot labāku izpratni par drošu un atbildīgu augu aizsardzības līdzekļu lietošanu</w:t>
            </w:r>
          </w:p>
        </w:tc>
        <w:tc>
          <w:tcPr>
            <w:tcW w:w="1215" w:type="pct"/>
            <w:tcBorders>
              <w:top w:val="outset" w:sz="6" w:space="0" w:color="414142"/>
              <w:left w:val="outset" w:sz="6" w:space="0" w:color="414142"/>
              <w:bottom w:val="outset" w:sz="6" w:space="0" w:color="414142"/>
              <w:right w:val="outset" w:sz="6" w:space="0" w:color="414142"/>
            </w:tcBorders>
          </w:tcPr>
          <w:p w14:paraId="263EDE10" w14:textId="76272CAD" w:rsidR="00115FA7" w:rsidRPr="00521F17" w:rsidRDefault="00115FA7" w:rsidP="00115FA7">
            <w:pPr>
              <w:pStyle w:val="Bezatstarpm"/>
              <w:rPr>
                <w:rFonts w:ascii="Times New Roman" w:hAnsi="Times New Roman" w:cs="Times New Roman"/>
                <w:sz w:val="24"/>
                <w:szCs w:val="24"/>
              </w:rPr>
            </w:pPr>
            <w:r w:rsidRPr="00521F17">
              <w:rPr>
                <w:rFonts w:ascii="Times New Roman" w:hAnsi="Times New Roman" w:cs="Times New Roman"/>
                <w:sz w:val="24"/>
                <w:szCs w:val="24"/>
              </w:rPr>
              <w:t xml:space="preserve">11.1. Ievākt augu produktu, augsnes un ūdens paraugus un noteikt tajos esošo AAL atliekvielu sastāvu un daudzumu, analizēt iegūtos rezultātus saistībā ar smidzinājumiem paraugu ievākšanas vietās. </w:t>
            </w:r>
          </w:p>
          <w:p w14:paraId="13A0498C" w14:textId="411D663C" w:rsidR="00D112A7" w:rsidRPr="00521F17" w:rsidRDefault="00115FA7" w:rsidP="00115FA7">
            <w:pPr>
              <w:pStyle w:val="Bezatstarpm"/>
              <w:rPr>
                <w:rFonts w:ascii="Times New Roman" w:hAnsi="Times New Roman" w:cs="Times New Roman"/>
                <w:sz w:val="24"/>
                <w:szCs w:val="24"/>
              </w:rPr>
            </w:pPr>
            <w:r w:rsidRPr="00521F17">
              <w:rPr>
                <w:rFonts w:ascii="Times New Roman" w:hAnsi="Times New Roman" w:cs="Times New Roman"/>
                <w:sz w:val="24"/>
                <w:szCs w:val="24"/>
              </w:rPr>
              <w:t>11.2. Ievākt ziedputekšņu paraugus, noteikt tajos AAL atliekvielas un analizēt tās saistībā ar botānisko sastāvu</w:t>
            </w:r>
          </w:p>
        </w:tc>
        <w:tc>
          <w:tcPr>
            <w:tcW w:w="619" w:type="pct"/>
            <w:tcBorders>
              <w:top w:val="outset" w:sz="6" w:space="0" w:color="414142"/>
              <w:left w:val="outset" w:sz="6" w:space="0" w:color="414142"/>
              <w:bottom w:val="outset" w:sz="6" w:space="0" w:color="414142"/>
              <w:right w:val="outset" w:sz="6" w:space="0" w:color="414142"/>
            </w:tcBorders>
            <w:hideMark/>
          </w:tcPr>
          <w:p w14:paraId="07324C11" w14:textId="6324FC79"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60 000</w:t>
            </w:r>
          </w:p>
        </w:tc>
        <w:tc>
          <w:tcPr>
            <w:tcW w:w="852" w:type="pct"/>
            <w:tcBorders>
              <w:top w:val="outset" w:sz="6" w:space="0" w:color="414142"/>
              <w:left w:val="outset" w:sz="6" w:space="0" w:color="414142"/>
              <w:bottom w:val="outset" w:sz="6" w:space="0" w:color="414142"/>
              <w:right w:val="outset" w:sz="6" w:space="0" w:color="414142"/>
            </w:tcBorders>
            <w:hideMark/>
          </w:tcPr>
          <w:p w14:paraId="2F9CE83E" w14:textId="42B82AE2" w:rsidR="00D112A7" w:rsidRPr="00521F17" w:rsidRDefault="00B277E2"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3186519D"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D112A7" w:rsidRPr="00521F17" w14:paraId="0EB4DCAB" w14:textId="1BD8137D" w:rsidTr="00B474E2">
        <w:tc>
          <w:tcPr>
            <w:tcW w:w="205" w:type="pct"/>
            <w:tcBorders>
              <w:top w:val="outset" w:sz="6" w:space="0" w:color="414142"/>
              <w:left w:val="outset" w:sz="6" w:space="0" w:color="414142"/>
              <w:bottom w:val="outset" w:sz="6" w:space="0" w:color="414142"/>
              <w:right w:val="outset" w:sz="6" w:space="0" w:color="414142"/>
            </w:tcBorders>
            <w:hideMark/>
          </w:tcPr>
          <w:p w14:paraId="0A67886C" w14:textId="1A615F0D"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w:t>
            </w:r>
            <w:r w:rsidR="00B277E2" w:rsidRPr="00521F17">
              <w:rPr>
                <w:rFonts w:ascii="Times New Roman" w:eastAsia="Times New Roman" w:hAnsi="Times New Roman" w:cs="Times New Roman"/>
                <w:color w:val="414142"/>
                <w:sz w:val="24"/>
                <w:szCs w:val="24"/>
                <w:lang w:eastAsia="lv-LV"/>
              </w:rPr>
              <w:t>2</w:t>
            </w:r>
            <w:r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40E95AD2" w14:textId="77777777" w:rsidR="00D112A7" w:rsidRPr="00521F17" w:rsidRDefault="00D112A7" w:rsidP="00D112A7">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Kāpostu </w:t>
            </w:r>
            <w:proofErr w:type="spellStart"/>
            <w:r w:rsidRPr="00521F17">
              <w:rPr>
                <w:rFonts w:ascii="Times New Roman" w:eastAsia="Times New Roman" w:hAnsi="Times New Roman" w:cs="Times New Roman"/>
                <w:color w:val="414142"/>
                <w:sz w:val="24"/>
                <w:szCs w:val="24"/>
                <w:lang w:eastAsia="lv-LV"/>
              </w:rPr>
              <w:t>cekulkodes</w:t>
            </w:r>
            <w:proofErr w:type="spellEnd"/>
            <w:r w:rsidRPr="00521F17">
              <w:rPr>
                <w:rFonts w:ascii="Times New Roman" w:eastAsia="Times New Roman" w:hAnsi="Times New Roman" w:cs="Times New Roman"/>
                <w:color w:val="414142"/>
                <w:sz w:val="24"/>
                <w:szCs w:val="24"/>
                <w:lang w:eastAsia="lv-LV"/>
              </w:rPr>
              <w:t> </w:t>
            </w:r>
            <w:proofErr w:type="spellStart"/>
            <w:r w:rsidRPr="00521F17">
              <w:rPr>
                <w:rFonts w:ascii="Times New Roman" w:eastAsia="Times New Roman" w:hAnsi="Times New Roman" w:cs="Times New Roman"/>
                <w:i/>
                <w:iCs/>
                <w:color w:val="414142"/>
                <w:sz w:val="24"/>
                <w:szCs w:val="24"/>
                <w:lang w:eastAsia="lv-LV"/>
              </w:rPr>
              <w:t>Plutella</w:t>
            </w:r>
            <w:proofErr w:type="spellEnd"/>
            <w:r w:rsidRPr="00521F17">
              <w:rPr>
                <w:rFonts w:ascii="Times New Roman" w:eastAsia="Times New Roman" w:hAnsi="Times New Roman" w:cs="Times New Roman"/>
                <w:i/>
                <w:iCs/>
                <w:color w:val="414142"/>
                <w:sz w:val="24"/>
                <w:szCs w:val="24"/>
                <w:lang w:eastAsia="lv-LV"/>
              </w:rPr>
              <w:t xml:space="preserve"> </w:t>
            </w:r>
            <w:proofErr w:type="spellStart"/>
            <w:r w:rsidRPr="00521F17">
              <w:rPr>
                <w:rFonts w:ascii="Times New Roman" w:eastAsia="Times New Roman" w:hAnsi="Times New Roman" w:cs="Times New Roman"/>
                <w:i/>
                <w:iCs/>
                <w:color w:val="414142"/>
                <w:sz w:val="24"/>
                <w:szCs w:val="24"/>
                <w:lang w:eastAsia="lv-LV"/>
              </w:rPr>
              <w:t>xylostella</w:t>
            </w:r>
            <w:proofErr w:type="spellEnd"/>
            <w:r w:rsidRPr="00521F17">
              <w:rPr>
                <w:rFonts w:ascii="Times New Roman" w:eastAsia="Times New Roman" w:hAnsi="Times New Roman" w:cs="Times New Roman"/>
                <w:color w:val="414142"/>
                <w:sz w:val="24"/>
                <w:szCs w:val="24"/>
                <w:lang w:eastAsia="lv-LV"/>
              </w:rPr>
              <w:t> un citu krustziežu dārzeņu kaitēkļu fenoloģijas pētījumi</w:t>
            </w:r>
          </w:p>
        </w:tc>
        <w:tc>
          <w:tcPr>
            <w:tcW w:w="1215" w:type="pct"/>
            <w:tcBorders>
              <w:top w:val="outset" w:sz="6" w:space="0" w:color="414142"/>
              <w:left w:val="outset" w:sz="6" w:space="0" w:color="414142"/>
              <w:bottom w:val="outset" w:sz="6" w:space="0" w:color="414142"/>
              <w:right w:val="outset" w:sz="6" w:space="0" w:color="414142"/>
            </w:tcBorders>
          </w:tcPr>
          <w:p w14:paraId="025D9300" w14:textId="24055007" w:rsidR="009C72C6" w:rsidRPr="00521F17" w:rsidRDefault="009C72C6" w:rsidP="009C72C6">
            <w:pPr>
              <w:pStyle w:val="Bezatstarpm"/>
              <w:rPr>
                <w:rFonts w:ascii="Times New Roman" w:hAnsi="Times New Roman" w:cs="Times New Roman"/>
                <w:sz w:val="24"/>
                <w:szCs w:val="24"/>
                <w:lang w:eastAsia="lv-LV"/>
              </w:rPr>
            </w:pPr>
            <w:r w:rsidRPr="00521F17">
              <w:rPr>
                <w:rFonts w:ascii="Times New Roman" w:hAnsi="Times New Roman" w:cs="Times New Roman"/>
                <w:sz w:val="24"/>
                <w:szCs w:val="24"/>
                <w:lang w:eastAsia="lv-LV"/>
              </w:rPr>
              <w:t xml:space="preserve">12.1. Kāpostu </w:t>
            </w:r>
            <w:proofErr w:type="spellStart"/>
            <w:r w:rsidRPr="00521F17">
              <w:rPr>
                <w:rFonts w:ascii="Times New Roman" w:hAnsi="Times New Roman" w:cs="Times New Roman"/>
                <w:sz w:val="24"/>
                <w:szCs w:val="24"/>
                <w:lang w:eastAsia="lv-LV"/>
              </w:rPr>
              <w:t>cekulkodes</w:t>
            </w:r>
            <w:proofErr w:type="spellEnd"/>
            <w:r w:rsidRPr="00521F17">
              <w:rPr>
                <w:rFonts w:ascii="Times New Roman" w:hAnsi="Times New Roman" w:cs="Times New Roman"/>
                <w:sz w:val="24"/>
                <w:szCs w:val="24"/>
                <w:lang w:eastAsia="lv-LV"/>
              </w:rPr>
              <w:t xml:space="preserve"> imago monitorings.</w:t>
            </w:r>
          </w:p>
          <w:p w14:paraId="5ADD13A8" w14:textId="601E0696" w:rsidR="009C72C6" w:rsidRPr="00521F17" w:rsidRDefault="009C72C6" w:rsidP="009C72C6">
            <w:pPr>
              <w:pStyle w:val="Bezatstarpm"/>
              <w:rPr>
                <w:rFonts w:ascii="Times New Roman" w:hAnsi="Times New Roman" w:cs="Times New Roman"/>
                <w:sz w:val="24"/>
                <w:szCs w:val="24"/>
                <w:lang w:eastAsia="lv-LV"/>
              </w:rPr>
            </w:pPr>
            <w:r w:rsidRPr="00521F17">
              <w:rPr>
                <w:rFonts w:ascii="Times New Roman" w:hAnsi="Times New Roman" w:cs="Times New Roman"/>
                <w:sz w:val="24"/>
                <w:szCs w:val="24"/>
                <w:lang w:eastAsia="lv-LV"/>
              </w:rPr>
              <w:t xml:space="preserve">12.2. Kāpostu </w:t>
            </w:r>
            <w:proofErr w:type="spellStart"/>
            <w:r w:rsidRPr="00521F17">
              <w:rPr>
                <w:rFonts w:ascii="Times New Roman" w:hAnsi="Times New Roman" w:cs="Times New Roman"/>
                <w:sz w:val="24"/>
                <w:szCs w:val="24"/>
                <w:lang w:eastAsia="lv-LV"/>
              </w:rPr>
              <w:t>cekulkodes</w:t>
            </w:r>
            <w:proofErr w:type="spellEnd"/>
            <w:r w:rsidRPr="00521F17">
              <w:rPr>
                <w:rFonts w:ascii="Times New Roman" w:hAnsi="Times New Roman" w:cs="Times New Roman"/>
                <w:sz w:val="24"/>
                <w:szCs w:val="24"/>
                <w:lang w:eastAsia="lv-LV"/>
              </w:rPr>
              <w:t xml:space="preserve"> olu uzskaite uz augiem.</w:t>
            </w:r>
          </w:p>
          <w:p w14:paraId="6E47F7C3" w14:textId="55221D9D" w:rsidR="009C72C6" w:rsidRPr="00521F17" w:rsidRDefault="009C72C6" w:rsidP="009C72C6">
            <w:pPr>
              <w:pStyle w:val="Bezatstarpm"/>
              <w:rPr>
                <w:rFonts w:ascii="Times New Roman" w:hAnsi="Times New Roman" w:cs="Times New Roman"/>
                <w:sz w:val="24"/>
                <w:szCs w:val="24"/>
                <w:lang w:eastAsia="lv-LV"/>
              </w:rPr>
            </w:pPr>
            <w:r w:rsidRPr="00521F17">
              <w:rPr>
                <w:rFonts w:ascii="Times New Roman" w:hAnsi="Times New Roman" w:cs="Times New Roman"/>
                <w:sz w:val="24"/>
                <w:szCs w:val="24"/>
                <w:lang w:eastAsia="lv-LV"/>
              </w:rPr>
              <w:t>12.3. Kāpuru un to bojājumu novērtējums krustziežu dārzeņu stādījumos.</w:t>
            </w:r>
          </w:p>
          <w:p w14:paraId="13CCD841" w14:textId="09B9F253" w:rsidR="00D112A7" w:rsidRPr="00521F17" w:rsidRDefault="009C72C6" w:rsidP="009C72C6">
            <w:pPr>
              <w:pStyle w:val="Bezatstarpm"/>
              <w:rPr>
                <w:rFonts w:ascii="Times New Roman" w:hAnsi="Times New Roman" w:cs="Times New Roman"/>
                <w:sz w:val="24"/>
                <w:szCs w:val="24"/>
                <w:lang w:eastAsia="lv-LV"/>
              </w:rPr>
            </w:pPr>
            <w:r w:rsidRPr="00521F17">
              <w:rPr>
                <w:rFonts w:ascii="Times New Roman" w:hAnsi="Times New Roman" w:cs="Times New Roman"/>
                <w:sz w:val="24"/>
                <w:szCs w:val="24"/>
                <w:lang w:eastAsia="lv-LV"/>
              </w:rPr>
              <w:t>12.4. Citu krustziežu dārzeņu kaitēkļu monitorings.</w:t>
            </w:r>
          </w:p>
        </w:tc>
        <w:tc>
          <w:tcPr>
            <w:tcW w:w="619" w:type="pct"/>
            <w:tcBorders>
              <w:top w:val="outset" w:sz="6" w:space="0" w:color="414142"/>
              <w:left w:val="outset" w:sz="6" w:space="0" w:color="414142"/>
              <w:bottom w:val="outset" w:sz="6" w:space="0" w:color="414142"/>
              <w:right w:val="outset" w:sz="6" w:space="0" w:color="414142"/>
            </w:tcBorders>
            <w:hideMark/>
          </w:tcPr>
          <w:p w14:paraId="3490FF1E"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33 000</w:t>
            </w:r>
          </w:p>
        </w:tc>
        <w:tc>
          <w:tcPr>
            <w:tcW w:w="852" w:type="pct"/>
            <w:tcBorders>
              <w:top w:val="outset" w:sz="6" w:space="0" w:color="414142"/>
              <w:left w:val="outset" w:sz="6" w:space="0" w:color="414142"/>
              <w:bottom w:val="outset" w:sz="6" w:space="0" w:color="414142"/>
              <w:right w:val="outset" w:sz="6" w:space="0" w:color="414142"/>
            </w:tcBorders>
            <w:hideMark/>
          </w:tcPr>
          <w:p w14:paraId="39980302" w14:textId="1F77B4E1" w:rsidR="00D112A7" w:rsidRPr="00521F17" w:rsidRDefault="005A3EBD"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17B826CA"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D112A7" w:rsidRPr="00521F17" w14:paraId="2F711628" w14:textId="0FEAF636" w:rsidTr="00B474E2">
        <w:tc>
          <w:tcPr>
            <w:tcW w:w="205" w:type="pct"/>
            <w:tcBorders>
              <w:top w:val="outset" w:sz="6" w:space="0" w:color="414142"/>
              <w:left w:val="outset" w:sz="6" w:space="0" w:color="414142"/>
              <w:bottom w:val="outset" w:sz="6" w:space="0" w:color="414142"/>
              <w:right w:val="outset" w:sz="6" w:space="0" w:color="414142"/>
            </w:tcBorders>
            <w:hideMark/>
          </w:tcPr>
          <w:p w14:paraId="4B8231F6" w14:textId="46C9B6EB"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w:t>
            </w:r>
            <w:r w:rsidR="00D24806" w:rsidRPr="00521F17">
              <w:rPr>
                <w:rFonts w:ascii="Times New Roman" w:eastAsia="Times New Roman" w:hAnsi="Times New Roman" w:cs="Times New Roman"/>
                <w:color w:val="414142"/>
                <w:sz w:val="24"/>
                <w:szCs w:val="24"/>
                <w:lang w:eastAsia="lv-LV"/>
              </w:rPr>
              <w:t>3</w:t>
            </w:r>
            <w:r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5CC379CA" w14:textId="77777777" w:rsidR="00D112A7" w:rsidRPr="00521F17" w:rsidRDefault="00D112A7" w:rsidP="00D112A7">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Latvijā plašāk audzēto lauka dārzeņu mēslošanas optimizācija ilgtspējīgu tehnoloģiju nodrošināšanai</w:t>
            </w:r>
          </w:p>
        </w:tc>
        <w:tc>
          <w:tcPr>
            <w:tcW w:w="1215" w:type="pct"/>
            <w:tcBorders>
              <w:top w:val="outset" w:sz="6" w:space="0" w:color="414142"/>
              <w:left w:val="outset" w:sz="6" w:space="0" w:color="414142"/>
              <w:bottom w:val="outset" w:sz="6" w:space="0" w:color="414142"/>
              <w:right w:val="outset" w:sz="6" w:space="0" w:color="414142"/>
            </w:tcBorders>
          </w:tcPr>
          <w:p w14:paraId="41E047C8" w14:textId="1B88AB94" w:rsidR="00D12F50" w:rsidRPr="00521F17" w:rsidRDefault="00D12F50" w:rsidP="00D12F50">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13.1. Noskaidrot esošo augu barības elementu nodrošinājumu (NPK) vismaz 10 </w:t>
            </w:r>
            <w:proofErr w:type="spellStart"/>
            <w:r w:rsidRPr="00521F17">
              <w:rPr>
                <w:rFonts w:ascii="Times New Roman" w:eastAsia="Times New Roman" w:hAnsi="Times New Roman" w:cs="Times New Roman"/>
                <w:color w:val="414142"/>
                <w:sz w:val="24"/>
                <w:szCs w:val="24"/>
                <w:lang w:eastAsia="lv-LV"/>
              </w:rPr>
              <w:t>modeļsaimniecībās</w:t>
            </w:r>
            <w:proofErr w:type="spellEnd"/>
            <w:r w:rsidRPr="00521F17">
              <w:rPr>
                <w:rFonts w:ascii="Times New Roman" w:eastAsia="Times New Roman" w:hAnsi="Times New Roman" w:cs="Times New Roman"/>
                <w:color w:val="414142"/>
                <w:sz w:val="24"/>
                <w:szCs w:val="24"/>
                <w:lang w:eastAsia="lv-LV"/>
              </w:rPr>
              <w:t xml:space="preserve"> Latvijā plašāk audzētajiem dārzeņiem (galviņkāpostiem, </w:t>
            </w:r>
            <w:r w:rsidRPr="00521F17">
              <w:rPr>
                <w:rFonts w:ascii="Times New Roman" w:eastAsia="Times New Roman" w:hAnsi="Times New Roman" w:cs="Times New Roman"/>
                <w:color w:val="414142"/>
                <w:sz w:val="24"/>
                <w:szCs w:val="24"/>
                <w:lang w:eastAsia="lv-LV"/>
              </w:rPr>
              <w:lastRenderedPageBreak/>
              <w:t>burkāniem, sīpoliem, bietēm), veicot augsnes analīzes un rēķinot NPK bilances vismaz četru gadu periodā (2021–2024), šajās saimniecībās pārbaudīt izstrādāto mēslošanas normatīvu efektivitāti (2022–2025).</w:t>
            </w:r>
          </w:p>
          <w:p w14:paraId="542EA4D6" w14:textId="40589DCE" w:rsidR="00D12F50" w:rsidRPr="00521F17" w:rsidRDefault="00D12F50" w:rsidP="00D12F50">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13.2. Analizēt iegūtos NPK uzskaites datus kontekstā ar augu maiņu, mēslojuma lietojumu, saimniekošanas sistēmu un dārzeņu ražību, kas tiks izmantota mēslošanas normatīvu izstrādei (2021–2025). </w:t>
            </w:r>
          </w:p>
          <w:p w14:paraId="1C769623" w14:textId="0A5C4C77" w:rsidR="00D12F50" w:rsidRPr="00521F17" w:rsidRDefault="00D12F50" w:rsidP="00D12F50">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13.3. Izvērtēt augsnes bioloģisko aktivitāti dažādās saimniecībās ar dažādu barības vielu nodrošinājuma pārvaldību, kā arī lauka izmēģinājumos ar dažādu augu maiņas un zaļmēslojuma starpkultūru izmantošanu (2021–2025).</w:t>
            </w:r>
          </w:p>
          <w:p w14:paraId="0C6A81E1" w14:textId="785C216A" w:rsidR="00D12F50" w:rsidRPr="00521F17" w:rsidRDefault="00D12F50" w:rsidP="00D12F50">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13.4. Noskaidrot augu barības elementu (NPK) iznesi ar ražu Latvijā plašāk audzētajiem dārzeņiem (galviņkāpostiem, burkāniem, sīpoliem, bietēm) (2021–2022).</w:t>
            </w:r>
          </w:p>
          <w:p w14:paraId="6D053AF3" w14:textId="5FEE116B" w:rsidR="00D12F50" w:rsidRPr="00521F17" w:rsidRDefault="00D12F50" w:rsidP="00D12F50">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13.5. Ierīkot lauka izmēģinājumus DI, kur tiks pārbaudīta dažādu zaļmēslojumu un starpkultūru augu ietekme uz NPK bilanci augsnē, dārzeņu ražību un ekonomisko efektivitāti (2021–2024). </w:t>
            </w:r>
          </w:p>
          <w:p w14:paraId="7CB36E8A" w14:textId="06310223" w:rsidR="00D12F50" w:rsidRPr="00521F17" w:rsidRDefault="00D12F50" w:rsidP="00D12F50">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 xml:space="preserve">13.6. Izstrādāt optimālas mēslošanas normas plašāk audzētajiem </w:t>
            </w:r>
            <w:r w:rsidRPr="00521F17">
              <w:rPr>
                <w:rFonts w:ascii="Times New Roman" w:eastAsia="Times New Roman" w:hAnsi="Times New Roman" w:cs="Times New Roman"/>
                <w:color w:val="414142"/>
                <w:sz w:val="24"/>
                <w:szCs w:val="24"/>
                <w:lang w:eastAsia="lv-LV"/>
              </w:rPr>
              <w:lastRenderedPageBreak/>
              <w:t>dārzeņiem atbilstoši plānotajai ražai un augsnes nodrošinājumam ar fosforu un kāliju (2025).</w:t>
            </w:r>
          </w:p>
          <w:p w14:paraId="6389DBDB" w14:textId="26484525" w:rsidR="00D112A7" w:rsidRPr="00521F17" w:rsidRDefault="00D12F50" w:rsidP="00D12F50">
            <w:pPr>
              <w:spacing w:after="0" w:line="254" w:lineRule="atLeast"/>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13.7. Sagatavot zinātniskās un populārās publikācijas zināšanu pārnesei (2023–2025).</w:t>
            </w:r>
          </w:p>
        </w:tc>
        <w:tc>
          <w:tcPr>
            <w:tcW w:w="619" w:type="pct"/>
            <w:tcBorders>
              <w:top w:val="outset" w:sz="6" w:space="0" w:color="414142"/>
              <w:left w:val="outset" w:sz="6" w:space="0" w:color="414142"/>
              <w:bottom w:val="outset" w:sz="6" w:space="0" w:color="414142"/>
              <w:right w:val="outset" w:sz="6" w:space="0" w:color="414142"/>
            </w:tcBorders>
            <w:hideMark/>
          </w:tcPr>
          <w:p w14:paraId="3AC45479" w14:textId="7A71AE99"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50 000</w:t>
            </w:r>
          </w:p>
        </w:tc>
        <w:tc>
          <w:tcPr>
            <w:tcW w:w="852" w:type="pct"/>
            <w:tcBorders>
              <w:top w:val="outset" w:sz="6" w:space="0" w:color="414142"/>
              <w:left w:val="outset" w:sz="6" w:space="0" w:color="414142"/>
              <w:bottom w:val="outset" w:sz="6" w:space="0" w:color="414142"/>
              <w:right w:val="outset" w:sz="6" w:space="0" w:color="414142"/>
            </w:tcBorders>
            <w:hideMark/>
          </w:tcPr>
          <w:p w14:paraId="18E97FB9" w14:textId="067ED3CD"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Dārzkopības institūts</w:t>
            </w:r>
          </w:p>
        </w:tc>
        <w:tc>
          <w:tcPr>
            <w:tcW w:w="871" w:type="pct"/>
            <w:tcBorders>
              <w:top w:val="outset" w:sz="6" w:space="0" w:color="414142"/>
              <w:left w:val="outset" w:sz="6" w:space="0" w:color="414142"/>
              <w:bottom w:val="outset" w:sz="6" w:space="0" w:color="414142"/>
              <w:right w:val="outset" w:sz="6" w:space="0" w:color="414142"/>
            </w:tcBorders>
            <w:hideMark/>
          </w:tcPr>
          <w:p w14:paraId="50D5A6E9"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D112A7" w:rsidRPr="00521F17" w14:paraId="45039CFF" w14:textId="21FB53AC" w:rsidTr="00B474E2">
        <w:tc>
          <w:tcPr>
            <w:tcW w:w="205" w:type="pct"/>
            <w:tcBorders>
              <w:top w:val="outset" w:sz="6" w:space="0" w:color="414142"/>
              <w:left w:val="outset" w:sz="6" w:space="0" w:color="414142"/>
              <w:bottom w:val="outset" w:sz="6" w:space="0" w:color="414142"/>
              <w:right w:val="outset" w:sz="6" w:space="0" w:color="414142"/>
            </w:tcBorders>
            <w:hideMark/>
          </w:tcPr>
          <w:p w14:paraId="206BCA62" w14:textId="472F2F74"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1</w:t>
            </w:r>
            <w:r w:rsidR="00B74B76" w:rsidRPr="00521F17">
              <w:rPr>
                <w:rFonts w:ascii="Times New Roman" w:eastAsia="Times New Roman" w:hAnsi="Times New Roman" w:cs="Times New Roman"/>
                <w:color w:val="414142"/>
                <w:sz w:val="24"/>
                <w:szCs w:val="24"/>
                <w:lang w:eastAsia="lv-LV"/>
              </w:rPr>
              <w:t>4</w:t>
            </w:r>
            <w:r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623FE0E0" w14:textId="77777777" w:rsidR="00D112A7" w:rsidRPr="00521F17" w:rsidRDefault="00D112A7" w:rsidP="00D112A7">
            <w:pPr>
              <w:spacing w:after="0" w:line="240" w:lineRule="auto"/>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Ilgtspējīga augu aizsardzības sistēma – pašreizējās situācijas analīze, izaicinājumi un nākotnes risinājumi</w:t>
            </w:r>
          </w:p>
        </w:tc>
        <w:tc>
          <w:tcPr>
            <w:tcW w:w="1215" w:type="pct"/>
            <w:tcBorders>
              <w:top w:val="outset" w:sz="6" w:space="0" w:color="414142"/>
              <w:left w:val="outset" w:sz="6" w:space="0" w:color="414142"/>
              <w:bottom w:val="outset" w:sz="6" w:space="0" w:color="414142"/>
              <w:right w:val="outset" w:sz="6" w:space="0" w:color="414142"/>
            </w:tcBorders>
          </w:tcPr>
          <w:p w14:paraId="13B092EE" w14:textId="433E670B" w:rsidR="001E639B" w:rsidRPr="00521F17" w:rsidRDefault="001E639B" w:rsidP="001E639B">
            <w:pPr>
              <w:pStyle w:val="Bezatstarpm"/>
              <w:rPr>
                <w:rFonts w:ascii="Times New Roman" w:hAnsi="Times New Roman" w:cs="Times New Roman"/>
                <w:sz w:val="24"/>
                <w:szCs w:val="24"/>
                <w:lang w:eastAsia="lv-LV"/>
              </w:rPr>
            </w:pPr>
            <w:r w:rsidRPr="00521F17">
              <w:rPr>
                <w:rFonts w:ascii="Times New Roman" w:hAnsi="Times New Roman" w:cs="Times New Roman"/>
                <w:sz w:val="24"/>
                <w:szCs w:val="24"/>
                <w:lang w:eastAsia="lv-LV"/>
              </w:rPr>
              <w:t>1</w:t>
            </w:r>
            <w:r w:rsidR="006D57AB" w:rsidRPr="00521F17">
              <w:rPr>
                <w:rFonts w:ascii="Times New Roman" w:hAnsi="Times New Roman" w:cs="Times New Roman"/>
                <w:sz w:val="24"/>
                <w:szCs w:val="24"/>
                <w:lang w:eastAsia="lv-LV"/>
              </w:rPr>
              <w:t>4</w:t>
            </w:r>
            <w:r w:rsidRPr="00521F17">
              <w:rPr>
                <w:rFonts w:ascii="Times New Roman" w:hAnsi="Times New Roman" w:cs="Times New Roman"/>
                <w:sz w:val="24"/>
                <w:szCs w:val="24"/>
                <w:lang w:eastAsia="lv-LV"/>
              </w:rPr>
              <w:t>.1. Veikt lauksaimnieku aptauju par ierasto praksi AAL lietojumā dažādos reģionos, dažāda izmēra saimniecībās, dažādām kultūrām, lai noskaidrotu bāzes līniju AAL lietojumā pa kultūraugu grupām un veikt rekomendācijas turpmākajam AAL lietojuma samazinājumam.</w:t>
            </w:r>
          </w:p>
          <w:p w14:paraId="78016AC8" w14:textId="4C3B3216" w:rsidR="001E639B" w:rsidRPr="00521F17" w:rsidRDefault="001E639B" w:rsidP="001E639B">
            <w:pPr>
              <w:pStyle w:val="Bezatstarpm"/>
              <w:rPr>
                <w:rFonts w:ascii="Times New Roman" w:hAnsi="Times New Roman" w:cs="Times New Roman"/>
                <w:sz w:val="24"/>
                <w:szCs w:val="24"/>
                <w:lang w:eastAsia="lv-LV"/>
              </w:rPr>
            </w:pPr>
            <w:r w:rsidRPr="00521F17">
              <w:rPr>
                <w:rFonts w:ascii="Times New Roman" w:hAnsi="Times New Roman" w:cs="Times New Roman"/>
                <w:sz w:val="24"/>
                <w:szCs w:val="24"/>
                <w:lang w:eastAsia="lv-LV"/>
              </w:rPr>
              <w:t>1</w:t>
            </w:r>
            <w:r w:rsidR="006D57AB" w:rsidRPr="00521F17">
              <w:rPr>
                <w:rFonts w:ascii="Times New Roman" w:hAnsi="Times New Roman" w:cs="Times New Roman"/>
                <w:sz w:val="24"/>
                <w:szCs w:val="24"/>
                <w:lang w:eastAsia="lv-LV"/>
              </w:rPr>
              <w:t>4</w:t>
            </w:r>
            <w:r w:rsidRPr="00521F17">
              <w:rPr>
                <w:rFonts w:ascii="Times New Roman" w:hAnsi="Times New Roman" w:cs="Times New Roman"/>
                <w:sz w:val="24"/>
                <w:szCs w:val="24"/>
                <w:lang w:eastAsia="lv-LV"/>
              </w:rPr>
              <w:t>.2. Veikt efektivitātes izmēģinājumus kviešu sējumos, lai salīdzinātu dažādas AAL lietojuma smidzinājuma shēmas un dažādas devas regulatoriem, fungicīdiem, herbicīdiem.</w:t>
            </w:r>
          </w:p>
          <w:p w14:paraId="696A6EF1" w14:textId="34E34DE9" w:rsidR="001E639B" w:rsidRPr="00521F17" w:rsidRDefault="001E639B" w:rsidP="001E639B">
            <w:pPr>
              <w:pStyle w:val="Bezatstarpm"/>
              <w:rPr>
                <w:rFonts w:ascii="Times New Roman" w:hAnsi="Times New Roman" w:cs="Times New Roman"/>
                <w:sz w:val="24"/>
                <w:szCs w:val="24"/>
                <w:lang w:eastAsia="lv-LV"/>
              </w:rPr>
            </w:pPr>
            <w:r w:rsidRPr="00521F17">
              <w:rPr>
                <w:rFonts w:ascii="Times New Roman" w:hAnsi="Times New Roman" w:cs="Times New Roman"/>
                <w:sz w:val="24"/>
                <w:szCs w:val="24"/>
                <w:lang w:eastAsia="lv-LV"/>
              </w:rPr>
              <w:t>1</w:t>
            </w:r>
            <w:r w:rsidR="006D57AB" w:rsidRPr="00521F17">
              <w:rPr>
                <w:rFonts w:ascii="Times New Roman" w:hAnsi="Times New Roman" w:cs="Times New Roman"/>
                <w:sz w:val="24"/>
                <w:szCs w:val="24"/>
                <w:lang w:eastAsia="lv-LV"/>
              </w:rPr>
              <w:t>4</w:t>
            </w:r>
            <w:r w:rsidRPr="00521F17">
              <w:rPr>
                <w:rFonts w:ascii="Times New Roman" w:hAnsi="Times New Roman" w:cs="Times New Roman"/>
                <w:sz w:val="24"/>
                <w:szCs w:val="24"/>
                <w:lang w:eastAsia="lv-LV"/>
              </w:rPr>
              <w:t>.3. Novērtēt praktiskos izmēģinājumus, ņemot vērā vides, klimata, agronomiskos un sociālekonomiskos apsvērumus.</w:t>
            </w:r>
          </w:p>
          <w:p w14:paraId="26475DED" w14:textId="59BFE84A" w:rsidR="00D112A7" w:rsidRPr="00521F17" w:rsidRDefault="001E639B" w:rsidP="001E639B">
            <w:pPr>
              <w:pStyle w:val="Bezatstarpm"/>
              <w:rPr>
                <w:rFonts w:ascii="Times New Roman" w:hAnsi="Times New Roman" w:cs="Times New Roman"/>
                <w:sz w:val="24"/>
                <w:szCs w:val="24"/>
                <w:lang w:eastAsia="lv-LV"/>
              </w:rPr>
            </w:pPr>
            <w:r w:rsidRPr="00521F17">
              <w:rPr>
                <w:rFonts w:ascii="Times New Roman" w:hAnsi="Times New Roman" w:cs="Times New Roman"/>
                <w:sz w:val="24"/>
                <w:szCs w:val="24"/>
                <w:lang w:eastAsia="lv-LV"/>
              </w:rPr>
              <w:t>1</w:t>
            </w:r>
            <w:r w:rsidR="006D57AB" w:rsidRPr="00521F17">
              <w:rPr>
                <w:rFonts w:ascii="Times New Roman" w:hAnsi="Times New Roman" w:cs="Times New Roman"/>
                <w:sz w:val="24"/>
                <w:szCs w:val="24"/>
                <w:lang w:eastAsia="lv-LV"/>
              </w:rPr>
              <w:t>4</w:t>
            </w:r>
            <w:r w:rsidRPr="00521F17">
              <w:rPr>
                <w:rFonts w:ascii="Times New Roman" w:hAnsi="Times New Roman" w:cs="Times New Roman"/>
                <w:sz w:val="24"/>
                <w:szCs w:val="24"/>
                <w:lang w:eastAsia="lv-LV"/>
              </w:rPr>
              <w:t>.4. AAL smidzināšanas demonstrējums izplatītākajos kultūraugos, pielietojot dažāda veida smidzinājuma nonesi mazinošās sprauslas.</w:t>
            </w:r>
          </w:p>
        </w:tc>
        <w:tc>
          <w:tcPr>
            <w:tcW w:w="619" w:type="pct"/>
            <w:tcBorders>
              <w:top w:val="outset" w:sz="6" w:space="0" w:color="414142"/>
              <w:left w:val="outset" w:sz="6" w:space="0" w:color="414142"/>
              <w:bottom w:val="outset" w:sz="6" w:space="0" w:color="414142"/>
              <w:right w:val="outset" w:sz="6" w:space="0" w:color="414142"/>
            </w:tcBorders>
            <w:hideMark/>
          </w:tcPr>
          <w:p w14:paraId="1AEB0ED0" w14:textId="4A74EEEE" w:rsidR="00D112A7" w:rsidRPr="00521F17" w:rsidRDefault="001E639B"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98 343</w:t>
            </w:r>
          </w:p>
        </w:tc>
        <w:tc>
          <w:tcPr>
            <w:tcW w:w="852" w:type="pct"/>
            <w:tcBorders>
              <w:top w:val="outset" w:sz="6" w:space="0" w:color="414142"/>
              <w:left w:val="outset" w:sz="6" w:space="0" w:color="414142"/>
              <w:bottom w:val="outset" w:sz="6" w:space="0" w:color="414142"/>
              <w:right w:val="outset" w:sz="6" w:space="0" w:color="414142"/>
            </w:tcBorders>
            <w:hideMark/>
          </w:tcPr>
          <w:p w14:paraId="46A40081" w14:textId="4FB041A6" w:rsidR="00D112A7" w:rsidRPr="00521F17" w:rsidRDefault="006D57AB"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hideMark/>
          </w:tcPr>
          <w:p w14:paraId="1CB41E85"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D112A7" w:rsidRPr="00521F17" w14:paraId="184CD295" w14:textId="66582B26" w:rsidTr="00B474E2">
        <w:tc>
          <w:tcPr>
            <w:tcW w:w="205" w:type="pct"/>
            <w:tcBorders>
              <w:top w:val="outset" w:sz="6" w:space="0" w:color="414142"/>
              <w:left w:val="outset" w:sz="6" w:space="0" w:color="414142"/>
              <w:bottom w:val="outset" w:sz="6" w:space="0" w:color="414142"/>
              <w:right w:val="outset" w:sz="6" w:space="0" w:color="414142"/>
            </w:tcBorders>
            <w:hideMark/>
          </w:tcPr>
          <w:p w14:paraId="36AAC3D2" w14:textId="499EB7E5"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1</w:t>
            </w:r>
            <w:r w:rsidR="008F07C6" w:rsidRPr="00521F17">
              <w:rPr>
                <w:rFonts w:ascii="Times New Roman" w:eastAsia="Times New Roman" w:hAnsi="Times New Roman" w:cs="Times New Roman"/>
                <w:color w:val="414142"/>
                <w:sz w:val="24"/>
                <w:szCs w:val="24"/>
                <w:lang w:eastAsia="lv-LV"/>
              </w:rPr>
              <w:t>5</w:t>
            </w:r>
            <w:r w:rsidRPr="00521F17">
              <w:rPr>
                <w:rFonts w:ascii="Times New Roman" w:eastAsia="Times New Roman" w:hAnsi="Times New Roman" w:cs="Times New Roman"/>
                <w:color w:val="414142"/>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hideMark/>
          </w:tcPr>
          <w:p w14:paraId="0EA6B444" w14:textId="77777777" w:rsidR="00D112A7" w:rsidRPr="00521F17" w:rsidRDefault="00D112A7" w:rsidP="00D112A7">
            <w:pPr>
              <w:spacing w:after="0" w:line="240" w:lineRule="auto"/>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ES regulējuma par ilgtspējīgu ieguldījumu veicināšanu ietekmes </w:t>
            </w:r>
            <w:r w:rsidRPr="00521F17">
              <w:rPr>
                <w:rFonts w:ascii="Times New Roman" w:eastAsia="Times New Roman" w:hAnsi="Times New Roman" w:cs="Times New Roman"/>
                <w:sz w:val="24"/>
                <w:szCs w:val="24"/>
                <w:lang w:eastAsia="lv-LV"/>
              </w:rPr>
              <w:lastRenderedPageBreak/>
              <w:t>izvērtējums uz lauksaimniecības nozari</w:t>
            </w:r>
          </w:p>
          <w:p w14:paraId="50271951" w14:textId="63844505" w:rsidR="00D112A7" w:rsidRPr="00521F17" w:rsidRDefault="00D112A7" w:rsidP="00D112A7">
            <w:pPr>
              <w:spacing w:after="0" w:line="240" w:lineRule="auto"/>
              <w:rPr>
                <w:rFonts w:ascii="Times New Roman" w:eastAsia="Times New Roman" w:hAnsi="Times New Roman" w:cs="Times New Roman"/>
                <w:sz w:val="24"/>
                <w:szCs w:val="24"/>
                <w:lang w:eastAsia="lv-LV"/>
              </w:rPr>
            </w:pPr>
          </w:p>
        </w:tc>
        <w:tc>
          <w:tcPr>
            <w:tcW w:w="1215" w:type="pct"/>
            <w:tcBorders>
              <w:top w:val="outset" w:sz="6" w:space="0" w:color="414142"/>
              <w:left w:val="outset" w:sz="6" w:space="0" w:color="414142"/>
              <w:bottom w:val="outset" w:sz="6" w:space="0" w:color="414142"/>
              <w:right w:val="outset" w:sz="6" w:space="0" w:color="414142"/>
            </w:tcBorders>
          </w:tcPr>
          <w:p w14:paraId="53DFC881" w14:textId="72143862" w:rsidR="00A84DBA" w:rsidRPr="00521F17" w:rsidRDefault="00A84DBA" w:rsidP="00A84DBA">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 xml:space="preserve">15.1. ES regulējuma par ilgtspējīgu ieguldījumu veicināšanu ietekmes uz </w:t>
            </w:r>
            <w:r w:rsidRPr="00521F17">
              <w:rPr>
                <w:rFonts w:ascii="Times New Roman" w:eastAsia="Times New Roman" w:hAnsi="Times New Roman" w:cs="Times New Roman"/>
                <w:sz w:val="24"/>
                <w:szCs w:val="24"/>
                <w:lang w:eastAsia="lv-LV"/>
              </w:rPr>
              <w:lastRenderedPageBreak/>
              <w:t>lauksaimniecības produktu ražošanu, pārstrādi un primārām piegādes ķēdēm kvalitatīvs novērtējums Taksonomijas regulējuma (Regula Nr. 2020/852 un uz tās pamata EK pieņemtie deleģētie akti) kontekstā.</w:t>
            </w:r>
          </w:p>
          <w:p w14:paraId="4B1BE9E2" w14:textId="57805AC0" w:rsidR="00A84DBA" w:rsidRPr="00521F17" w:rsidRDefault="00A84DBA" w:rsidP="00A84DBA">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15.2. Finanšu tirgus iespējamās ietekmes kvalitatīvs novērtējums (Taksonomijas regulējuma kontekstā) uz lauksaimniecības produktu ražošanu un pārstrādi un primārām piegādes ķēdēm.</w:t>
            </w:r>
          </w:p>
          <w:p w14:paraId="27E7A6C8" w14:textId="468757D3" w:rsidR="00D112A7" w:rsidRPr="00521F17" w:rsidRDefault="00A84DBA" w:rsidP="00A84DBA">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15.3. Rekomendāciju izstrāde Latvijas lauksaimniecības nozarē Taksonomijas regulējuma kontekstā.</w:t>
            </w:r>
          </w:p>
        </w:tc>
        <w:tc>
          <w:tcPr>
            <w:tcW w:w="619" w:type="pct"/>
            <w:tcBorders>
              <w:top w:val="outset" w:sz="6" w:space="0" w:color="414142"/>
              <w:left w:val="outset" w:sz="6" w:space="0" w:color="414142"/>
              <w:bottom w:val="outset" w:sz="6" w:space="0" w:color="414142"/>
              <w:right w:val="outset" w:sz="6" w:space="0" w:color="414142"/>
            </w:tcBorders>
            <w:hideMark/>
          </w:tcPr>
          <w:p w14:paraId="7CF61F4B"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lastRenderedPageBreak/>
              <w:t>26 000</w:t>
            </w:r>
          </w:p>
        </w:tc>
        <w:tc>
          <w:tcPr>
            <w:tcW w:w="852" w:type="pct"/>
            <w:tcBorders>
              <w:top w:val="outset" w:sz="6" w:space="0" w:color="414142"/>
              <w:left w:val="outset" w:sz="6" w:space="0" w:color="414142"/>
              <w:bottom w:val="outset" w:sz="6" w:space="0" w:color="414142"/>
              <w:right w:val="outset" w:sz="6" w:space="0" w:color="414142"/>
            </w:tcBorders>
            <w:hideMark/>
          </w:tcPr>
          <w:p w14:paraId="091B7BE2" w14:textId="6EAA1EA1"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Agroresursu un ekonomikas institūts</w:t>
            </w:r>
          </w:p>
        </w:tc>
        <w:tc>
          <w:tcPr>
            <w:tcW w:w="871" w:type="pct"/>
            <w:tcBorders>
              <w:top w:val="outset" w:sz="6" w:space="0" w:color="414142"/>
              <w:left w:val="outset" w:sz="6" w:space="0" w:color="414142"/>
              <w:bottom w:val="outset" w:sz="6" w:space="0" w:color="414142"/>
              <w:right w:val="outset" w:sz="6" w:space="0" w:color="414142"/>
            </w:tcBorders>
            <w:hideMark/>
          </w:tcPr>
          <w:p w14:paraId="7E6C357C" w14:textId="77777777" w:rsidR="00D112A7" w:rsidRPr="00521F17" w:rsidRDefault="00D112A7" w:rsidP="00D112A7">
            <w:pPr>
              <w:spacing w:after="100" w:afterAutospacing="1" w:line="254" w:lineRule="atLeast"/>
              <w:jc w:val="center"/>
              <w:rPr>
                <w:rFonts w:ascii="Times New Roman" w:eastAsia="Times New Roman" w:hAnsi="Times New Roman" w:cs="Times New Roman"/>
                <w:color w:val="414142"/>
                <w:sz w:val="24"/>
                <w:szCs w:val="24"/>
                <w:lang w:eastAsia="lv-LV"/>
              </w:rPr>
            </w:pPr>
            <w:r w:rsidRPr="00521F17">
              <w:rPr>
                <w:rFonts w:ascii="Times New Roman" w:eastAsia="Times New Roman" w:hAnsi="Times New Roman" w:cs="Times New Roman"/>
                <w:color w:val="414142"/>
                <w:sz w:val="24"/>
                <w:szCs w:val="24"/>
                <w:lang w:eastAsia="lv-LV"/>
              </w:rPr>
              <w:t>Lauksaimniecības departaments</w:t>
            </w:r>
          </w:p>
        </w:tc>
      </w:tr>
      <w:tr w:rsidR="00D112A7" w:rsidRPr="00521F17" w14:paraId="27862FD0" w14:textId="7AD90EDE" w:rsidTr="00B474E2">
        <w:tc>
          <w:tcPr>
            <w:tcW w:w="205" w:type="pct"/>
            <w:tcBorders>
              <w:top w:val="outset" w:sz="6" w:space="0" w:color="414142"/>
              <w:left w:val="outset" w:sz="6" w:space="0" w:color="414142"/>
              <w:bottom w:val="outset" w:sz="6" w:space="0" w:color="414142"/>
              <w:right w:val="outset" w:sz="6" w:space="0" w:color="414142"/>
            </w:tcBorders>
          </w:tcPr>
          <w:p w14:paraId="5256FE9C" w14:textId="08AF8290" w:rsidR="00D112A7" w:rsidRPr="00521F17" w:rsidRDefault="006F3EC9"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16</w:t>
            </w:r>
            <w:r w:rsidR="00D112A7" w:rsidRPr="00521F17">
              <w:rPr>
                <w:rFonts w:ascii="Times New Roman" w:eastAsia="Times New Roman" w:hAnsi="Times New Roman" w:cs="Times New Roman"/>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tcPr>
          <w:p w14:paraId="6E7279D7" w14:textId="171390BF" w:rsidR="00D112A7" w:rsidRPr="00521F17" w:rsidRDefault="00D112A7" w:rsidP="00D112A7">
            <w:pPr>
              <w:spacing w:after="0" w:line="240" w:lineRule="auto"/>
              <w:rPr>
                <w:rFonts w:ascii="Times New Roman" w:eastAsia="Times New Roman" w:hAnsi="Times New Roman" w:cs="Times New Roman"/>
                <w:sz w:val="24"/>
                <w:szCs w:val="24"/>
                <w:lang w:eastAsia="lv-LV"/>
              </w:rPr>
            </w:pPr>
            <w:r w:rsidRPr="00521F17">
              <w:rPr>
                <w:rFonts w:ascii="Times New Roman" w:eastAsia="Calibri" w:hAnsi="Times New Roman" w:cs="Times New Roman"/>
                <w:noProof/>
                <w:sz w:val="24"/>
                <w:szCs w:val="24"/>
                <w:shd w:val="clear" w:color="auto" w:fill="FFFFFF"/>
              </w:rPr>
              <w:t>Augsnes kaļķošanas un minerālā mēslojuma devu ietekme uz ūdeņu kvalitāti, augsnes agroķīmiskajiem rādītājiem un kultūraugu ražu</w:t>
            </w:r>
          </w:p>
        </w:tc>
        <w:tc>
          <w:tcPr>
            <w:tcW w:w="1215" w:type="pct"/>
            <w:tcBorders>
              <w:top w:val="outset" w:sz="6" w:space="0" w:color="414142"/>
              <w:left w:val="outset" w:sz="6" w:space="0" w:color="414142"/>
              <w:bottom w:val="outset" w:sz="6" w:space="0" w:color="414142"/>
              <w:right w:val="outset" w:sz="6" w:space="0" w:color="414142"/>
            </w:tcBorders>
          </w:tcPr>
          <w:p w14:paraId="12EAC8F9" w14:textId="29ABDBC6" w:rsidR="00125DA2" w:rsidRPr="00521F17" w:rsidRDefault="005B05B1" w:rsidP="00125DA2">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16</w:t>
            </w:r>
            <w:r w:rsidR="00125DA2" w:rsidRPr="00521F17">
              <w:rPr>
                <w:rFonts w:ascii="Times New Roman" w:eastAsia="Times New Roman" w:hAnsi="Times New Roman" w:cs="Times New Roman"/>
                <w:sz w:val="24"/>
                <w:szCs w:val="24"/>
                <w:lang w:eastAsia="lv-LV"/>
              </w:rPr>
              <w:t>.1.</w:t>
            </w:r>
            <w:r w:rsidR="00125DA2" w:rsidRPr="00521F17">
              <w:rPr>
                <w:rFonts w:ascii="Times New Roman" w:eastAsia="Times New Roman" w:hAnsi="Times New Roman" w:cs="Times New Roman"/>
                <w:sz w:val="24"/>
                <w:szCs w:val="24"/>
                <w:lang w:eastAsia="lv-LV"/>
              </w:rPr>
              <w:tab/>
              <w:t xml:space="preserve">Uzturēt izmēģinājuma lauciņos noteiktu augu seku, kur visos izmēģinājuma lauciņos vienas sezonas ietvaros tiek sēts viens kultūraugs (2021./2022.g. - ziemas rapsis, 2022./2023.g. - ziemas kvieši, 2023.g. - </w:t>
            </w:r>
            <w:proofErr w:type="spellStart"/>
            <w:r w:rsidR="00125DA2" w:rsidRPr="00521F17">
              <w:rPr>
                <w:rFonts w:ascii="Times New Roman" w:eastAsia="Times New Roman" w:hAnsi="Times New Roman" w:cs="Times New Roman"/>
                <w:sz w:val="24"/>
                <w:szCs w:val="24"/>
                <w:lang w:eastAsia="lv-LV"/>
              </w:rPr>
              <w:t>starpkultūra</w:t>
            </w:r>
            <w:proofErr w:type="spellEnd"/>
            <w:r w:rsidR="00125DA2" w:rsidRPr="00521F17">
              <w:rPr>
                <w:rFonts w:ascii="Times New Roman" w:eastAsia="Times New Roman" w:hAnsi="Times New Roman" w:cs="Times New Roman"/>
                <w:sz w:val="24"/>
                <w:szCs w:val="24"/>
                <w:lang w:eastAsia="lv-LV"/>
              </w:rPr>
              <w:t>, 2024.g. - pupas, 2025.g. - vasaras mieži, 2026.g. - daudzgadīgo zālaugu mistrs 1. izmēģinājuma gads, ietverot 50% tauriņziežus, 2027.g. - daudzgadīgo zālaugu mistrs 2. izmēģinājuma gads, ietverot 50% tauriņziežus);</w:t>
            </w:r>
          </w:p>
          <w:p w14:paraId="542CC4F5" w14:textId="019B100D" w:rsidR="00125DA2" w:rsidRPr="00521F17" w:rsidRDefault="005B05B1" w:rsidP="00125DA2">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16</w:t>
            </w:r>
            <w:r w:rsidR="00125DA2" w:rsidRPr="00521F17">
              <w:rPr>
                <w:rFonts w:ascii="Times New Roman" w:eastAsia="Times New Roman" w:hAnsi="Times New Roman" w:cs="Times New Roman"/>
                <w:sz w:val="24"/>
                <w:szCs w:val="24"/>
                <w:lang w:eastAsia="lv-LV"/>
              </w:rPr>
              <w:t>.2.</w:t>
            </w:r>
            <w:r w:rsidR="00125DA2" w:rsidRPr="00521F17">
              <w:rPr>
                <w:rFonts w:ascii="Times New Roman" w:eastAsia="Times New Roman" w:hAnsi="Times New Roman" w:cs="Times New Roman"/>
                <w:sz w:val="24"/>
                <w:szCs w:val="24"/>
                <w:lang w:eastAsia="lv-LV"/>
              </w:rPr>
              <w:tab/>
              <w:t xml:space="preserve">Izmantojot augsnes kaļķošanu, nodrošināt izmēģinājuma lauciņos dažādus </w:t>
            </w:r>
            <w:r w:rsidR="00125DA2" w:rsidRPr="00521F17">
              <w:rPr>
                <w:rFonts w:ascii="Times New Roman" w:eastAsia="Times New Roman" w:hAnsi="Times New Roman" w:cs="Times New Roman"/>
                <w:sz w:val="24"/>
                <w:szCs w:val="24"/>
                <w:lang w:eastAsia="lv-LV"/>
              </w:rPr>
              <w:lastRenderedPageBreak/>
              <w:t>augsnes reakcijas (</w:t>
            </w:r>
            <w:proofErr w:type="spellStart"/>
            <w:r w:rsidR="00125DA2" w:rsidRPr="00521F17">
              <w:rPr>
                <w:rFonts w:ascii="Times New Roman" w:eastAsia="Times New Roman" w:hAnsi="Times New Roman" w:cs="Times New Roman"/>
                <w:sz w:val="24"/>
                <w:szCs w:val="24"/>
                <w:lang w:eastAsia="lv-LV"/>
              </w:rPr>
              <w:t>pH</w:t>
            </w:r>
            <w:proofErr w:type="spellEnd"/>
            <w:r w:rsidR="00125DA2" w:rsidRPr="00521F17">
              <w:rPr>
                <w:rFonts w:ascii="Times New Roman" w:eastAsia="Times New Roman" w:hAnsi="Times New Roman" w:cs="Times New Roman"/>
                <w:sz w:val="24"/>
                <w:szCs w:val="24"/>
                <w:lang w:eastAsia="lv-LV"/>
              </w:rPr>
              <w:t>) apstākļus, ietverot nekaļķotus, puses no nepieciešamās kaļķošanas devas (2.60 t ha-1), nepieciešamās kaļķošanas devas (5.60 t ha-1) un uzturošās kaļķošanas devas atkārtojumus lauciņos, kuros augsnes reakcija ir tuva optimālai (2.50 t ha-1). 2021. gadā veikta izmēģinājuma lauciņu kaļķošana atbilstoši augsnes agroķīmisko rādītāju novērtēšanas rezultātiem. Sešpadsmit izmēģinājuma lauciņos tiek uzturētas četras dažādas kaļķošanas devas četros atkārtojumos;</w:t>
            </w:r>
          </w:p>
          <w:p w14:paraId="548CD64D" w14:textId="1CCC89E2" w:rsidR="00125DA2" w:rsidRPr="00521F17" w:rsidRDefault="005B05B1" w:rsidP="00125DA2">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16</w:t>
            </w:r>
            <w:r w:rsidR="00125DA2" w:rsidRPr="00521F17">
              <w:rPr>
                <w:rFonts w:ascii="Times New Roman" w:eastAsia="Times New Roman" w:hAnsi="Times New Roman" w:cs="Times New Roman"/>
                <w:sz w:val="24"/>
                <w:szCs w:val="24"/>
                <w:lang w:eastAsia="lv-LV"/>
              </w:rPr>
              <w:t>.3.</w:t>
            </w:r>
            <w:r w:rsidR="00125DA2" w:rsidRPr="00521F17">
              <w:rPr>
                <w:rFonts w:ascii="Times New Roman" w:eastAsia="Times New Roman" w:hAnsi="Times New Roman" w:cs="Times New Roman"/>
                <w:sz w:val="24"/>
                <w:szCs w:val="24"/>
                <w:lang w:eastAsia="lv-LV"/>
              </w:rPr>
              <w:tab/>
              <w:t xml:space="preserve">Pielietot izmēģinājuma lauciņos četras dažādas minerālā mēslojuma izkliedes devas, ietverot nemēslotus, pusi no ražas </w:t>
            </w:r>
            <w:proofErr w:type="spellStart"/>
            <w:r w:rsidR="00125DA2" w:rsidRPr="00521F17">
              <w:rPr>
                <w:rFonts w:ascii="Times New Roman" w:eastAsia="Times New Roman" w:hAnsi="Times New Roman" w:cs="Times New Roman"/>
                <w:sz w:val="24"/>
                <w:szCs w:val="24"/>
                <w:lang w:eastAsia="lv-LV"/>
              </w:rPr>
              <w:t>izneses</w:t>
            </w:r>
            <w:proofErr w:type="spellEnd"/>
            <w:r w:rsidR="00125DA2" w:rsidRPr="00521F17">
              <w:rPr>
                <w:rFonts w:ascii="Times New Roman" w:eastAsia="Times New Roman" w:hAnsi="Times New Roman" w:cs="Times New Roman"/>
                <w:sz w:val="24"/>
                <w:szCs w:val="24"/>
                <w:lang w:eastAsia="lv-LV"/>
              </w:rPr>
              <w:t xml:space="preserve"> nodrošinošas devas (piemēram, NPK = 45:30:45 kg ha-1), ražas iznesi nodrošinošas devas (piemēram, NPK = 90:60:90 kg ha-1) un pārpalikumu nodrošinošas devas (piemēram, NPK = 135:90:135 kg ha-1). Minerālā mēslojuma izkliedes laiks un devas tiks pielāgotas attiecīgā kultūrauga prasībām. Sešpadsmit izmēģinājuma lauciņos tiek uzturētas četras minerālā mēslojuma izkliedes devas četros atkārtojumos;</w:t>
            </w:r>
          </w:p>
          <w:p w14:paraId="3A062602" w14:textId="4498350B" w:rsidR="00125DA2" w:rsidRPr="00521F17" w:rsidRDefault="005B05B1" w:rsidP="00125DA2">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16</w:t>
            </w:r>
            <w:r w:rsidR="00125DA2" w:rsidRPr="00521F17">
              <w:rPr>
                <w:rFonts w:ascii="Times New Roman" w:eastAsia="Times New Roman" w:hAnsi="Times New Roman" w:cs="Times New Roman"/>
                <w:sz w:val="24"/>
                <w:szCs w:val="24"/>
                <w:lang w:eastAsia="lv-LV"/>
              </w:rPr>
              <w:t>.4.</w:t>
            </w:r>
            <w:r w:rsidR="00125DA2" w:rsidRPr="00521F17">
              <w:rPr>
                <w:rFonts w:ascii="Times New Roman" w:eastAsia="Times New Roman" w:hAnsi="Times New Roman" w:cs="Times New Roman"/>
                <w:sz w:val="24"/>
                <w:szCs w:val="24"/>
                <w:lang w:eastAsia="lv-LV"/>
              </w:rPr>
              <w:tab/>
              <w:t xml:space="preserve">Veikt hidroloģiskos mērījumus un ievākt ūdens paraugus izmēģinājuma lauciņos ierīkotajās drenu sistēmās, noteikt ūdens ķīmiskā sastāva izmaiņas, t.sk., </w:t>
            </w:r>
            <w:proofErr w:type="spellStart"/>
            <w:r w:rsidR="00125DA2" w:rsidRPr="00521F17">
              <w:rPr>
                <w:rFonts w:ascii="Times New Roman" w:eastAsia="Times New Roman" w:hAnsi="Times New Roman" w:cs="Times New Roman"/>
                <w:sz w:val="24"/>
                <w:szCs w:val="24"/>
                <w:lang w:eastAsia="lv-LV"/>
              </w:rPr>
              <w:t>pH</w:t>
            </w:r>
            <w:proofErr w:type="spellEnd"/>
            <w:r w:rsidR="00125DA2" w:rsidRPr="00521F17">
              <w:rPr>
                <w:rFonts w:ascii="Times New Roman" w:eastAsia="Times New Roman" w:hAnsi="Times New Roman" w:cs="Times New Roman"/>
                <w:sz w:val="24"/>
                <w:szCs w:val="24"/>
                <w:lang w:eastAsia="lv-LV"/>
              </w:rPr>
              <w:t>, kopējā slāpekļa, amonija–slāpekļa, nitrātu–slāpekļa, kopējā fosfora un ortofosfātu–fosfora koncentrācijas (mg l-1) un noplūdes (kg ha-1) atkarībā no izmantotajām kaļķošanas un minerālā mēslojuma devām;</w:t>
            </w:r>
          </w:p>
          <w:p w14:paraId="18ECF2FF" w14:textId="38F55F21" w:rsidR="00125DA2" w:rsidRPr="00521F17" w:rsidRDefault="005B05B1" w:rsidP="00125DA2">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16</w:t>
            </w:r>
            <w:r w:rsidR="00125DA2" w:rsidRPr="00521F17">
              <w:rPr>
                <w:rFonts w:ascii="Times New Roman" w:eastAsia="Times New Roman" w:hAnsi="Times New Roman" w:cs="Times New Roman"/>
                <w:sz w:val="24"/>
                <w:szCs w:val="24"/>
                <w:lang w:eastAsia="lv-LV"/>
              </w:rPr>
              <w:t>.5.</w:t>
            </w:r>
            <w:r w:rsidR="00125DA2" w:rsidRPr="00521F17">
              <w:rPr>
                <w:rFonts w:ascii="Times New Roman" w:eastAsia="Times New Roman" w:hAnsi="Times New Roman" w:cs="Times New Roman"/>
                <w:sz w:val="24"/>
                <w:szCs w:val="24"/>
                <w:lang w:eastAsia="lv-LV"/>
              </w:rPr>
              <w:tab/>
              <w:t xml:space="preserve">Novērtēt augsnes agroķīmisko rādītāju izmaiņas izmēģinājuma lauciņos atkarībā no izmantotajām kaļķošanas un minerālā mēslojuma devām (piemēram, </w:t>
            </w:r>
            <w:proofErr w:type="spellStart"/>
            <w:r w:rsidR="00125DA2" w:rsidRPr="00521F17">
              <w:rPr>
                <w:rFonts w:ascii="Times New Roman" w:eastAsia="Times New Roman" w:hAnsi="Times New Roman" w:cs="Times New Roman"/>
                <w:sz w:val="24"/>
                <w:szCs w:val="24"/>
                <w:lang w:eastAsia="lv-LV"/>
              </w:rPr>
              <w:t>pH</w:t>
            </w:r>
            <w:proofErr w:type="spellEnd"/>
            <w:r w:rsidR="00125DA2" w:rsidRPr="00521F17">
              <w:rPr>
                <w:rFonts w:ascii="Times New Roman" w:eastAsia="Times New Roman" w:hAnsi="Times New Roman" w:cs="Times New Roman"/>
                <w:sz w:val="24"/>
                <w:szCs w:val="24"/>
                <w:lang w:eastAsia="lv-LV"/>
              </w:rPr>
              <w:t>, organisko vielu saturs, NH4-N, NO3-N, P2O5, K2O, Ca, Mg);</w:t>
            </w:r>
          </w:p>
          <w:p w14:paraId="5532D310" w14:textId="1145BD75" w:rsidR="00125DA2" w:rsidRPr="00521F17" w:rsidRDefault="005B05B1" w:rsidP="00125DA2">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16</w:t>
            </w:r>
            <w:r w:rsidR="00125DA2" w:rsidRPr="00521F17">
              <w:rPr>
                <w:rFonts w:ascii="Times New Roman" w:eastAsia="Times New Roman" w:hAnsi="Times New Roman" w:cs="Times New Roman"/>
                <w:sz w:val="24"/>
                <w:szCs w:val="24"/>
                <w:lang w:eastAsia="lv-LV"/>
              </w:rPr>
              <w:t>.6.</w:t>
            </w:r>
            <w:r w:rsidR="00125DA2" w:rsidRPr="00521F17">
              <w:rPr>
                <w:rFonts w:ascii="Times New Roman" w:eastAsia="Times New Roman" w:hAnsi="Times New Roman" w:cs="Times New Roman"/>
                <w:sz w:val="24"/>
                <w:szCs w:val="24"/>
                <w:lang w:eastAsia="lv-LV"/>
              </w:rPr>
              <w:tab/>
              <w:t>Noteikt izvēlēto kultūraugu ražas apjomu un kvalitatīvo sastāvu atkarībā no izmantotajām kaļķošanas un minerālā mēslojuma devām (piemēram, sausna, kopproteīns, slāpeklis, fosfors, kālijs, kalcijs, magnijs);</w:t>
            </w:r>
          </w:p>
          <w:p w14:paraId="38B91EC6" w14:textId="1D980612" w:rsidR="00D112A7" w:rsidRPr="00521F17" w:rsidRDefault="005B05B1" w:rsidP="00125DA2">
            <w:pPr>
              <w:spacing w:after="0" w:line="254" w:lineRule="atLeast"/>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16.</w:t>
            </w:r>
            <w:r w:rsidR="00125DA2" w:rsidRPr="00521F17">
              <w:rPr>
                <w:rFonts w:ascii="Times New Roman" w:eastAsia="Times New Roman" w:hAnsi="Times New Roman" w:cs="Times New Roman"/>
                <w:sz w:val="24"/>
                <w:szCs w:val="24"/>
                <w:lang w:eastAsia="lv-LV"/>
              </w:rPr>
              <w:t>7.</w:t>
            </w:r>
            <w:r w:rsidR="00125DA2" w:rsidRPr="00521F17">
              <w:rPr>
                <w:rFonts w:ascii="Times New Roman" w:eastAsia="Times New Roman" w:hAnsi="Times New Roman" w:cs="Times New Roman"/>
                <w:sz w:val="24"/>
                <w:szCs w:val="24"/>
                <w:lang w:eastAsia="lv-LV"/>
              </w:rPr>
              <w:tab/>
              <w:t xml:space="preserve">Apkopot pētījumā iegūtos rezultātus par dažādu augsnes kaļķošanas un minerālā mēslojuma izkliedes devu ietekmi uz ūdens, augsnes un kultūraugu ražas kvalitatīvajiem rādītājiem, novērtēt augsnes kaļķošanas kā ūdens kvalitāti </w:t>
            </w:r>
            <w:r w:rsidR="00125DA2" w:rsidRPr="00521F17">
              <w:rPr>
                <w:rFonts w:ascii="Times New Roman" w:eastAsia="Times New Roman" w:hAnsi="Times New Roman" w:cs="Times New Roman"/>
                <w:sz w:val="24"/>
                <w:szCs w:val="24"/>
                <w:lang w:eastAsia="lv-LV"/>
              </w:rPr>
              <w:lastRenderedPageBreak/>
              <w:t>uzlabojoša pasākuma efektivitāti Latvijai raksturīgajos agroklimatiskajos apstākļos.</w:t>
            </w:r>
          </w:p>
        </w:tc>
        <w:tc>
          <w:tcPr>
            <w:tcW w:w="619" w:type="pct"/>
            <w:tcBorders>
              <w:top w:val="outset" w:sz="6" w:space="0" w:color="414142"/>
              <w:left w:val="outset" w:sz="6" w:space="0" w:color="414142"/>
              <w:bottom w:val="outset" w:sz="6" w:space="0" w:color="414142"/>
              <w:right w:val="outset" w:sz="6" w:space="0" w:color="414142"/>
            </w:tcBorders>
          </w:tcPr>
          <w:p w14:paraId="290F8426" w14:textId="6E66187E" w:rsidR="00D112A7" w:rsidRPr="00521F17" w:rsidRDefault="006F3EC9"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13 200</w:t>
            </w:r>
          </w:p>
          <w:p w14:paraId="30DE5A89" w14:textId="783F2230" w:rsidR="00D112A7" w:rsidRPr="00521F17" w:rsidRDefault="00D112A7" w:rsidP="00D112A7">
            <w:pPr>
              <w:spacing w:after="100" w:afterAutospacing="1" w:line="254" w:lineRule="atLeast"/>
              <w:jc w:val="center"/>
              <w:rPr>
                <w:rFonts w:ascii="Times New Roman" w:eastAsia="Times New Roman" w:hAnsi="Times New Roman" w:cs="Times New Roman"/>
                <w:sz w:val="24"/>
                <w:szCs w:val="24"/>
                <w:lang w:eastAsia="lv-LV"/>
              </w:rPr>
            </w:pPr>
          </w:p>
        </w:tc>
        <w:tc>
          <w:tcPr>
            <w:tcW w:w="852" w:type="pct"/>
            <w:tcBorders>
              <w:top w:val="outset" w:sz="6" w:space="0" w:color="414142"/>
              <w:left w:val="outset" w:sz="6" w:space="0" w:color="414142"/>
              <w:bottom w:val="outset" w:sz="6" w:space="0" w:color="414142"/>
              <w:right w:val="outset" w:sz="6" w:space="0" w:color="414142"/>
            </w:tcBorders>
          </w:tcPr>
          <w:p w14:paraId="5D4413FB" w14:textId="074FFD33" w:rsidR="00D112A7" w:rsidRPr="00521F17" w:rsidRDefault="005B05B1"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tcPr>
          <w:p w14:paraId="17BF78B3" w14:textId="45CEF896" w:rsidR="00D112A7" w:rsidRPr="00521F17"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D112A7" w:rsidRPr="00521F17" w14:paraId="5999446C" w14:textId="34A24AAA" w:rsidTr="00B474E2">
        <w:tc>
          <w:tcPr>
            <w:tcW w:w="205" w:type="pct"/>
            <w:tcBorders>
              <w:top w:val="outset" w:sz="6" w:space="0" w:color="414142"/>
              <w:left w:val="outset" w:sz="6" w:space="0" w:color="414142"/>
              <w:bottom w:val="outset" w:sz="6" w:space="0" w:color="414142"/>
              <w:right w:val="outset" w:sz="6" w:space="0" w:color="414142"/>
            </w:tcBorders>
          </w:tcPr>
          <w:p w14:paraId="5E9C80D7" w14:textId="750A6CE4" w:rsidR="00D112A7" w:rsidRPr="00521F17" w:rsidRDefault="00027CE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17</w:t>
            </w:r>
            <w:r w:rsidR="00D112A7" w:rsidRPr="00521F17">
              <w:rPr>
                <w:rFonts w:ascii="Times New Roman" w:eastAsia="Times New Roman" w:hAnsi="Times New Roman" w:cs="Times New Roman"/>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tcPr>
          <w:p w14:paraId="35078DE7" w14:textId="297A23C2" w:rsidR="00D112A7" w:rsidRPr="00521F17" w:rsidRDefault="00D112A7" w:rsidP="00D112A7">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Lauksaimniecības dzīvnieku radīto  siltumnīcefektu gāzu (SEG) un amonjaka emisiju novērtēšana un uzskaite konvencionālās un bioloģiskās saimniekošanas apstākļos.</w:t>
            </w:r>
          </w:p>
        </w:tc>
        <w:tc>
          <w:tcPr>
            <w:tcW w:w="1215" w:type="pct"/>
            <w:tcBorders>
              <w:top w:val="outset" w:sz="6" w:space="0" w:color="414142"/>
              <w:left w:val="outset" w:sz="6" w:space="0" w:color="414142"/>
              <w:bottom w:val="outset" w:sz="6" w:space="0" w:color="414142"/>
              <w:right w:val="outset" w:sz="6" w:space="0" w:color="414142"/>
            </w:tcBorders>
          </w:tcPr>
          <w:p w14:paraId="6AA746E0" w14:textId="64A6704A" w:rsidR="00027CE7" w:rsidRPr="00521F17" w:rsidRDefault="00027CE7" w:rsidP="00027CE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17.1.</w:t>
            </w:r>
            <w:r w:rsidRPr="00521F17">
              <w:rPr>
                <w:rFonts w:ascii="Times New Roman" w:hAnsi="Times New Roman" w:cs="Times New Roman"/>
                <w:sz w:val="24"/>
                <w:szCs w:val="24"/>
                <w:shd w:val="clear" w:color="auto" w:fill="FFFFFF"/>
              </w:rPr>
              <w:tab/>
              <w:t>Izveidot pētījuma metodiku uzraudzībā iekļaujamo saimniecību izlasei, atsevišķi katrai dzīvnieku sugai ņemot vērā:</w:t>
            </w:r>
          </w:p>
          <w:p w14:paraId="2E56EB7F" w14:textId="107E34CD" w:rsidR="00027CE7" w:rsidRPr="00521F17" w:rsidRDefault="00027CE7" w:rsidP="00027CE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17.1.1. šķirnes;</w:t>
            </w:r>
          </w:p>
          <w:p w14:paraId="57954518" w14:textId="190116CA" w:rsidR="00027CE7" w:rsidRPr="00521F17" w:rsidRDefault="00027CE7" w:rsidP="00027CE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17.1.2. turēšanas apstākļus;</w:t>
            </w:r>
          </w:p>
          <w:p w14:paraId="1488A162" w14:textId="34A31033" w:rsidR="00027CE7" w:rsidRPr="00521F17" w:rsidRDefault="00027CE7" w:rsidP="00027CE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17.1.3. ēdināšanas tehnoloģijas.</w:t>
            </w:r>
          </w:p>
          <w:p w14:paraId="58A3E326" w14:textId="68DD5C82" w:rsidR="00027CE7" w:rsidRPr="00521F17" w:rsidRDefault="00027CE7" w:rsidP="00027CE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17.2.</w:t>
            </w:r>
            <w:r w:rsidRPr="00521F17">
              <w:rPr>
                <w:rFonts w:ascii="Times New Roman" w:hAnsi="Times New Roman" w:cs="Times New Roman"/>
                <w:sz w:val="24"/>
                <w:szCs w:val="24"/>
                <w:shd w:val="clear" w:color="auto" w:fill="FFFFFF"/>
              </w:rPr>
              <w:tab/>
              <w:t xml:space="preserve">Definēt un ievākt uzraudzības uzskaitei nepieciešamos rādītājus. </w:t>
            </w:r>
          </w:p>
          <w:p w14:paraId="224E0BA3" w14:textId="54BC1C66" w:rsidR="00027CE7" w:rsidRPr="00521F17" w:rsidRDefault="00027CE7" w:rsidP="00027CE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17.2.1. dzīvnieku dzīvmasu un produktivitāti raksturojošās pazīmes;</w:t>
            </w:r>
          </w:p>
          <w:p w14:paraId="27213619" w14:textId="58CBC77E" w:rsidR="00027CE7" w:rsidRPr="00521F17" w:rsidRDefault="00027CE7" w:rsidP="00027CE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17.2.2. barības līdzekļus un devas raksturojošos laboratoriski novērtētos ķīmisko analīžu rādītājus.</w:t>
            </w:r>
          </w:p>
          <w:p w14:paraId="7DDB9508" w14:textId="706731E3" w:rsidR="00D112A7" w:rsidRPr="00521F17" w:rsidRDefault="00027CE7" w:rsidP="00027CE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17.3.</w:t>
            </w:r>
            <w:r w:rsidRPr="00521F17">
              <w:rPr>
                <w:rFonts w:ascii="Times New Roman" w:hAnsi="Times New Roman" w:cs="Times New Roman"/>
                <w:sz w:val="24"/>
                <w:szCs w:val="24"/>
                <w:shd w:val="clear" w:color="auto" w:fill="FFFFFF"/>
              </w:rPr>
              <w:tab/>
              <w:t>Izveidot pētījuma datu matricas projektu, saskaņot uzraudzībā iegūstamo rādītāju mērvienības ar SEG un amonjaka emisiju aprēķina modeļos izmantojamām mērvienībām.</w:t>
            </w:r>
          </w:p>
        </w:tc>
        <w:tc>
          <w:tcPr>
            <w:tcW w:w="619" w:type="pct"/>
            <w:tcBorders>
              <w:top w:val="outset" w:sz="6" w:space="0" w:color="414142"/>
              <w:left w:val="outset" w:sz="6" w:space="0" w:color="414142"/>
              <w:bottom w:val="outset" w:sz="6" w:space="0" w:color="414142"/>
              <w:right w:val="outset" w:sz="6" w:space="0" w:color="414142"/>
            </w:tcBorders>
          </w:tcPr>
          <w:p w14:paraId="213B8F09" w14:textId="6A144D04" w:rsidR="00D112A7" w:rsidRPr="00521F17" w:rsidRDefault="004147EE"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4</w:t>
            </w:r>
            <w:r w:rsidR="00D112A7" w:rsidRPr="00521F17">
              <w:rPr>
                <w:rFonts w:ascii="Times New Roman" w:eastAsia="Times New Roman" w:hAnsi="Times New Roman" w:cs="Times New Roman"/>
                <w:sz w:val="24"/>
                <w:szCs w:val="24"/>
                <w:lang w:eastAsia="lv-LV"/>
              </w:rPr>
              <w:t>5 000</w:t>
            </w:r>
          </w:p>
          <w:p w14:paraId="6BF143FF" w14:textId="5A29BBD7" w:rsidR="00D112A7" w:rsidRPr="00521F17" w:rsidRDefault="00D112A7" w:rsidP="00D112A7">
            <w:pPr>
              <w:spacing w:after="100" w:afterAutospacing="1" w:line="254" w:lineRule="atLeast"/>
              <w:jc w:val="center"/>
              <w:rPr>
                <w:rFonts w:ascii="Times New Roman" w:eastAsia="Times New Roman" w:hAnsi="Times New Roman" w:cs="Times New Roman"/>
                <w:sz w:val="24"/>
                <w:szCs w:val="24"/>
                <w:lang w:eastAsia="lv-LV"/>
              </w:rPr>
            </w:pPr>
          </w:p>
        </w:tc>
        <w:tc>
          <w:tcPr>
            <w:tcW w:w="852" w:type="pct"/>
            <w:tcBorders>
              <w:top w:val="outset" w:sz="6" w:space="0" w:color="414142"/>
              <w:left w:val="outset" w:sz="6" w:space="0" w:color="414142"/>
              <w:bottom w:val="outset" w:sz="6" w:space="0" w:color="414142"/>
              <w:right w:val="outset" w:sz="6" w:space="0" w:color="414142"/>
            </w:tcBorders>
          </w:tcPr>
          <w:p w14:paraId="21CA83A7" w14:textId="01CE79F3" w:rsidR="00D112A7" w:rsidRPr="00521F17" w:rsidRDefault="004147EE"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Latvijas Biozinātņu un tehnoloģiju universitāte</w:t>
            </w:r>
          </w:p>
        </w:tc>
        <w:tc>
          <w:tcPr>
            <w:tcW w:w="871" w:type="pct"/>
            <w:tcBorders>
              <w:top w:val="outset" w:sz="6" w:space="0" w:color="414142"/>
              <w:left w:val="outset" w:sz="6" w:space="0" w:color="414142"/>
              <w:bottom w:val="outset" w:sz="6" w:space="0" w:color="414142"/>
              <w:right w:val="outset" w:sz="6" w:space="0" w:color="414142"/>
            </w:tcBorders>
          </w:tcPr>
          <w:p w14:paraId="71295470" w14:textId="7C3E3E71" w:rsidR="00D112A7" w:rsidRPr="00521F17"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5470D6" w:rsidRPr="00521F17" w14:paraId="194D48F8" w14:textId="77777777" w:rsidTr="00B474E2">
        <w:tc>
          <w:tcPr>
            <w:tcW w:w="205" w:type="pct"/>
            <w:tcBorders>
              <w:top w:val="outset" w:sz="6" w:space="0" w:color="414142"/>
              <w:left w:val="outset" w:sz="6" w:space="0" w:color="414142"/>
              <w:bottom w:val="outset" w:sz="6" w:space="0" w:color="414142"/>
              <w:right w:val="outset" w:sz="6" w:space="0" w:color="414142"/>
            </w:tcBorders>
          </w:tcPr>
          <w:p w14:paraId="59C2C336" w14:textId="6BE3A82E" w:rsidR="005470D6" w:rsidRPr="00521F17" w:rsidRDefault="005470D6"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18</w:t>
            </w:r>
            <w:r w:rsidR="00643DCC" w:rsidRPr="00521F17">
              <w:rPr>
                <w:rFonts w:ascii="Times New Roman" w:eastAsia="Times New Roman" w:hAnsi="Times New Roman" w:cs="Times New Roman"/>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tcPr>
          <w:p w14:paraId="1FC7DCC4" w14:textId="13FED57D" w:rsidR="005470D6" w:rsidRPr="00521F17" w:rsidRDefault="00356DFE" w:rsidP="00D112A7">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Dabisko un antropogēno faktoru ietekmes uz slāpekļa un fosfora savienojumu zudumiem no lauksaimniecības zemēm novērtējums</w:t>
            </w:r>
            <w:r w:rsidR="00D610F8" w:rsidRPr="00521F17">
              <w:rPr>
                <w:rFonts w:ascii="Times New Roman" w:eastAsia="Calibri" w:hAnsi="Times New Roman" w:cs="Times New Roman"/>
                <w:noProof/>
                <w:sz w:val="24"/>
                <w:szCs w:val="24"/>
                <w:shd w:val="clear" w:color="auto" w:fill="FFFFFF"/>
              </w:rPr>
              <w:t>.</w:t>
            </w:r>
          </w:p>
        </w:tc>
        <w:tc>
          <w:tcPr>
            <w:tcW w:w="1215" w:type="pct"/>
            <w:tcBorders>
              <w:top w:val="outset" w:sz="6" w:space="0" w:color="414142"/>
              <w:left w:val="outset" w:sz="6" w:space="0" w:color="414142"/>
              <w:bottom w:val="outset" w:sz="6" w:space="0" w:color="414142"/>
              <w:right w:val="outset" w:sz="6" w:space="0" w:color="414142"/>
            </w:tcBorders>
          </w:tcPr>
          <w:p w14:paraId="382403E3" w14:textId="73013CAF" w:rsidR="00471B8E" w:rsidRPr="00521F17" w:rsidRDefault="00471B8E" w:rsidP="00471B8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18.1. Slāpekļa un fosfora savienojumu zudumu novērtējums eksperimentālo lauciņu, drenu lauku, mazo sateces baseinu, mazo un vidējo upju izpētes līmeņos atkarībā no meteoroloģiskajiem un </w:t>
            </w:r>
            <w:r w:rsidRPr="00521F17">
              <w:rPr>
                <w:rFonts w:ascii="Times New Roman" w:hAnsi="Times New Roman" w:cs="Times New Roman"/>
                <w:sz w:val="24"/>
                <w:szCs w:val="24"/>
                <w:shd w:val="clear" w:color="auto" w:fill="FFFFFF"/>
              </w:rPr>
              <w:lastRenderedPageBreak/>
              <w:t>hidroloģiskajiem apstākļiem, zemes lietojuma veidu īpatsvara, nozīmīgākajiem kultūraugiem, mēslojuma līdzekļu izkliedes, meliorācijas sistēmu klātbūtnes, mājdzīvnieku novietnēm. Slāpekļa un fosfora savienojumu koncentrāciju un noplūžu ilgtermiņa mainības tendences, izmantojot Mann-</w:t>
            </w:r>
            <w:proofErr w:type="spellStart"/>
            <w:r w:rsidRPr="00521F17">
              <w:rPr>
                <w:rFonts w:ascii="Times New Roman" w:hAnsi="Times New Roman" w:cs="Times New Roman"/>
                <w:sz w:val="24"/>
                <w:szCs w:val="24"/>
                <w:shd w:val="clear" w:color="auto" w:fill="FFFFFF"/>
              </w:rPr>
              <w:t>Kendall</w:t>
            </w:r>
            <w:proofErr w:type="spellEnd"/>
            <w:r w:rsidRPr="00521F17">
              <w:rPr>
                <w:rFonts w:ascii="Times New Roman" w:hAnsi="Times New Roman" w:cs="Times New Roman"/>
                <w:sz w:val="24"/>
                <w:szCs w:val="24"/>
                <w:shd w:val="clear" w:color="auto" w:fill="FFFFFF"/>
              </w:rPr>
              <w:t xml:space="preserve"> testu.</w:t>
            </w:r>
          </w:p>
          <w:p w14:paraId="57DB3FA5" w14:textId="292D7C20" w:rsidR="00471B8E" w:rsidRPr="00521F17" w:rsidRDefault="00F26911" w:rsidP="00471B8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18.</w:t>
            </w:r>
            <w:r w:rsidR="00471B8E" w:rsidRPr="00521F17">
              <w:rPr>
                <w:rFonts w:ascii="Times New Roman" w:hAnsi="Times New Roman" w:cs="Times New Roman"/>
                <w:sz w:val="24"/>
                <w:szCs w:val="24"/>
                <w:shd w:val="clear" w:color="auto" w:fill="FFFFFF"/>
              </w:rPr>
              <w:t>2. Pasākumu ieviešanas ietekmes uz ūdeņu kvalitātes rādītājiem novērtējums, t.sk., slāpekli saturoša minerālā mēslojuma devu izmantošanas ietekme uz slāpekļa un fosfora savienojumu zudumiem eksperimentālo lauciņu izpētes līmenī, slāpekli, fosforu un kāliju saturoša minerālā mēslojuma devu izmantošanas un kaļķošanas ietekme uz slāpekļa un fosfora savienojumu zudumiem eksperimentālo lauciņu izpētes līmenī, organiskā mēslojuma izkliedes un mājdzīvnieku novietņu ietekme uz slāpekļa un fosfora savienojumu zudumiem.</w:t>
            </w:r>
          </w:p>
          <w:p w14:paraId="666A1B65" w14:textId="15B0E6EC" w:rsidR="00471B8E" w:rsidRPr="00521F17" w:rsidRDefault="00F26911" w:rsidP="00471B8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18.</w:t>
            </w:r>
            <w:r w:rsidR="00471B8E" w:rsidRPr="00521F17">
              <w:rPr>
                <w:rFonts w:ascii="Times New Roman" w:hAnsi="Times New Roman" w:cs="Times New Roman"/>
                <w:sz w:val="24"/>
                <w:szCs w:val="24"/>
                <w:shd w:val="clear" w:color="auto" w:fill="FFFFFF"/>
              </w:rPr>
              <w:t xml:space="preserve">3. HYPE modeļa pielietojums pasākumu ieviešanas ietekmes uz ūdeņu kvalitātes </w:t>
            </w:r>
            <w:r w:rsidR="00471B8E" w:rsidRPr="00521F17">
              <w:rPr>
                <w:rFonts w:ascii="Times New Roman" w:hAnsi="Times New Roman" w:cs="Times New Roman"/>
                <w:sz w:val="24"/>
                <w:szCs w:val="24"/>
                <w:shd w:val="clear" w:color="auto" w:fill="FFFFFF"/>
              </w:rPr>
              <w:lastRenderedPageBreak/>
              <w:t>rādītājiem modelēšanai, ietverot dažāda platuma buferjoslu ieviešanas gar valsts nozīmes ūdensnotekām un grāvjiem ietekmes novērtēšanu uz slāpekļa un fosfora savienojumu zudumu samazināšanu, samazinātu minerālo un organisko mēslošanas līdzekļu izkliedes devu izmantošanas ietekme uz slāpekļa un fosfora savienojumu zudumu samazināšanu.</w:t>
            </w:r>
          </w:p>
          <w:p w14:paraId="516CFF21" w14:textId="309AA909" w:rsidR="005470D6" w:rsidRPr="00521F17" w:rsidRDefault="00F26911" w:rsidP="00471B8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18.</w:t>
            </w:r>
            <w:r w:rsidR="00471B8E" w:rsidRPr="00521F17">
              <w:rPr>
                <w:rFonts w:ascii="Times New Roman" w:hAnsi="Times New Roman" w:cs="Times New Roman"/>
                <w:sz w:val="24"/>
                <w:szCs w:val="24"/>
                <w:shd w:val="clear" w:color="auto" w:fill="FFFFFF"/>
              </w:rPr>
              <w:t>4. Secinājumu sagatavošana par nozīmīgākajiem slāpekļa un fosfora savienojumu zudumus ietekmējošajiem dabiskajiem un antropogēnajiem faktoriem. Ieteikumu izstrāde par pasākumiem, kuri ieviešami, lai samazinātu slāpekļa un fosfora savienojumu zudumus no lauksaimniecības zemēm un mājdzīvnieku novietnēm.</w:t>
            </w:r>
          </w:p>
        </w:tc>
        <w:tc>
          <w:tcPr>
            <w:tcW w:w="619" w:type="pct"/>
            <w:tcBorders>
              <w:top w:val="outset" w:sz="6" w:space="0" w:color="414142"/>
              <w:left w:val="outset" w:sz="6" w:space="0" w:color="414142"/>
              <w:bottom w:val="outset" w:sz="6" w:space="0" w:color="414142"/>
              <w:right w:val="outset" w:sz="6" w:space="0" w:color="414142"/>
            </w:tcBorders>
          </w:tcPr>
          <w:p w14:paraId="5D846A1B" w14:textId="678A3B43" w:rsidR="005470D6" w:rsidRPr="00521F17" w:rsidRDefault="00471B8E"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55 000</w:t>
            </w:r>
          </w:p>
        </w:tc>
        <w:tc>
          <w:tcPr>
            <w:tcW w:w="852" w:type="pct"/>
            <w:tcBorders>
              <w:top w:val="outset" w:sz="6" w:space="0" w:color="414142"/>
              <w:left w:val="outset" w:sz="6" w:space="0" w:color="414142"/>
              <w:bottom w:val="outset" w:sz="6" w:space="0" w:color="414142"/>
              <w:right w:val="outset" w:sz="6" w:space="0" w:color="414142"/>
            </w:tcBorders>
          </w:tcPr>
          <w:p w14:paraId="3BE774D6" w14:textId="388D03C7" w:rsidR="005470D6" w:rsidRPr="00521F17" w:rsidRDefault="00471B8E"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397A0637" w14:textId="21775155" w:rsidR="005470D6" w:rsidRPr="00521F17" w:rsidRDefault="00F26911"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F26911" w:rsidRPr="00521F17" w14:paraId="5E825A53" w14:textId="77777777" w:rsidTr="00B474E2">
        <w:tc>
          <w:tcPr>
            <w:tcW w:w="205" w:type="pct"/>
            <w:tcBorders>
              <w:top w:val="outset" w:sz="6" w:space="0" w:color="414142"/>
              <w:left w:val="outset" w:sz="6" w:space="0" w:color="414142"/>
              <w:bottom w:val="outset" w:sz="6" w:space="0" w:color="414142"/>
              <w:right w:val="outset" w:sz="6" w:space="0" w:color="414142"/>
            </w:tcBorders>
          </w:tcPr>
          <w:p w14:paraId="733A4DC8" w14:textId="73D8B7C3" w:rsidR="00F26911" w:rsidRPr="00521F17" w:rsidRDefault="0018427C"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19.</w:t>
            </w:r>
          </w:p>
        </w:tc>
        <w:tc>
          <w:tcPr>
            <w:tcW w:w="1239" w:type="pct"/>
            <w:tcBorders>
              <w:top w:val="outset" w:sz="6" w:space="0" w:color="414142"/>
              <w:left w:val="outset" w:sz="6" w:space="0" w:color="414142"/>
              <w:bottom w:val="outset" w:sz="6" w:space="0" w:color="414142"/>
              <w:right w:val="outset" w:sz="6" w:space="0" w:color="414142"/>
            </w:tcBorders>
          </w:tcPr>
          <w:p w14:paraId="1EC6DAB5" w14:textId="671461F5" w:rsidR="00F26911" w:rsidRPr="00521F17" w:rsidRDefault="00D610F8" w:rsidP="00D112A7">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Latvijas lauksaimniecības siltumnīcefekta gāzu robežsamazinājuma izmaksu līkņu (MACC) aktualizēšana lauksaimniecības virzībai uz dekarbonizāciju.</w:t>
            </w:r>
          </w:p>
        </w:tc>
        <w:tc>
          <w:tcPr>
            <w:tcW w:w="1215" w:type="pct"/>
            <w:tcBorders>
              <w:top w:val="outset" w:sz="6" w:space="0" w:color="414142"/>
              <w:left w:val="outset" w:sz="6" w:space="0" w:color="414142"/>
              <w:bottom w:val="outset" w:sz="6" w:space="0" w:color="414142"/>
              <w:right w:val="outset" w:sz="6" w:space="0" w:color="414142"/>
            </w:tcBorders>
          </w:tcPr>
          <w:p w14:paraId="5031574F" w14:textId="27145178" w:rsidR="00F94270" w:rsidRPr="00521F17" w:rsidRDefault="00F94270" w:rsidP="00F94270">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19.1. Izstrādāt metodiku KLP 2023.-2027. gada ieguldījumu 4.1.2. “Atbalsts ieguldījumiem SEG un amonjaka emisijas samazinošajiem pasākumiem” ietekmes novērtēšanai uz klimata pārmaiņu samazināšanu:</w:t>
            </w:r>
          </w:p>
          <w:p w14:paraId="0FEF5775" w14:textId="1AF8DEE3" w:rsidR="00F94270" w:rsidRPr="00521F17" w:rsidRDefault="00F94270" w:rsidP="00F94270">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19.1.1.</w:t>
            </w:r>
            <w:r w:rsidR="00FF7BF0" w:rsidRPr="00521F17">
              <w:rPr>
                <w:rFonts w:ascii="Times New Roman" w:hAnsi="Times New Roman" w:cs="Times New Roman"/>
                <w:sz w:val="24"/>
                <w:szCs w:val="24"/>
                <w:shd w:val="clear" w:color="auto" w:fill="FFFFFF"/>
              </w:rPr>
              <w:t xml:space="preserve"> </w:t>
            </w:r>
            <w:r w:rsidR="003079E8" w:rsidRPr="00521F17">
              <w:rPr>
                <w:rFonts w:ascii="Times New Roman" w:hAnsi="Times New Roman" w:cs="Times New Roman"/>
                <w:sz w:val="24"/>
                <w:szCs w:val="24"/>
                <w:shd w:val="clear" w:color="auto" w:fill="FFFFFF"/>
              </w:rPr>
              <w:t>n</w:t>
            </w:r>
            <w:r w:rsidRPr="00521F17">
              <w:rPr>
                <w:rFonts w:ascii="Times New Roman" w:hAnsi="Times New Roman" w:cs="Times New Roman"/>
                <w:sz w:val="24"/>
                <w:szCs w:val="24"/>
                <w:shd w:val="clear" w:color="auto" w:fill="FFFFFF"/>
              </w:rPr>
              <w:t>epieciešamo indikatoru un noklusējuma (</w:t>
            </w:r>
            <w:proofErr w:type="spellStart"/>
            <w:r w:rsidRPr="00521F17">
              <w:rPr>
                <w:rFonts w:ascii="Times New Roman" w:hAnsi="Times New Roman" w:cs="Times New Roman"/>
                <w:sz w:val="24"/>
                <w:szCs w:val="24"/>
                <w:shd w:val="clear" w:color="auto" w:fill="FFFFFF"/>
              </w:rPr>
              <w:t>default</w:t>
            </w:r>
            <w:proofErr w:type="spellEnd"/>
            <w:r w:rsidRPr="00521F17">
              <w:rPr>
                <w:rFonts w:ascii="Times New Roman" w:hAnsi="Times New Roman" w:cs="Times New Roman"/>
                <w:sz w:val="24"/>
                <w:szCs w:val="24"/>
                <w:shd w:val="clear" w:color="auto" w:fill="FFFFFF"/>
              </w:rPr>
              <w:t xml:space="preserve">) vērtību definēšana </w:t>
            </w:r>
            <w:r w:rsidRPr="00521F17">
              <w:rPr>
                <w:rFonts w:ascii="Times New Roman" w:hAnsi="Times New Roman" w:cs="Times New Roman"/>
                <w:sz w:val="24"/>
                <w:szCs w:val="24"/>
                <w:shd w:val="clear" w:color="auto" w:fill="FFFFFF"/>
              </w:rPr>
              <w:lastRenderedPageBreak/>
              <w:t>investīciju pasākumu ietekmes uz SEG un amonjaka emisiju samazināšanu novērtēšanai.</w:t>
            </w:r>
          </w:p>
          <w:p w14:paraId="6BFACA3D" w14:textId="7851992E" w:rsidR="00F94270" w:rsidRPr="00521F17" w:rsidRDefault="00F94270" w:rsidP="00F94270">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19.1.2. </w:t>
            </w:r>
            <w:r w:rsidR="003079E8" w:rsidRPr="00521F17">
              <w:rPr>
                <w:rFonts w:ascii="Times New Roman" w:hAnsi="Times New Roman" w:cs="Times New Roman"/>
                <w:sz w:val="24"/>
                <w:szCs w:val="24"/>
                <w:shd w:val="clear" w:color="auto" w:fill="FFFFFF"/>
              </w:rPr>
              <w:t>i</w:t>
            </w:r>
            <w:r w:rsidRPr="00521F17">
              <w:rPr>
                <w:rFonts w:ascii="Times New Roman" w:hAnsi="Times New Roman" w:cs="Times New Roman"/>
                <w:sz w:val="24"/>
                <w:szCs w:val="24"/>
                <w:shd w:val="clear" w:color="auto" w:fill="FFFFFF"/>
              </w:rPr>
              <w:t>ndikatoru ieguves vietu (LAD, VAAD datubāzes) identificēšana un sasaistes veidošana ar investīciju pasākumu ietekmes uz klimata pārmaiņu samazināšanu novērtēšanu.</w:t>
            </w:r>
          </w:p>
          <w:p w14:paraId="0F2D82D8" w14:textId="0854EC6E" w:rsidR="00F94270" w:rsidRPr="00521F17" w:rsidRDefault="00F94270" w:rsidP="00F94270">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19.2.</w:t>
            </w:r>
            <w:r w:rsidR="00FF7BF0" w:rsidRPr="00521F17">
              <w:rPr>
                <w:rFonts w:ascii="Times New Roman" w:hAnsi="Times New Roman" w:cs="Times New Roman"/>
                <w:sz w:val="24"/>
                <w:szCs w:val="24"/>
                <w:shd w:val="clear" w:color="auto" w:fill="FFFFFF"/>
              </w:rPr>
              <w:t xml:space="preserve"> </w:t>
            </w:r>
            <w:r w:rsidR="003079E8" w:rsidRPr="00521F17">
              <w:rPr>
                <w:rFonts w:ascii="Times New Roman" w:hAnsi="Times New Roman" w:cs="Times New Roman"/>
                <w:sz w:val="24"/>
                <w:szCs w:val="24"/>
                <w:shd w:val="clear" w:color="auto" w:fill="FFFFFF"/>
              </w:rPr>
              <w:t>I</w:t>
            </w:r>
            <w:r w:rsidRPr="00521F17">
              <w:rPr>
                <w:rFonts w:ascii="Times New Roman" w:hAnsi="Times New Roman" w:cs="Times New Roman"/>
                <w:sz w:val="24"/>
                <w:szCs w:val="24"/>
                <w:shd w:val="clear" w:color="auto" w:fill="FFFFFF"/>
              </w:rPr>
              <w:t>nformācijas un aprēķinu atjaunošana par SEG emisijas mazinošiem pasākumiem, kas iekļauti esošajā Nacionālajā enerģētikas un klimata plānā:</w:t>
            </w:r>
          </w:p>
          <w:p w14:paraId="60015589" w14:textId="197B9D4A" w:rsidR="00F94270" w:rsidRPr="00521F17" w:rsidRDefault="00F94270" w:rsidP="00F94270">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19.2.1.</w:t>
            </w:r>
            <w:r w:rsidR="00FF7BF0" w:rsidRPr="00521F17">
              <w:rPr>
                <w:rFonts w:ascii="Times New Roman" w:hAnsi="Times New Roman" w:cs="Times New Roman"/>
                <w:sz w:val="24"/>
                <w:szCs w:val="24"/>
                <w:shd w:val="clear" w:color="auto" w:fill="FFFFFF"/>
              </w:rPr>
              <w:t xml:space="preserve"> </w:t>
            </w:r>
            <w:r w:rsidR="003079E8" w:rsidRPr="00521F17">
              <w:rPr>
                <w:rFonts w:ascii="Times New Roman" w:hAnsi="Times New Roman" w:cs="Times New Roman"/>
                <w:sz w:val="24"/>
                <w:szCs w:val="24"/>
                <w:shd w:val="clear" w:color="auto" w:fill="FFFFFF"/>
              </w:rPr>
              <w:t>e</w:t>
            </w:r>
            <w:r w:rsidRPr="00521F17">
              <w:rPr>
                <w:rFonts w:ascii="Times New Roman" w:hAnsi="Times New Roman" w:cs="Times New Roman"/>
                <w:sz w:val="24"/>
                <w:szCs w:val="24"/>
                <w:shd w:val="clear" w:color="auto" w:fill="FFFFFF"/>
              </w:rPr>
              <w:t>sošo pasākumu pārskatīšana, aprēķinu aktualizēšana.</w:t>
            </w:r>
          </w:p>
          <w:p w14:paraId="2E3B4409" w14:textId="633F1BC1" w:rsidR="00F94270" w:rsidRPr="00521F17" w:rsidRDefault="00F94270" w:rsidP="00F94270">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19.2.2.</w:t>
            </w:r>
            <w:r w:rsidR="00FF7BF0" w:rsidRPr="00521F17">
              <w:rPr>
                <w:rFonts w:ascii="Times New Roman" w:hAnsi="Times New Roman" w:cs="Times New Roman"/>
                <w:sz w:val="24"/>
                <w:szCs w:val="24"/>
                <w:shd w:val="clear" w:color="auto" w:fill="FFFFFF"/>
              </w:rPr>
              <w:t xml:space="preserve"> </w:t>
            </w:r>
            <w:r w:rsidR="003079E8" w:rsidRPr="00521F17">
              <w:rPr>
                <w:rFonts w:ascii="Times New Roman" w:hAnsi="Times New Roman" w:cs="Times New Roman"/>
                <w:sz w:val="24"/>
                <w:szCs w:val="24"/>
                <w:shd w:val="clear" w:color="auto" w:fill="FFFFFF"/>
              </w:rPr>
              <w:t>j</w:t>
            </w:r>
            <w:r w:rsidRPr="00521F17">
              <w:rPr>
                <w:rFonts w:ascii="Times New Roman" w:hAnsi="Times New Roman" w:cs="Times New Roman"/>
                <w:sz w:val="24"/>
                <w:szCs w:val="24"/>
                <w:shd w:val="clear" w:color="auto" w:fill="FFFFFF"/>
              </w:rPr>
              <w:t>aunu pasākumu izvērtēšana, to ietekmes novērtēšana uz SEG un amonjaka emisiju samazinājumu.</w:t>
            </w:r>
          </w:p>
          <w:p w14:paraId="4DC11EB4" w14:textId="2A83EA51" w:rsidR="00F26911" w:rsidRPr="00521F17" w:rsidRDefault="00F94270" w:rsidP="00FF7BF0">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19.3.</w:t>
            </w:r>
            <w:r w:rsidR="00E57FD9" w:rsidRPr="00521F17">
              <w:rPr>
                <w:rFonts w:ascii="Times New Roman" w:hAnsi="Times New Roman" w:cs="Times New Roman"/>
                <w:sz w:val="24"/>
                <w:szCs w:val="24"/>
                <w:shd w:val="clear" w:color="auto" w:fill="FFFFFF"/>
              </w:rPr>
              <w:t xml:space="preserve"> </w:t>
            </w:r>
            <w:r w:rsidRPr="00521F17">
              <w:rPr>
                <w:rFonts w:ascii="Times New Roman" w:hAnsi="Times New Roman" w:cs="Times New Roman"/>
                <w:sz w:val="24"/>
                <w:szCs w:val="24"/>
                <w:shd w:val="clear" w:color="auto" w:fill="FFFFFF"/>
              </w:rPr>
              <w:t>Izveidot un aprakstīt aktualizētu un ar jauniem pasākumiem papildinātu Latvijas lauksaimniecības MACC 2030. gadam</w:t>
            </w:r>
            <w:r w:rsidR="00FF7BF0" w:rsidRPr="00521F17">
              <w:rPr>
                <w:rFonts w:ascii="Times New Roman" w:hAnsi="Times New Roman" w:cs="Times New Roman"/>
                <w:sz w:val="24"/>
                <w:szCs w:val="24"/>
                <w:shd w:val="clear" w:color="auto" w:fill="FFFFFF"/>
              </w:rPr>
              <w:t xml:space="preserve"> – a</w:t>
            </w:r>
            <w:r w:rsidRPr="00521F17">
              <w:rPr>
                <w:rFonts w:ascii="Times New Roman" w:hAnsi="Times New Roman" w:cs="Times New Roman"/>
                <w:sz w:val="24"/>
                <w:szCs w:val="24"/>
                <w:shd w:val="clear" w:color="auto" w:fill="FFFFFF"/>
              </w:rPr>
              <w:t>prēķini un MACC konstruēšana.</w:t>
            </w:r>
          </w:p>
        </w:tc>
        <w:tc>
          <w:tcPr>
            <w:tcW w:w="619" w:type="pct"/>
            <w:tcBorders>
              <w:top w:val="outset" w:sz="6" w:space="0" w:color="414142"/>
              <w:left w:val="outset" w:sz="6" w:space="0" w:color="414142"/>
              <w:bottom w:val="outset" w:sz="6" w:space="0" w:color="414142"/>
              <w:right w:val="outset" w:sz="6" w:space="0" w:color="414142"/>
            </w:tcBorders>
          </w:tcPr>
          <w:p w14:paraId="04C3CE23" w14:textId="1A8C0130" w:rsidR="00F26911" w:rsidRPr="00521F17" w:rsidRDefault="003079E8"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24 452</w:t>
            </w:r>
          </w:p>
        </w:tc>
        <w:tc>
          <w:tcPr>
            <w:tcW w:w="852" w:type="pct"/>
            <w:tcBorders>
              <w:top w:val="outset" w:sz="6" w:space="0" w:color="414142"/>
              <w:left w:val="outset" w:sz="6" w:space="0" w:color="414142"/>
              <w:bottom w:val="outset" w:sz="6" w:space="0" w:color="414142"/>
              <w:right w:val="outset" w:sz="6" w:space="0" w:color="414142"/>
            </w:tcBorders>
          </w:tcPr>
          <w:p w14:paraId="66C7DA05" w14:textId="2D7924D6" w:rsidR="00F26911" w:rsidRPr="00521F17" w:rsidRDefault="00652E88"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1C03F2B2" w14:textId="2DE1043F" w:rsidR="00F26911" w:rsidRPr="00521F17" w:rsidRDefault="00652E88"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652E88" w:rsidRPr="00521F17" w14:paraId="52DFDCFE" w14:textId="77777777" w:rsidTr="00B474E2">
        <w:tc>
          <w:tcPr>
            <w:tcW w:w="205" w:type="pct"/>
            <w:tcBorders>
              <w:top w:val="outset" w:sz="6" w:space="0" w:color="414142"/>
              <w:left w:val="outset" w:sz="6" w:space="0" w:color="414142"/>
              <w:bottom w:val="outset" w:sz="6" w:space="0" w:color="414142"/>
              <w:right w:val="outset" w:sz="6" w:space="0" w:color="414142"/>
            </w:tcBorders>
          </w:tcPr>
          <w:p w14:paraId="7E0D498B" w14:textId="1937495E" w:rsidR="00652E88" w:rsidRPr="00521F17" w:rsidRDefault="00652E88"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20.</w:t>
            </w:r>
          </w:p>
        </w:tc>
        <w:tc>
          <w:tcPr>
            <w:tcW w:w="1239" w:type="pct"/>
            <w:tcBorders>
              <w:top w:val="outset" w:sz="6" w:space="0" w:color="414142"/>
              <w:left w:val="outset" w:sz="6" w:space="0" w:color="414142"/>
              <w:bottom w:val="outset" w:sz="6" w:space="0" w:color="414142"/>
              <w:right w:val="outset" w:sz="6" w:space="0" w:color="414142"/>
            </w:tcBorders>
          </w:tcPr>
          <w:p w14:paraId="5ECB4CF6" w14:textId="21D08B6B" w:rsidR="00652E88" w:rsidRPr="00521F17" w:rsidRDefault="00C81237" w:rsidP="00D112A7">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Alternatīvās kaitīgo organismu ierobežošanas iespējas auzu un rudzu sējumos.</w:t>
            </w:r>
          </w:p>
        </w:tc>
        <w:tc>
          <w:tcPr>
            <w:tcW w:w="1215" w:type="pct"/>
            <w:tcBorders>
              <w:top w:val="outset" w:sz="6" w:space="0" w:color="414142"/>
              <w:left w:val="outset" w:sz="6" w:space="0" w:color="414142"/>
              <w:bottom w:val="outset" w:sz="6" w:space="0" w:color="414142"/>
              <w:right w:val="outset" w:sz="6" w:space="0" w:color="414142"/>
            </w:tcBorders>
          </w:tcPr>
          <w:p w14:paraId="006EB3BD" w14:textId="72D6E899" w:rsidR="00AB414A" w:rsidRPr="00521F17" w:rsidRDefault="00AB414A" w:rsidP="00AB414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20.1. Praktisks pētījums - izmēģinājuma ierīkošana auzu un rudzu sējumos, lai pētītu kaitīgo organismu alternatīvās ierobežošanas iespējas un veiktu pasākumu ekonomisko izvērtēšanu.</w:t>
            </w:r>
          </w:p>
          <w:p w14:paraId="31F1FD7A" w14:textId="3F48FF39" w:rsidR="00AB414A" w:rsidRPr="00521F17" w:rsidRDefault="00AB414A" w:rsidP="00AB414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lastRenderedPageBreak/>
              <w:t xml:space="preserve">20.2. Balstoties uz izmēģinājumos iegūtajiem rezultātiem un literatūras izpēti veikt alternatīvo ierobežošanas metožu ekonomisko un saimniecisko pamatojumu. </w:t>
            </w:r>
          </w:p>
          <w:p w14:paraId="38544FC3" w14:textId="50E06F78" w:rsidR="00652E88" w:rsidRPr="00521F17" w:rsidRDefault="00AB414A" w:rsidP="00AB414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20.3. Patogēno sēņu daudzveidības izpēte auzu un rudzu sējumos, īpašu uzmanību pievēršot bioloģiskajām audzēšanas sistēmām.</w:t>
            </w:r>
          </w:p>
        </w:tc>
        <w:tc>
          <w:tcPr>
            <w:tcW w:w="619" w:type="pct"/>
            <w:tcBorders>
              <w:top w:val="outset" w:sz="6" w:space="0" w:color="414142"/>
              <w:left w:val="outset" w:sz="6" w:space="0" w:color="414142"/>
              <w:bottom w:val="outset" w:sz="6" w:space="0" w:color="414142"/>
              <w:right w:val="outset" w:sz="6" w:space="0" w:color="414142"/>
            </w:tcBorders>
          </w:tcPr>
          <w:p w14:paraId="1584AFE1" w14:textId="02B78A4C" w:rsidR="00652E88" w:rsidRPr="00521F17" w:rsidRDefault="00AB414A"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75 000</w:t>
            </w:r>
          </w:p>
        </w:tc>
        <w:tc>
          <w:tcPr>
            <w:tcW w:w="852" w:type="pct"/>
            <w:tcBorders>
              <w:top w:val="outset" w:sz="6" w:space="0" w:color="414142"/>
              <w:left w:val="outset" w:sz="6" w:space="0" w:color="414142"/>
              <w:bottom w:val="outset" w:sz="6" w:space="0" w:color="414142"/>
              <w:right w:val="outset" w:sz="6" w:space="0" w:color="414142"/>
            </w:tcBorders>
          </w:tcPr>
          <w:p w14:paraId="1E5BFB85" w14:textId="20740471" w:rsidR="00652E88" w:rsidRPr="00521F17" w:rsidRDefault="00AB414A"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49CCDA4F" w14:textId="57B71EA8" w:rsidR="00652E88" w:rsidRPr="00521F17" w:rsidRDefault="00AB414A"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9338E0" w:rsidRPr="00521F17" w14:paraId="61CE863B" w14:textId="77777777" w:rsidTr="00B474E2">
        <w:tc>
          <w:tcPr>
            <w:tcW w:w="205" w:type="pct"/>
            <w:tcBorders>
              <w:top w:val="outset" w:sz="6" w:space="0" w:color="414142"/>
              <w:left w:val="outset" w:sz="6" w:space="0" w:color="414142"/>
              <w:bottom w:val="outset" w:sz="6" w:space="0" w:color="414142"/>
              <w:right w:val="outset" w:sz="6" w:space="0" w:color="414142"/>
            </w:tcBorders>
          </w:tcPr>
          <w:p w14:paraId="18B80144" w14:textId="09A1D6B6" w:rsidR="009338E0" w:rsidRPr="00521F17" w:rsidRDefault="009338E0"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21.</w:t>
            </w:r>
          </w:p>
        </w:tc>
        <w:tc>
          <w:tcPr>
            <w:tcW w:w="1239" w:type="pct"/>
            <w:tcBorders>
              <w:top w:val="outset" w:sz="6" w:space="0" w:color="414142"/>
              <w:left w:val="outset" w:sz="6" w:space="0" w:color="414142"/>
              <w:bottom w:val="outset" w:sz="6" w:space="0" w:color="414142"/>
              <w:right w:val="outset" w:sz="6" w:space="0" w:color="414142"/>
            </w:tcBorders>
          </w:tcPr>
          <w:p w14:paraId="66153BDB" w14:textId="23C85A00" w:rsidR="009338E0" w:rsidRPr="00521F17" w:rsidRDefault="009D0546" w:rsidP="00D112A7">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Herbicīda aizvietošanas iespējas cīņā ar nezālēm dažādās kultūraugu grupās</w:t>
            </w:r>
          </w:p>
        </w:tc>
        <w:tc>
          <w:tcPr>
            <w:tcW w:w="1215" w:type="pct"/>
            <w:tcBorders>
              <w:top w:val="outset" w:sz="6" w:space="0" w:color="414142"/>
              <w:left w:val="outset" w:sz="6" w:space="0" w:color="414142"/>
              <w:bottom w:val="outset" w:sz="6" w:space="0" w:color="414142"/>
              <w:right w:val="outset" w:sz="6" w:space="0" w:color="414142"/>
            </w:tcBorders>
          </w:tcPr>
          <w:p w14:paraId="30489E7C" w14:textId="082324CE" w:rsidR="00126F77" w:rsidRPr="00521F17" w:rsidRDefault="005F4617" w:rsidP="00126F7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21.</w:t>
            </w:r>
            <w:r w:rsidR="00126F77" w:rsidRPr="00521F17">
              <w:rPr>
                <w:rFonts w:ascii="Times New Roman" w:hAnsi="Times New Roman" w:cs="Times New Roman"/>
                <w:sz w:val="24"/>
                <w:szCs w:val="24"/>
                <w:shd w:val="clear" w:color="auto" w:fill="FFFFFF"/>
              </w:rPr>
              <w:t xml:space="preserve">1. Veikt nezāļu ierobežošanas alternatīvo metožu analīzi, veicot vides ietekmes un sociāli ekonomiskos aprēķinus. </w:t>
            </w:r>
          </w:p>
          <w:p w14:paraId="6CF4D8EE" w14:textId="428B5F06" w:rsidR="00126F77" w:rsidRPr="00521F17" w:rsidRDefault="005F4617" w:rsidP="00126F7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21.</w:t>
            </w:r>
            <w:r w:rsidR="00126F77" w:rsidRPr="00521F17">
              <w:rPr>
                <w:rFonts w:ascii="Times New Roman" w:hAnsi="Times New Roman" w:cs="Times New Roman"/>
                <w:sz w:val="24"/>
                <w:szCs w:val="24"/>
                <w:shd w:val="clear" w:color="auto" w:fill="FFFFFF"/>
              </w:rPr>
              <w:t xml:space="preserve">2. Veikt CO2 izmešu mērījumus, izmantojot mehāniskās ierobežošanas metodes, lai noteiktu praktiski CO2 un </w:t>
            </w:r>
            <w:proofErr w:type="spellStart"/>
            <w:r w:rsidR="00126F77" w:rsidRPr="00521F17">
              <w:rPr>
                <w:rFonts w:ascii="Times New Roman" w:hAnsi="Times New Roman" w:cs="Times New Roman"/>
                <w:sz w:val="24"/>
                <w:szCs w:val="24"/>
                <w:shd w:val="clear" w:color="auto" w:fill="FFFFFF"/>
              </w:rPr>
              <w:t>NOx</w:t>
            </w:r>
            <w:proofErr w:type="spellEnd"/>
            <w:r w:rsidR="00126F77" w:rsidRPr="00521F17">
              <w:rPr>
                <w:rFonts w:ascii="Times New Roman" w:hAnsi="Times New Roman" w:cs="Times New Roman"/>
                <w:sz w:val="24"/>
                <w:szCs w:val="24"/>
                <w:shd w:val="clear" w:color="auto" w:fill="FFFFFF"/>
              </w:rPr>
              <w:t xml:space="preserve"> izmešus. </w:t>
            </w:r>
          </w:p>
          <w:p w14:paraId="57A63C90" w14:textId="46B31262" w:rsidR="009338E0" w:rsidRPr="00521F17" w:rsidRDefault="005F4617" w:rsidP="00126F7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21.</w:t>
            </w:r>
            <w:r w:rsidR="00126F77" w:rsidRPr="00521F17">
              <w:rPr>
                <w:rFonts w:ascii="Times New Roman" w:hAnsi="Times New Roman" w:cs="Times New Roman"/>
                <w:sz w:val="24"/>
                <w:szCs w:val="24"/>
                <w:shd w:val="clear" w:color="auto" w:fill="FFFFFF"/>
              </w:rPr>
              <w:t>3. Veikt ilggadīgo analīzi par nezāļu sēklu bankas izmaiņām, pielietojot tikai mehānisko ierobežošanu un augu maiņu.</w:t>
            </w:r>
          </w:p>
        </w:tc>
        <w:tc>
          <w:tcPr>
            <w:tcW w:w="619" w:type="pct"/>
            <w:tcBorders>
              <w:top w:val="outset" w:sz="6" w:space="0" w:color="414142"/>
              <w:left w:val="outset" w:sz="6" w:space="0" w:color="414142"/>
              <w:bottom w:val="outset" w:sz="6" w:space="0" w:color="414142"/>
              <w:right w:val="outset" w:sz="6" w:space="0" w:color="414142"/>
            </w:tcBorders>
          </w:tcPr>
          <w:p w14:paraId="1F6E51C2" w14:textId="2B6F3144" w:rsidR="009338E0" w:rsidRPr="00521F17" w:rsidRDefault="00126F7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80 000</w:t>
            </w:r>
          </w:p>
        </w:tc>
        <w:tc>
          <w:tcPr>
            <w:tcW w:w="852" w:type="pct"/>
            <w:tcBorders>
              <w:top w:val="outset" w:sz="6" w:space="0" w:color="414142"/>
              <w:left w:val="outset" w:sz="6" w:space="0" w:color="414142"/>
              <w:bottom w:val="outset" w:sz="6" w:space="0" w:color="414142"/>
              <w:right w:val="outset" w:sz="6" w:space="0" w:color="414142"/>
            </w:tcBorders>
          </w:tcPr>
          <w:p w14:paraId="6643331A" w14:textId="1A35522F" w:rsidR="009338E0" w:rsidRPr="00521F17" w:rsidRDefault="00126F7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3B0C4C0E" w14:textId="2A4AED7A" w:rsidR="009338E0" w:rsidRPr="00521F17" w:rsidRDefault="009338E0"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ED7F62" w:rsidRPr="00521F17" w14:paraId="27692522" w14:textId="77777777" w:rsidTr="00B474E2">
        <w:tc>
          <w:tcPr>
            <w:tcW w:w="205" w:type="pct"/>
            <w:tcBorders>
              <w:top w:val="outset" w:sz="6" w:space="0" w:color="414142"/>
              <w:left w:val="outset" w:sz="6" w:space="0" w:color="414142"/>
              <w:bottom w:val="outset" w:sz="6" w:space="0" w:color="414142"/>
              <w:right w:val="outset" w:sz="6" w:space="0" w:color="414142"/>
            </w:tcBorders>
          </w:tcPr>
          <w:p w14:paraId="4A5871A9" w14:textId="14ACB9C6" w:rsidR="00ED7F62" w:rsidRPr="00521F17" w:rsidRDefault="00ED7F62"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22.</w:t>
            </w:r>
          </w:p>
        </w:tc>
        <w:tc>
          <w:tcPr>
            <w:tcW w:w="1239" w:type="pct"/>
            <w:tcBorders>
              <w:top w:val="outset" w:sz="6" w:space="0" w:color="414142"/>
              <w:left w:val="outset" w:sz="6" w:space="0" w:color="414142"/>
              <w:bottom w:val="outset" w:sz="6" w:space="0" w:color="414142"/>
              <w:right w:val="outset" w:sz="6" w:space="0" w:color="414142"/>
            </w:tcBorders>
          </w:tcPr>
          <w:p w14:paraId="40226F33" w14:textId="77777777" w:rsidR="003F2606" w:rsidRPr="00521F17" w:rsidRDefault="003F2606" w:rsidP="003F2606">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 xml:space="preserve">Increase — Intelektuālas pārtikas pākšaugu ģenētisko resursu kolekcijas Eiropas lauksaimniecības pārtikas sistēmām </w:t>
            </w:r>
          </w:p>
          <w:p w14:paraId="3E0D4DCA" w14:textId="669A4B85" w:rsidR="00ED7F62" w:rsidRPr="00521F17" w:rsidRDefault="003F2606" w:rsidP="003F2606">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 xml:space="preserve">INCREASE – Intelligent Collections of Food Legumes Genetic Resources for European Agrofood Systems </w:t>
            </w:r>
            <w:hyperlink r:id="rId6" w:history="1">
              <w:r w:rsidR="005D2258" w:rsidRPr="00521F17">
                <w:rPr>
                  <w:rStyle w:val="Hipersaite"/>
                  <w:rFonts w:ascii="Times New Roman" w:eastAsia="Calibri" w:hAnsi="Times New Roman" w:cs="Times New Roman"/>
                  <w:noProof/>
                  <w:sz w:val="24"/>
                  <w:szCs w:val="24"/>
                  <w:shd w:val="clear" w:color="auto" w:fill="FFFFFF"/>
                </w:rPr>
                <w:t>https://www.pulsesincrease.eu/</w:t>
              </w:r>
            </w:hyperlink>
            <w:r w:rsidR="001B4252" w:rsidRPr="00521F17">
              <w:rPr>
                <w:rFonts w:ascii="Times New Roman" w:eastAsia="Calibri" w:hAnsi="Times New Roman" w:cs="Times New Roman"/>
                <w:noProof/>
                <w:sz w:val="24"/>
                <w:szCs w:val="24"/>
                <w:shd w:val="clear" w:color="auto" w:fill="FFFFFF"/>
              </w:rPr>
              <w:t>.</w:t>
            </w:r>
          </w:p>
        </w:tc>
        <w:tc>
          <w:tcPr>
            <w:tcW w:w="1215" w:type="pct"/>
            <w:tcBorders>
              <w:top w:val="outset" w:sz="6" w:space="0" w:color="414142"/>
              <w:left w:val="outset" w:sz="6" w:space="0" w:color="414142"/>
              <w:bottom w:val="outset" w:sz="6" w:space="0" w:color="414142"/>
              <w:right w:val="outset" w:sz="6" w:space="0" w:color="414142"/>
            </w:tcBorders>
          </w:tcPr>
          <w:p w14:paraId="1E4E56F2" w14:textId="67D884D8" w:rsidR="00221172" w:rsidRPr="00521F17" w:rsidRDefault="001B4252" w:rsidP="0022117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22.</w:t>
            </w:r>
            <w:r w:rsidR="00221172" w:rsidRPr="00521F17">
              <w:rPr>
                <w:rFonts w:ascii="Times New Roman" w:hAnsi="Times New Roman" w:cs="Times New Roman"/>
                <w:sz w:val="24"/>
                <w:szCs w:val="24"/>
                <w:shd w:val="clear" w:color="auto" w:fill="FFFFFF"/>
              </w:rPr>
              <w:t>1.</w:t>
            </w:r>
            <w:r w:rsidRPr="00521F17">
              <w:rPr>
                <w:rFonts w:ascii="Times New Roman" w:hAnsi="Times New Roman" w:cs="Times New Roman"/>
                <w:sz w:val="24"/>
                <w:szCs w:val="24"/>
                <w:shd w:val="clear" w:color="auto" w:fill="FFFFFF"/>
              </w:rPr>
              <w:t xml:space="preserve"> </w:t>
            </w:r>
            <w:r w:rsidR="00221172" w:rsidRPr="00521F17">
              <w:rPr>
                <w:rFonts w:ascii="Times New Roman" w:hAnsi="Times New Roman" w:cs="Times New Roman"/>
                <w:sz w:val="24"/>
                <w:szCs w:val="24"/>
                <w:shd w:val="clear" w:color="auto" w:fill="FFFFFF"/>
              </w:rPr>
              <w:t>Pārtikas pākšaugu ģenētisko resursu datu pārvaldības un koplietošanas uzlabošana, izmantojot optimizētas datu bāzes un viegli pieejamus rīkus.</w:t>
            </w:r>
          </w:p>
          <w:p w14:paraId="3E6A47F9" w14:textId="7C733CAE" w:rsidR="00221172" w:rsidRPr="00521F17" w:rsidRDefault="001B4252" w:rsidP="0022117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22.</w:t>
            </w:r>
            <w:r w:rsidR="00221172" w:rsidRPr="00521F17">
              <w:rPr>
                <w:rFonts w:ascii="Times New Roman" w:hAnsi="Times New Roman" w:cs="Times New Roman"/>
                <w:sz w:val="24"/>
                <w:szCs w:val="24"/>
                <w:shd w:val="clear" w:color="auto" w:fill="FFFFFF"/>
              </w:rPr>
              <w:t xml:space="preserve">2. Liela apjoma augstas kvalitātes </w:t>
            </w:r>
            <w:proofErr w:type="spellStart"/>
            <w:r w:rsidR="00221172" w:rsidRPr="00521F17">
              <w:rPr>
                <w:rFonts w:ascii="Times New Roman" w:hAnsi="Times New Roman" w:cs="Times New Roman"/>
                <w:sz w:val="24"/>
                <w:szCs w:val="24"/>
                <w:shd w:val="clear" w:color="auto" w:fill="FFFFFF"/>
              </w:rPr>
              <w:t>genotipisko</w:t>
            </w:r>
            <w:proofErr w:type="spellEnd"/>
            <w:r w:rsidR="00221172" w:rsidRPr="00521F17">
              <w:rPr>
                <w:rFonts w:ascii="Times New Roman" w:hAnsi="Times New Roman" w:cs="Times New Roman"/>
                <w:sz w:val="24"/>
                <w:szCs w:val="24"/>
                <w:shd w:val="clear" w:color="auto" w:fill="FFFFFF"/>
              </w:rPr>
              <w:t xml:space="preserve"> un fenotipisko datu iegūšana.</w:t>
            </w:r>
          </w:p>
          <w:p w14:paraId="0E57EEEE" w14:textId="36AB68D8" w:rsidR="00221172" w:rsidRPr="00521F17" w:rsidRDefault="001B4252" w:rsidP="0022117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22.</w:t>
            </w:r>
            <w:r w:rsidR="00221172" w:rsidRPr="00521F17">
              <w:rPr>
                <w:rFonts w:ascii="Times New Roman" w:hAnsi="Times New Roman" w:cs="Times New Roman"/>
                <w:sz w:val="24"/>
                <w:szCs w:val="24"/>
                <w:shd w:val="clear" w:color="auto" w:fill="FFFFFF"/>
              </w:rPr>
              <w:t>3.</w:t>
            </w:r>
            <w:r w:rsidRPr="00521F17">
              <w:rPr>
                <w:rFonts w:ascii="Times New Roman" w:hAnsi="Times New Roman" w:cs="Times New Roman"/>
                <w:sz w:val="24"/>
                <w:szCs w:val="24"/>
                <w:shd w:val="clear" w:color="auto" w:fill="FFFFFF"/>
              </w:rPr>
              <w:t xml:space="preserve"> </w:t>
            </w:r>
            <w:r w:rsidR="00221172" w:rsidRPr="00521F17">
              <w:rPr>
                <w:rFonts w:ascii="Times New Roman" w:hAnsi="Times New Roman" w:cs="Times New Roman"/>
                <w:sz w:val="24"/>
                <w:szCs w:val="24"/>
                <w:shd w:val="clear" w:color="auto" w:fill="FFFFFF"/>
              </w:rPr>
              <w:t xml:space="preserve">Inteliģentu kolekciju izstrāde </w:t>
            </w:r>
            <w:r w:rsidR="00221172" w:rsidRPr="00521F17">
              <w:rPr>
                <w:rFonts w:ascii="Times New Roman" w:hAnsi="Times New Roman" w:cs="Times New Roman"/>
                <w:sz w:val="24"/>
                <w:szCs w:val="24"/>
                <w:shd w:val="clear" w:color="auto" w:fill="FFFFFF"/>
              </w:rPr>
              <w:lastRenderedPageBreak/>
              <w:t>ģenētisko resursu daudzveidības izpētei un inovatīvu saglabāšanas pārvaldības pieeju izstrāde, veicot līdzdalības sabiedrības zinātnes eksperimentu.</w:t>
            </w:r>
          </w:p>
          <w:p w14:paraId="5E75E146" w14:textId="1C00789A" w:rsidR="00221172" w:rsidRPr="00521F17" w:rsidRDefault="001B4252" w:rsidP="0022117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22.</w:t>
            </w:r>
            <w:r w:rsidR="00221172" w:rsidRPr="00521F17">
              <w:rPr>
                <w:rFonts w:ascii="Times New Roman" w:hAnsi="Times New Roman" w:cs="Times New Roman"/>
                <w:sz w:val="24"/>
                <w:szCs w:val="24"/>
                <w:shd w:val="clear" w:color="auto" w:fill="FFFFFF"/>
              </w:rPr>
              <w:t>4.</w:t>
            </w:r>
            <w:r w:rsidRPr="00521F17">
              <w:rPr>
                <w:rFonts w:ascii="Times New Roman" w:hAnsi="Times New Roman" w:cs="Times New Roman"/>
                <w:sz w:val="24"/>
                <w:szCs w:val="24"/>
                <w:shd w:val="clear" w:color="auto" w:fill="FFFFFF"/>
              </w:rPr>
              <w:t xml:space="preserve"> </w:t>
            </w:r>
            <w:r w:rsidR="00221172" w:rsidRPr="00521F17">
              <w:rPr>
                <w:rFonts w:ascii="Times New Roman" w:hAnsi="Times New Roman" w:cs="Times New Roman"/>
                <w:sz w:val="24"/>
                <w:szCs w:val="24"/>
                <w:shd w:val="clear" w:color="auto" w:fill="FFFFFF"/>
              </w:rPr>
              <w:t xml:space="preserve">Jaunu zināšanu attīstīšana, piemēram, gēnu atklāšana vai genoma prognozēšana, kas ir viegli pieejamas, izmantojot tīmekļa meklēšanas un vizualizācijas rīku. </w:t>
            </w:r>
          </w:p>
          <w:p w14:paraId="6B5018D6" w14:textId="45F99EE4" w:rsidR="00221172" w:rsidRPr="00521F17" w:rsidRDefault="001B4252" w:rsidP="0022117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22.</w:t>
            </w:r>
            <w:r w:rsidR="00221172" w:rsidRPr="00521F17">
              <w:rPr>
                <w:rFonts w:ascii="Times New Roman" w:hAnsi="Times New Roman" w:cs="Times New Roman"/>
                <w:sz w:val="24"/>
                <w:szCs w:val="24"/>
                <w:shd w:val="clear" w:color="auto" w:fill="FFFFFF"/>
              </w:rPr>
              <w:t>5.</w:t>
            </w:r>
            <w:r w:rsidRPr="00521F17">
              <w:rPr>
                <w:rFonts w:ascii="Times New Roman" w:hAnsi="Times New Roman" w:cs="Times New Roman"/>
                <w:sz w:val="24"/>
                <w:szCs w:val="24"/>
                <w:shd w:val="clear" w:color="auto" w:fill="FFFFFF"/>
              </w:rPr>
              <w:t xml:space="preserve"> </w:t>
            </w:r>
            <w:r w:rsidR="00221172" w:rsidRPr="00521F17">
              <w:rPr>
                <w:rFonts w:ascii="Times New Roman" w:hAnsi="Times New Roman" w:cs="Times New Roman"/>
                <w:sz w:val="24"/>
                <w:szCs w:val="24"/>
                <w:shd w:val="clear" w:color="auto" w:fill="FFFFFF"/>
              </w:rPr>
              <w:t xml:space="preserve">Labākās prakses izstrāde, pārbaude un izplatīšana ģenētisko resursu dinamiskai pārvaldībai Eiropas un ārpus Eiropas institūcijās un iniciatīvās. </w:t>
            </w:r>
          </w:p>
          <w:p w14:paraId="1F6E1FB8" w14:textId="10930986" w:rsidR="00ED7F62" w:rsidRPr="00521F17" w:rsidRDefault="00221172" w:rsidP="0022117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6.</w:t>
            </w:r>
            <w:r w:rsidR="001B4252" w:rsidRPr="00521F17">
              <w:rPr>
                <w:rFonts w:ascii="Times New Roman" w:hAnsi="Times New Roman" w:cs="Times New Roman"/>
                <w:sz w:val="24"/>
                <w:szCs w:val="24"/>
                <w:shd w:val="clear" w:color="auto" w:fill="FFFFFF"/>
              </w:rPr>
              <w:t xml:space="preserve"> </w:t>
            </w:r>
            <w:r w:rsidRPr="00521F17">
              <w:rPr>
                <w:rFonts w:ascii="Times New Roman" w:hAnsi="Times New Roman" w:cs="Times New Roman"/>
                <w:sz w:val="24"/>
                <w:szCs w:val="24"/>
                <w:shd w:val="clear" w:color="auto" w:fill="FFFFFF"/>
              </w:rPr>
              <w:t>Decentralizētu informācijas tehnoloģiju pieeju izstrāde datu apmaiņai un ģenētisko</w:t>
            </w:r>
            <w:r w:rsidR="001B4252" w:rsidRPr="00521F17">
              <w:rPr>
                <w:rFonts w:ascii="Times New Roman" w:hAnsi="Times New Roman" w:cs="Times New Roman"/>
                <w:sz w:val="24"/>
                <w:szCs w:val="24"/>
                <w:shd w:val="clear" w:color="auto" w:fill="FFFFFF"/>
              </w:rPr>
              <w:t>.</w:t>
            </w:r>
          </w:p>
        </w:tc>
        <w:tc>
          <w:tcPr>
            <w:tcW w:w="619" w:type="pct"/>
            <w:tcBorders>
              <w:top w:val="outset" w:sz="6" w:space="0" w:color="414142"/>
              <w:left w:val="outset" w:sz="6" w:space="0" w:color="414142"/>
              <w:bottom w:val="outset" w:sz="6" w:space="0" w:color="414142"/>
              <w:right w:val="outset" w:sz="6" w:space="0" w:color="414142"/>
            </w:tcBorders>
          </w:tcPr>
          <w:p w14:paraId="5EC38772" w14:textId="1F8598BB" w:rsidR="00ED7F62" w:rsidRPr="00521F17" w:rsidRDefault="003F2606"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10 000</w:t>
            </w:r>
          </w:p>
        </w:tc>
        <w:tc>
          <w:tcPr>
            <w:tcW w:w="852" w:type="pct"/>
            <w:tcBorders>
              <w:top w:val="outset" w:sz="6" w:space="0" w:color="414142"/>
              <w:left w:val="outset" w:sz="6" w:space="0" w:color="414142"/>
              <w:bottom w:val="outset" w:sz="6" w:space="0" w:color="414142"/>
              <w:right w:val="outset" w:sz="6" w:space="0" w:color="414142"/>
            </w:tcBorders>
          </w:tcPr>
          <w:p w14:paraId="0E3003B3" w14:textId="4CF5E0C4" w:rsidR="00ED7F62" w:rsidRPr="00521F17" w:rsidRDefault="003F2606"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630A90FD" w14:textId="034D2B5E" w:rsidR="00ED7F62" w:rsidRPr="00521F17" w:rsidRDefault="00ED7F62"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1B4252" w:rsidRPr="00521F17" w14:paraId="3864558C" w14:textId="77777777" w:rsidTr="00B474E2">
        <w:tc>
          <w:tcPr>
            <w:tcW w:w="205" w:type="pct"/>
            <w:tcBorders>
              <w:top w:val="outset" w:sz="6" w:space="0" w:color="414142"/>
              <w:left w:val="outset" w:sz="6" w:space="0" w:color="414142"/>
              <w:bottom w:val="outset" w:sz="6" w:space="0" w:color="414142"/>
              <w:right w:val="outset" w:sz="6" w:space="0" w:color="414142"/>
            </w:tcBorders>
          </w:tcPr>
          <w:p w14:paraId="3EFDE1C4" w14:textId="3EEE694C" w:rsidR="001B4252" w:rsidRPr="00521F17" w:rsidRDefault="005D2258"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23.</w:t>
            </w:r>
          </w:p>
        </w:tc>
        <w:tc>
          <w:tcPr>
            <w:tcW w:w="1239" w:type="pct"/>
            <w:tcBorders>
              <w:top w:val="outset" w:sz="6" w:space="0" w:color="414142"/>
              <w:left w:val="outset" w:sz="6" w:space="0" w:color="414142"/>
              <w:bottom w:val="outset" w:sz="6" w:space="0" w:color="414142"/>
              <w:right w:val="outset" w:sz="6" w:space="0" w:color="414142"/>
            </w:tcBorders>
          </w:tcPr>
          <w:p w14:paraId="2CCAEA5B" w14:textId="1D032DB6" w:rsidR="001B4252" w:rsidRPr="00521F17" w:rsidRDefault="004D306F" w:rsidP="003F2606">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Pākšaugu slimību izplatības un to ierosinātāju pētījumi optimālas ierobežošanas nodrošināšanai.</w:t>
            </w:r>
          </w:p>
        </w:tc>
        <w:tc>
          <w:tcPr>
            <w:tcW w:w="1215" w:type="pct"/>
            <w:tcBorders>
              <w:top w:val="outset" w:sz="6" w:space="0" w:color="414142"/>
              <w:left w:val="outset" w:sz="6" w:space="0" w:color="414142"/>
              <w:bottom w:val="outset" w:sz="6" w:space="0" w:color="414142"/>
              <w:right w:val="outset" w:sz="6" w:space="0" w:color="414142"/>
            </w:tcBorders>
          </w:tcPr>
          <w:p w14:paraId="328D3F69" w14:textId="172CECEA" w:rsidR="00A96143"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1. Noskaidrot zirņu un sojas slimību izplatību un identificēt to ierosinātājus:</w:t>
            </w:r>
          </w:p>
          <w:p w14:paraId="6FC65F0E" w14:textId="6E28F6BD" w:rsidR="00A96143"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 xml:space="preserve">1.1. </w:t>
            </w:r>
            <w:r w:rsidRPr="00521F17">
              <w:rPr>
                <w:rFonts w:ascii="Times New Roman" w:hAnsi="Times New Roman" w:cs="Times New Roman"/>
                <w:sz w:val="24"/>
                <w:szCs w:val="24"/>
                <w:shd w:val="clear" w:color="auto" w:fill="FFFFFF"/>
              </w:rPr>
              <w:t>a</w:t>
            </w:r>
            <w:r w:rsidR="00A96143" w:rsidRPr="00521F17">
              <w:rPr>
                <w:rFonts w:ascii="Times New Roman" w:hAnsi="Times New Roman" w:cs="Times New Roman"/>
                <w:sz w:val="24"/>
                <w:szCs w:val="24"/>
                <w:shd w:val="clear" w:color="auto" w:fill="FFFFFF"/>
              </w:rPr>
              <w:t>psekot sējumus un savākt paraugus (augu daļas ar slimību pazīmēm) un sēklas (2023-2024).</w:t>
            </w:r>
          </w:p>
          <w:p w14:paraId="283999F8" w14:textId="4E43C010" w:rsidR="00A96143"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 xml:space="preserve">1.2. </w:t>
            </w:r>
            <w:r w:rsidRPr="00521F17">
              <w:rPr>
                <w:rFonts w:ascii="Times New Roman" w:hAnsi="Times New Roman" w:cs="Times New Roman"/>
                <w:sz w:val="24"/>
                <w:szCs w:val="24"/>
                <w:shd w:val="clear" w:color="auto" w:fill="FFFFFF"/>
              </w:rPr>
              <w:t>i</w:t>
            </w:r>
            <w:r w:rsidR="00A96143" w:rsidRPr="00521F17">
              <w:rPr>
                <w:rFonts w:ascii="Times New Roman" w:hAnsi="Times New Roman" w:cs="Times New Roman"/>
                <w:sz w:val="24"/>
                <w:szCs w:val="24"/>
                <w:shd w:val="clear" w:color="auto" w:fill="FFFFFF"/>
              </w:rPr>
              <w:t xml:space="preserve">egūt un attīrīt patogēnu </w:t>
            </w:r>
            <w:proofErr w:type="spellStart"/>
            <w:r w:rsidR="00A96143" w:rsidRPr="00521F17">
              <w:rPr>
                <w:rFonts w:ascii="Times New Roman" w:hAnsi="Times New Roman" w:cs="Times New Roman"/>
                <w:sz w:val="24"/>
                <w:szCs w:val="24"/>
                <w:shd w:val="clear" w:color="auto" w:fill="FFFFFF"/>
              </w:rPr>
              <w:t>izolātus</w:t>
            </w:r>
            <w:proofErr w:type="spellEnd"/>
            <w:r w:rsidR="00A96143" w:rsidRPr="00521F17">
              <w:rPr>
                <w:rFonts w:ascii="Times New Roman" w:hAnsi="Times New Roman" w:cs="Times New Roman"/>
                <w:sz w:val="24"/>
                <w:szCs w:val="24"/>
                <w:shd w:val="clear" w:color="auto" w:fill="FFFFFF"/>
              </w:rPr>
              <w:t xml:space="preserve"> no savāktajiem paraugiem (2023-2025);</w:t>
            </w:r>
          </w:p>
          <w:p w14:paraId="44D47890" w14:textId="2CF379FC" w:rsidR="00A96143"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 xml:space="preserve">1.3. </w:t>
            </w:r>
            <w:r w:rsidRPr="00521F17">
              <w:rPr>
                <w:rFonts w:ascii="Times New Roman" w:hAnsi="Times New Roman" w:cs="Times New Roman"/>
                <w:sz w:val="24"/>
                <w:szCs w:val="24"/>
                <w:shd w:val="clear" w:color="auto" w:fill="FFFFFF"/>
              </w:rPr>
              <w:t>i</w:t>
            </w:r>
            <w:r w:rsidR="00A96143" w:rsidRPr="00521F17">
              <w:rPr>
                <w:rFonts w:ascii="Times New Roman" w:hAnsi="Times New Roman" w:cs="Times New Roman"/>
                <w:sz w:val="24"/>
                <w:szCs w:val="24"/>
                <w:shd w:val="clear" w:color="auto" w:fill="FFFFFF"/>
              </w:rPr>
              <w:t>dentificēt slimību ierosinātājus līdz ģints/sugas līmenim (2025-2026);</w:t>
            </w:r>
          </w:p>
          <w:p w14:paraId="2622125E" w14:textId="768D3714" w:rsidR="00A96143"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 xml:space="preserve">1.4. </w:t>
            </w:r>
            <w:r w:rsidRPr="00521F17">
              <w:rPr>
                <w:rFonts w:ascii="Times New Roman" w:hAnsi="Times New Roman" w:cs="Times New Roman"/>
                <w:sz w:val="24"/>
                <w:szCs w:val="24"/>
                <w:shd w:val="clear" w:color="auto" w:fill="FFFFFF"/>
              </w:rPr>
              <w:t>p</w:t>
            </w:r>
            <w:r w:rsidR="00A96143" w:rsidRPr="00521F17">
              <w:rPr>
                <w:rFonts w:ascii="Times New Roman" w:hAnsi="Times New Roman" w:cs="Times New Roman"/>
                <w:sz w:val="24"/>
                <w:szCs w:val="24"/>
                <w:shd w:val="clear" w:color="auto" w:fill="FFFFFF"/>
              </w:rPr>
              <w:t xml:space="preserve">ārbaudīt biežāk sastopamo </w:t>
            </w:r>
            <w:proofErr w:type="spellStart"/>
            <w:r w:rsidR="00A96143" w:rsidRPr="00521F17">
              <w:rPr>
                <w:rFonts w:ascii="Times New Roman" w:hAnsi="Times New Roman" w:cs="Times New Roman"/>
                <w:sz w:val="24"/>
                <w:szCs w:val="24"/>
                <w:shd w:val="clear" w:color="auto" w:fill="FFFFFF"/>
              </w:rPr>
              <w:t>izolātu</w:t>
            </w:r>
            <w:proofErr w:type="spellEnd"/>
            <w:r w:rsidR="00A96143" w:rsidRPr="00521F17">
              <w:rPr>
                <w:rFonts w:ascii="Times New Roman" w:hAnsi="Times New Roman" w:cs="Times New Roman"/>
                <w:sz w:val="24"/>
                <w:szCs w:val="24"/>
                <w:shd w:val="clear" w:color="auto" w:fill="FFFFFF"/>
              </w:rPr>
              <w:t xml:space="preserve"> patogenitāti pret </w:t>
            </w:r>
            <w:r w:rsidR="00A96143" w:rsidRPr="00521F17">
              <w:rPr>
                <w:rFonts w:ascii="Times New Roman" w:hAnsi="Times New Roman" w:cs="Times New Roman"/>
                <w:sz w:val="24"/>
                <w:szCs w:val="24"/>
                <w:shd w:val="clear" w:color="auto" w:fill="FFFFFF"/>
              </w:rPr>
              <w:lastRenderedPageBreak/>
              <w:t>dažādiem tauriņziežiem (2025-2026).</w:t>
            </w:r>
          </w:p>
          <w:p w14:paraId="042762C3" w14:textId="58CE8588" w:rsidR="00A96143"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2. Skaidrot lauka pupu slimību ierobežošanas efektivitāti:</w:t>
            </w:r>
          </w:p>
          <w:p w14:paraId="760498AC" w14:textId="5F5C58BA" w:rsidR="00A96143"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 xml:space="preserve">2.1. </w:t>
            </w:r>
            <w:r w:rsidRPr="00521F17">
              <w:rPr>
                <w:rFonts w:ascii="Times New Roman" w:hAnsi="Times New Roman" w:cs="Times New Roman"/>
                <w:sz w:val="24"/>
                <w:szCs w:val="24"/>
                <w:shd w:val="clear" w:color="auto" w:fill="FFFFFF"/>
              </w:rPr>
              <w:t>i</w:t>
            </w:r>
            <w:r w:rsidR="00A96143" w:rsidRPr="00521F17">
              <w:rPr>
                <w:rFonts w:ascii="Times New Roman" w:hAnsi="Times New Roman" w:cs="Times New Roman"/>
                <w:sz w:val="24"/>
                <w:szCs w:val="24"/>
                <w:shd w:val="clear" w:color="auto" w:fill="FFFFFF"/>
              </w:rPr>
              <w:t>ekārtot lauka izmēģinājumus, izmantojot dažādas ierobežošanas shēmas (2023-2025);</w:t>
            </w:r>
          </w:p>
          <w:p w14:paraId="2961E36A" w14:textId="49DC2C7B" w:rsidR="00A96143"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 xml:space="preserve">2.2. </w:t>
            </w:r>
            <w:r w:rsidRPr="00521F17">
              <w:rPr>
                <w:rFonts w:ascii="Times New Roman" w:hAnsi="Times New Roman" w:cs="Times New Roman"/>
                <w:sz w:val="24"/>
                <w:szCs w:val="24"/>
                <w:shd w:val="clear" w:color="auto" w:fill="FFFFFF"/>
              </w:rPr>
              <w:t>a</w:t>
            </w:r>
            <w:r w:rsidR="00A96143" w:rsidRPr="00521F17">
              <w:rPr>
                <w:rFonts w:ascii="Times New Roman" w:hAnsi="Times New Roman" w:cs="Times New Roman"/>
                <w:sz w:val="24"/>
                <w:szCs w:val="24"/>
                <w:shd w:val="clear" w:color="auto" w:fill="FFFFFF"/>
              </w:rPr>
              <w:t>nalizēt iegūtos rezultātus un sniegt rekomendācijas par lauka pupu slimību ierobežošanas iespējām(2026).</w:t>
            </w:r>
          </w:p>
          <w:p w14:paraId="7F8D69D7" w14:textId="029D9346" w:rsidR="001B4252" w:rsidRPr="00521F17" w:rsidRDefault="00B95395" w:rsidP="00A9614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23.</w:t>
            </w:r>
            <w:r w:rsidR="00A96143" w:rsidRPr="00521F17">
              <w:rPr>
                <w:rFonts w:ascii="Times New Roman" w:hAnsi="Times New Roman" w:cs="Times New Roman"/>
                <w:sz w:val="24"/>
                <w:szCs w:val="24"/>
                <w:shd w:val="clear" w:color="auto" w:fill="FFFFFF"/>
              </w:rPr>
              <w:t xml:space="preserve">3. Sagatavot pārskatu par nozīmīgākajām pākšaugu. </w:t>
            </w:r>
            <w:r w:rsidR="00F7164D" w:rsidRPr="00521F17">
              <w:rPr>
                <w:rFonts w:ascii="Times New Roman" w:hAnsi="Times New Roman" w:cs="Times New Roman"/>
                <w:sz w:val="24"/>
                <w:szCs w:val="24"/>
                <w:shd w:val="clear" w:color="auto" w:fill="FFFFFF"/>
              </w:rPr>
              <w:t>S</w:t>
            </w:r>
            <w:r w:rsidR="00A96143" w:rsidRPr="00521F17">
              <w:rPr>
                <w:rFonts w:ascii="Times New Roman" w:hAnsi="Times New Roman" w:cs="Times New Roman"/>
                <w:sz w:val="24"/>
                <w:szCs w:val="24"/>
                <w:shd w:val="clear" w:color="auto" w:fill="FFFFFF"/>
              </w:rPr>
              <w:t>limībām, raksturot to ierosinātājus un izvērtēt slimību riskus zirņu un sojas sējumos (2026).</w:t>
            </w:r>
          </w:p>
        </w:tc>
        <w:tc>
          <w:tcPr>
            <w:tcW w:w="619" w:type="pct"/>
            <w:tcBorders>
              <w:top w:val="outset" w:sz="6" w:space="0" w:color="414142"/>
              <w:left w:val="outset" w:sz="6" w:space="0" w:color="414142"/>
              <w:bottom w:val="outset" w:sz="6" w:space="0" w:color="414142"/>
              <w:right w:val="outset" w:sz="6" w:space="0" w:color="414142"/>
            </w:tcBorders>
          </w:tcPr>
          <w:p w14:paraId="6F225391" w14:textId="145A47A0" w:rsidR="001B4252" w:rsidRPr="00521F17" w:rsidRDefault="00B22536"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56 225</w:t>
            </w:r>
          </w:p>
        </w:tc>
        <w:tc>
          <w:tcPr>
            <w:tcW w:w="852" w:type="pct"/>
            <w:tcBorders>
              <w:top w:val="outset" w:sz="6" w:space="0" w:color="414142"/>
              <w:left w:val="outset" w:sz="6" w:space="0" w:color="414142"/>
              <w:bottom w:val="outset" w:sz="6" w:space="0" w:color="414142"/>
              <w:right w:val="outset" w:sz="6" w:space="0" w:color="414142"/>
            </w:tcBorders>
          </w:tcPr>
          <w:p w14:paraId="12ECC243" w14:textId="074E5122" w:rsidR="001B4252" w:rsidRPr="00521F17" w:rsidRDefault="00B22536"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1FE53D10" w14:textId="1FB6B368" w:rsidR="001B4252" w:rsidRPr="00521F17" w:rsidRDefault="005D2258"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B95395" w:rsidRPr="00521F17" w14:paraId="3509A1DA" w14:textId="77777777" w:rsidTr="00B474E2">
        <w:tc>
          <w:tcPr>
            <w:tcW w:w="205" w:type="pct"/>
            <w:tcBorders>
              <w:top w:val="outset" w:sz="6" w:space="0" w:color="414142"/>
              <w:left w:val="outset" w:sz="6" w:space="0" w:color="414142"/>
              <w:bottom w:val="outset" w:sz="6" w:space="0" w:color="414142"/>
              <w:right w:val="outset" w:sz="6" w:space="0" w:color="414142"/>
            </w:tcBorders>
          </w:tcPr>
          <w:p w14:paraId="4A2C7D3D" w14:textId="74F585B4" w:rsidR="00B95395" w:rsidRPr="00521F17" w:rsidRDefault="00F7164D"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24.</w:t>
            </w:r>
          </w:p>
        </w:tc>
        <w:tc>
          <w:tcPr>
            <w:tcW w:w="1239" w:type="pct"/>
            <w:tcBorders>
              <w:top w:val="outset" w:sz="6" w:space="0" w:color="414142"/>
              <w:left w:val="outset" w:sz="6" w:space="0" w:color="414142"/>
              <w:bottom w:val="outset" w:sz="6" w:space="0" w:color="414142"/>
              <w:right w:val="outset" w:sz="6" w:space="0" w:color="414142"/>
            </w:tcBorders>
          </w:tcPr>
          <w:p w14:paraId="27CD5BE9" w14:textId="4BA164D9" w:rsidR="00B95395" w:rsidRPr="00521F17" w:rsidRDefault="00E166A9" w:rsidP="003F2606">
            <w:pPr>
              <w:spacing w:after="0" w:line="240" w:lineRule="auto"/>
              <w:rPr>
                <w:rFonts w:ascii="Times New Roman" w:eastAsia="Calibri" w:hAnsi="Times New Roman" w:cs="Times New Roman"/>
                <w:noProof/>
                <w:sz w:val="24"/>
                <w:szCs w:val="24"/>
                <w:shd w:val="clear" w:color="auto" w:fill="FFFFFF"/>
              </w:rPr>
            </w:pPr>
            <w:r w:rsidRPr="00521F17">
              <w:rPr>
                <w:rFonts w:ascii="Times New Roman" w:eastAsia="Calibri" w:hAnsi="Times New Roman" w:cs="Times New Roman"/>
                <w:noProof/>
                <w:sz w:val="24"/>
                <w:szCs w:val="24"/>
                <w:shd w:val="clear" w:color="auto" w:fill="FFFFFF"/>
              </w:rPr>
              <w:t>Dioksīnu un polihlordifenilu piesārņojuma līmeņu noteikšana Latvijas dzīvnieku izcelsmes produktos.</w:t>
            </w:r>
          </w:p>
        </w:tc>
        <w:tc>
          <w:tcPr>
            <w:tcW w:w="1215" w:type="pct"/>
            <w:tcBorders>
              <w:top w:val="outset" w:sz="6" w:space="0" w:color="414142"/>
              <w:left w:val="outset" w:sz="6" w:space="0" w:color="414142"/>
              <w:bottom w:val="outset" w:sz="6" w:space="0" w:color="414142"/>
              <w:right w:val="outset" w:sz="6" w:space="0" w:color="414142"/>
            </w:tcBorders>
          </w:tcPr>
          <w:p w14:paraId="0044DB1C" w14:textId="50845DBB" w:rsidR="0031626A" w:rsidRPr="00521F17" w:rsidRDefault="0031626A" w:rsidP="0031626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24.1. Veikt dioksīnu un </w:t>
            </w:r>
            <w:proofErr w:type="spellStart"/>
            <w:r w:rsidRPr="00521F17">
              <w:rPr>
                <w:rFonts w:ascii="Times New Roman" w:hAnsi="Times New Roman" w:cs="Times New Roman"/>
                <w:sz w:val="24"/>
                <w:szCs w:val="24"/>
                <w:shd w:val="clear" w:color="auto" w:fill="FFFFFF"/>
              </w:rPr>
              <w:t>polihlordifenilu</w:t>
            </w:r>
            <w:proofErr w:type="spellEnd"/>
            <w:r w:rsidRPr="00521F17">
              <w:rPr>
                <w:rFonts w:ascii="Times New Roman" w:hAnsi="Times New Roman" w:cs="Times New Roman"/>
                <w:sz w:val="24"/>
                <w:szCs w:val="24"/>
                <w:shd w:val="clear" w:color="auto" w:fill="FFFFFF"/>
              </w:rPr>
              <w:t xml:space="preserve"> daudzuma noteikšanu Latvijas dzīvnieku izcelsmes produktos (svaigpienā, cūkgaļā, olās, Baltijas jūras zivīs un to produktos) (kopā vismaz 45 paraugi).</w:t>
            </w:r>
          </w:p>
          <w:p w14:paraId="611A4C17" w14:textId="3D2C24A0" w:rsidR="0031626A" w:rsidRPr="00521F17" w:rsidRDefault="0031626A" w:rsidP="0031626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24.2. Apkopot un izvērtēt iegūtos rezultātus, ņemot vērā Eiropas Komisijas plānotās izmaiņas dioksīnu un </w:t>
            </w:r>
            <w:proofErr w:type="spellStart"/>
            <w:r w:rsidRPr="00521F17">
              <w:rPr>
                <w:rFonts w:ascii="Times New Roman" w:hAnsi="Times New Roman" w:cs="Times New Roman"/>
                <w:sz w:val="24"/>
                <w:szCs w:val="24"/>
                <w:shd w:val="clear" w:color="auto" w:fill="FFFFFF"/>
              </w:rPr>
              <w:t>polihlordifenilu</w:t>
            </w:r>
            <w:proofErr w:type="spellEnd"/>
            <w:r w:rsidRPr="00521F17">
              <w:rPr>
                <w:rFonts w:ascii="Times New Roman" w:hAnsi="Times New Roman" w:cs="Times New Roman"/>
                <w:sz w:val="24"/>
                <w:szCs w:val="24"/>
                <w:shd w:val="clear" w:color="auto" w:fill="FFFFFF"/>
              </w:rPr>
              <w:t xml:space="preserve">  toksiskuma ekvivalences koeficientiem.</w:t>
            </w:r>
          </w:p>
          <w:p w14:paraId="0C4BCFD1" w14:textId="763DD65B" w:rsidR="00B95395" w:rsidRPr="00521F17" w:rsidRDefault="0031626A" w:rsidP="0031626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24.3. Nosūtīt datus EFSA un sniegt priekšlikumus Latvijas nacionālajai pozīcijai par </w:t>
            </w:r>
            <w:r w:rsidRPr="00521F17">
              <w:rPr>
                <w:rFonts w:ascii="Times New Roman" w:hAnsi="Times New Roman" w:cs="Times New Roman"/>
                <w:sz w:val="24"/>
                <w:szCs w:val="24"/>
                <w:shd w:val="clear" w:color="auto" w:fill="FFFFFF"/>
              </w:rPr>
              <w:lastRenderedPageBreak/>
              <w:t xml:space="preserve">plānotajām izmaiņām ES normatīvajos aktos par dioksīniem un </w:t>
            </w:r>
            <w:proofErr w:type="spellStart"/>
            <w:r w:rsidRPr="00521F17">
              <w:rPr>
                <w:rFonts w:ascii="Times New Roman" w:hAnsi="Times New Roman" w:cs="Times New Roman"/>
                <w:sz w:val="24"/>
                <w:szCs w:val="24"/>
                <w:shd w:val="clear" w:color="auto" w:fill="FFFFFF"/>
              </w:rPr>
              <w:t>polihlordifeniliem</w:t>
            </w:r>
            <w:proofErr w:type="spellEnd"/>
            <w:r w:rsidRPr="00521F17">
              <w:rPr>
                <w:rFonts w:ascii="Times New Roman" w:hAnsi="Times New Roman" w:cs="Times New Roman"/>
                <w:sz w:val="24"/>
                <w:szCs w:val="24"/>
                <w:shd w:val="clear" w:color="auto" w:fill="FFFFFF"/>
              </w:rPr>
              <w:t>.</w:t>
            </w:r>
          </w:p>
        </w:tc>
        <w:tc>
          <w:tcPr>
            <w:tcW w:w="619" w:type="pct"/>
            <w:tcBorders>
              <w:top w:val="outset" w:sz="6" w:space="0" w:color="414142"/>
              <w:left w:val="outset" w:sz="6" w:space="0" w:color="414142"/>
              <w:bottom w:val="outset" w:sz="6" w:space="0" w:color="414142"/>
              <w:right w:val="outset" w:sz="6" w:space="0" w:color="414142"/>
            </w:tcBorders>
          </w:tcPr>
          <w:p w14:paraId="5370340E" w14:textId="6CE6A314" w:rsidR="00B95395" w:rsidRPr="00521F17" w:rsidRDefault="00E166A9"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26 660</w:t>
            </w:r>
          </w:p>
        </w:tc>
        <w:tc>
          <w:tcPr>
            <w:tcW w:w="852" w:type="pct"/>
            <w:tcBorders>
              <w:top w:val="outset" w:sz="6" w:space="0" w:color="414142"/>
              <w:left w:val="outset" w:sz="6" w:space="0" w:color="414142"/>
              <w:bottom w:val="outset" w:sz="6" w:space="0" w:color="414142"/>
              <w:right w:val="outset" w:sz="6" w:space="0" w:color="414142"/>
            </w:tcBorders>
          </w:tcPr>
          <w:p w14:paraId="1289E098" w14:textId="0A67DCB5" w:rsidR="00B95395" w:rsidRPr="00521F17" w:rsidRDefault="00ED571B"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Pārtikas drošības, dzīvnieku veselības un vides zinātniskais institūts </w:t>
            </w:r>
            <w:r w:rsidR="0031626A" w:rsidRPr="00521F17">
              <w:rPr>
                <w:rFonts w:ascii="Times New Roman" w:eastAsia="Times New Roman" w:hAnsi="Times New Roman" w:cs="Times New Roman"/>
                <w:sz w:val="24"/>
                <w:szCs w:val="24"/>
                <w:lang w:eastAsia="lv-LV"/>
              </w:rPr>
              <w:t>“</w:t>
            </w:r>
            <w:r w:rsidRPr="00521F17">
              <w:rPr>
                <w:rFonts w:ascii="Times New Roman" w:eastAsia="Times New Roman" w:hAnsi="Times New Roman" w:cs="Times New Roman"/>
                <w:sz w:val="24"/>
                <w:szCs w:val="24"/>
                <w:lang w:eastAsia="lv-LV"/>
              </w:rPr>
              <w:t>BIOR</w:t>
            </w:r>
            <w:r w:rsidR="0031626A"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4E79E316" w14:textId="386E8BE1" w:rsidR="00B95395" w:rsidRPr="00521F17" w:rsidRDefault="005F5AA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31626A" w:rsidRPr="00521F17" w14:paraId="4B5EDF99" w14:textId="77777777" w:rsidTr="00B474E2">
        <w:tc>
          <w:tcPr>
            <w:tcW w:w="205" w:type="pct"/>
            <w:tcBorders>
              <w:top w:val="outset" w:sz="6" w:space="0" w:color="414142"/>
              <w:left w:val="outset" w:sz="6" w:space="0" w:color="414142"/>
              <w:bottom w:val="outset" w:sz="6" w:space="0" w:color="414142"/>
              <w:right w:val="outset" w:sz="6" w:space="0" w:color="414142"/>
            </w:tcBorders>
          </w:tcPr>
          <w:p w14:paraId="76E9FF2D" w14:textId="3721D269" w:rsidR="0031626A" w:rsidRPr="00521F17" w:rsidRDefault="0031626A"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25.</w:t>
            </w:r>
          </w:p>
        </w:tc>
        <w:tc>
          <w:tcPr>
            <w:tcW w:w="1239" w:type="pct"/>
            <w:tcBorders>
              <w:top w:val="outset" w:sz="6" w:space="0" w:color="414142"/>
              <w:left w:val="outset" w:sz="6" w:space="0" w:color="414142"/>
              <w:bottom w:val="outset" w:sz="6" w:space="0" w:color="414142"/>
              <w:right w:val="outset" w:sz="6" w:space="0" w:color="414142"/>
            </w:tcBorders>
          </w:tcPr>
          <w:p w14:paraId="09EF587D" w14:textId="46D0D744" w:rsidR="00A31074" w:rsidRPr="00521F17" w:rsidRDefault="00A31074"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Bioloģiskās sēklas pielietošanas nodrošināšanai un izmantošanas paaugstināšanai nepieciešamo pasākumu izstrāde.</w:t>
            </w:r>
          </w:p>
        </w:tc>
        <w:tc>
          <w:tcPr>
            <w:tcW w:w="1215" w:type="pct"/>
            <w:tcBorders>
              <w:top w:val="outset" w:sz="6" w:space="0" w:color="414142"/>
              <w:left w:val="outset" w:sz="6" w:space="0" w:color="414142"/>
              <w:bottom w:val="outset" w:sz="6" w:space="0" w:color="414142"/>
              <w:right w:val="outset" w:sz="6" w:space="0" w:color="414142"/>
            </w:tcBorders>
          </w:tcPr>
          <w:p w14:paraId="56C99F1A" w14:textId="38F9C0B9" w:rsidR="00C055DF" w:rsidRPr="00521F17" w:rsidRDefault="00C055DF" w:rsidP="00C055DF">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25.1. Situācijas izpēte par ES valstīs pastāvošo laukaugu šķirņu izpētes datu bāzu un līdzvērtīgu šķirņu sarakstu darbību un nozīmi, ierobežojot bioloģiskajā lauksaimniecībā atļauju izsniegšanu ne-bioloģiskas sēklas izmantošanai. </w:t>
            </w:r>
          </w:p>
          <w:p w14:paraId="0FE988A8" w14:textId="6D1FD60F" w:rsidR="00C055DF" w:rsidRPr="00521F17" w:rsidRDefault="002322ED" w:rsidP="00C055DF">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25.</w:t>
            </w:r>
            <w:r w:rsidR="00C055DF" w:rsidRPr="00521F17">
              <w:rPr>
                <w:rFonts w:ascii="Times New Roman" w:hAnsi="Times New Roman" w:cs="Times New Roman"/>
                <w:sz w:val="24"/>
                <w:szCs w:val="24"/>
                <w:shd w:val="clear" w:color="auto" w:fill="FFFFFF"/>
              </w:rPr>
              <w:t xml:space="preserve">2. Informācijas apkopošana par valstī veiktajiem laukaugu šķirņu izmēģinājumiem bioloģiskajā lauksaimniecībā, internetā pieejamo un publicēto informācija, sarunas ar uzņēmumiem, lauku dienu organizētājiem utt. Pētāmās sugas: Ziemas un vasaras kvieši, auzas, zirņi. </w:t>
            </w:r>
          </w:p>
          <w:p w14:paraId="0D2C5134" w14:textId="022CE7A6" w:rsidR="00C055DF" w:rsidRPr="00521F17" w:rsidRDefault="002322ED" w:rsidP="00C055DF">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25.</w:t>
            </w:r>
            <w:r w:rsidR="00C055DF" w:rsidRPr="00521F17">
              <w:rPr>
                <w:rFonts w:ascii="Times New Roman" w:hAnsi="Times New Roman" w:cs="Times New Roman"/>
                <w:sz w:val="24"/>
                <w:szCs w:val="24"/>
                <w:shd w:val="clear" w:color="auto" w:fill="FFFFFF"/>
              </w:rPr>
              <w:t xml:space="preserve">3. Bioloģisko lauksaimnieku ne-bioloģiskās sēklas atļauju pieprasījumos iekļauto laukaugu šķirņu un izvēles pamatojuma izvērtējums un priekšlikumu sagatavošana izsniegto atļauju samazināšanai. </w:t>
            </w:r>
          </w:p>
          <w:p w14:paraId="7833E5E5" w14:textId="12A37F97" w:rsidR="00C055DF" w:rsidRPr="00521F17" w:rsidRDefault="002322ED" w:rsidP="00C055DF">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25.</w:t>
            </w:r>
            <w:r w:rsidR="00C055DF" w:rsidRPr="00521F17">
              <w:rPr>
                <w:rFonts w:ascii="Times New Roman" w:hAnsi="Times New Roman" w:cs="Times New Roman"/>
                <w:sz w:val="24"/>
                <w:szCs w:val="24"/>
                <w:shd w:val="clear" w:color="auto" w:fill="FFFFFF"/>
              </w:rPr>
              <w:t xml:space="preserve">4. Informācijas par bioloģiskajā lauksaimniecībā izmantoto populārāko un pieejamo šķirņu valstīs ar līdzīgiem augšanas apstākļiem izvērtēšana </w:t>
            </w:r>
            <w:r w:rsidR="00C055DF" w:rsidRPr="00521F17">
              <w:rPr>
                <w:rFonts w:ascii="Times New Roman" w:hAnsi="Times New Roman" w:cs="Times New Roman"/>
                <w:sz w:val="24"/>
                <w:szCs w:val="24"/>
                <w:shd w:val="clear" w:color="auto" w:fill="FFFFFF"/>
              </w:rPr>
              <w:lastRenderedPageBreak/>
              <w:t xml:space="preserve">un atsevišķu laukaugu sugu šķirņu izvēle pētījumam Latvijā. </w:t>
            </w:r>
          </w:p>
          <w:p w14:paraId="7A077042" w14:textId="2118592B" w:rsidR="00C055DF" w:rsidRPr="00521F17" w:rsidRDefault="002322ED" w:rsidP="00C055DF">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25.</w:t>
            </w:r>
            <w:r w:rsidR="00C055DF" w:rsidRPr="00521F17">
              <w:rPr>
                <w:rFonts w:ascii="Times New Roman" w:hAnsi="Times New Roman" w:cs="Times New Roman"/>
                <w:sz w:val="24"/>
                <w:szCs w:val="24"/>
                <w:shd w:val="clear" w:color="auto" w:fill="FFFFFF"/>
              </w:rPr>
              <w:t xml:space="preserve">5. Šķirņu salīdzinājuma pētījumu iekārtošana un veikšana izvēlēto laukaugu šķirnēm, nosakot vienu vai vairākus atbilstošākos izmēģinājumu reģionus (Vidzeme, Kurzeme, Latgale). Pētāmās sugas: ziemas un vasaras kvieši, auzas, zirņi. </w:t>
            </w:r>
          </w:p>
          <w:p w14:paraId="0A6A8DBD" w14:textId="5C9FBA33" w:rsidR="00C055DF" w:rsidRPr="00521F17" w:rsidRDefault="002322ED" w:rsidP="00C055DF">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w:t>
            </w:r>
            <w:r w:rsidR="00C055DF" w:rsidRPr="00521F17">
              <w:rPr>
                <w:rFonts w:ascii="Times New Roman" w:hAnsi="Times New Roman" w:cs="Times New Roman"/>
                <w:sz w:val="24"/>
                <w:szCs w:val="24"/>
                <w:shd w:val="clear" w:color="auto" w:fill="FFFFFF"/>
              </w:rPr>
              <w:t>5.</w:t>
            </w:r>
            <w:r w:rsidRPr="00521F17">
              <w:rPr>
                <w:rFonts w:ascii="Times New Roman" w:hAnsi="Times New Roman" w:cs="Times New Roman"/>
                <w:sz w:val="24"/>
                <w:szCs w:val="24"/>
                <w:shd w:val="clear" w:color="auto" w:fill="FFFFFF"/>
              </w:rPr>
              <w:t>6.</w:t>
            </w:r>
            <w:r w:rsidR="00C055DF" w:rsidRPr="00521F17">
              <w:rPr>
                <w:rFonts w:ascii="Times New Roman" w:hAnsi="Times New Roman" w:cs="Times New Roman"/>
                <w:sz w:val="24"/>
                <w:szCs w:val="24"/>
                <w:shd w:val="clear" w:color="auto" w:fill="FFFFFF"/>
              </w:rPr>
              <w:t xml:space="preserve"> Izvērtēt iespējas un izveidot laukaugu šķirņu izmēģinājumu bioloģiskajā saimniekošanā datu bāzes modeli. </w:t>
            </w:r>
          </w:p>
          <w:p w14:paraId="3E225FB1" w14:textId="578C59BD" w:rsidR="0031626A" w:rsidRPr="00521F17" w:rsidRDefault="002322ED" w:rsidP="00C055DF">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25.7</w:t>
            </w:r>
            <w:r w:rsidR="00C055DF" w:rsidRPr="00521F17">
              <w:rPr>
                <w:rFonts w:ascii="Times New Roman" w:hAnsi="Times New Roman" w:cs="Times New Roman"/>
                <w:sz w:val="24"/>
                <w:szCs w:val="24"/>
                <w:shd w:val="clear" w:color="auto" w:fill="FFFFFF"/>
              </w:rPr>
              <w:t>. Izstrādāt ieteikumus kritēriju izvēlei, kas laukaugu šķirnes grupētu pēc līdzvērtīgām pazīmēm, ņemot vērā izmantošanu un/vai audzēšanas prasības, iesaistot viedokļa saskaņošanai ieinteresētās institūcijas, organizācijas un interesentus organizētos semināros.</w:t>
            </w:r>
          </w:p>
        </w:tc>
        <w:tc>
          <w:tcPr>
            <w:tcW w:w="619" w:type="pct"/>
            <w:tcBorders>
              <w:top w:val="outset" w:sz="6" w:space="0" w:color="414142"/>
              <w:left w:val="outset" w:sz="6" w:space="0" w:color="414142"/>
              <w:bottom w:val="outset" w:sz="6" w:space="0" w:color="414142"/>
              <w:right w:val="outset" w:sz="6" w:space="0" w:color="414142"/>
            </w:tcBorders>
          </w:tcPr>
          <w:p w14:paraId="47BDF08D" w14:textId="1421531E" w:rsidR="0031626A" w:rsidRPr="00521F17" w:rsidRDefault="00A3107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60 000</w:t>
            </w:r>
          </w:p>
        </w:tc>
        <w:tc>
          <w:tcPr>
            <w:tcW w:w="852" w:type="pct"/>
            <w:tcBorders>
              <w:top w:val="outset" w:sz="6" w:space="0" w:color="414142"/>
              <w:left w:val="outset" w:sz="6" w:space="0" w:color="414142"/>
              <w:bottom w:val="outset" w:sz="6" w:space="0" w:color="414142"/>
              <w:right w:val="outset" w:sz="6" w:space="0" w:color="414142"/>
            </w:tcBorders>
          </w:tcPr>
          <w:p w14:paraId="5CC23699" w14:textId="573F7B1E" w:rsidR="0031626A" w:rsidRPr="00521F17" w:rsidRDefault="00A3107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5BEAC57A" w14:textId="77777777" w:rsidR="00380BA8" w:rsidRPr="00521F17" w:rsidRDefault="00380BA8"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p w14:paraId="21B58292" w14:textId="58A6BEB2" w:rsidR="0031626A" w:rsidRPr="00521F17" w:rsidRDefault="00380BA8"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Lauksaimniecības departaments</w:t>
            </w:r>
          </w:p>
        </w:tc>
      </w:tr>
      <w:tr w:rsidR="002322ED" w:rsidRPr="00521F17" w14:paraId="7DB10B9A" w14:textId="77777777" w:rsidTr="00B474E2">
        <w:tc>
          <w:tcPr>
            <w:tcW w:w="205" w:type="pct"/>
            <w:tcBorders>
              <w:top w:val="outset" w:sz="6" w:space="0" w:color="414142"/>
              <w:left w:val="outset" w:sz="6" w:space="0" w:color="414142"/>
              <w:bottom w:val="outset" w:sz="6" w:space="0" w:color="414142"/>
              <w:right w:val="outset" w:sz="6" w:space="0" w:color="414142"/>
            </w:tcBorders>
          </w:tcPr>
          <w:p w14:paraId="2DB17B7E" w14:textId="7F99A7E9" w:rsidR="002322ED" w:rsidRPr="00521F17" w:rsidRDefault="00351AF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26.</w:t>
            </w:r>
          </w:p>
        </w:tc>
        <w:tc>
          <w:tcPr>
            <w:tcW w:w="1239" w:type="pct"/>
            <w:tcBorders>
              <w:top w:val="outset" w:sz="6" w:space="0" w:color="414142"/>
              <w:left w:val="outset" w:sz="6" w:space="0" w:color="414142"/>
              <w:bottom w:val="outset" w:sz="6" w:space="0" w:color="414142"/>
              <w:right w:val="outset" w:sz="6" w:space="0" w:color="414142"/>
            </w:tcBorders>
          </w:tcPr>
          <w:p w14:paraId="0CDB6B37" w14:textId="1467985D" w:rsidR="002322ED" w:rsidRPr="00521F17" w:rsidRDefault="009350F1"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Tirgus situācijas izpēte par uzturvērtības un veselības norāžu izmantošanu pārtikas produktu marķējumā.</w:t>
            </w:r>
          </w:p>
        </w:tc>
        <w:tc>
          <w:tcPr>
            <w:tcW w:w="1215" w:type="pct"/>
            <w:tcBorders>
              <w:top w:val="outset" w:sz="6" w:space="0" w:color="414142"/>
              <w:left w:val="outset" w:sz="6" w:space="0" w:color="414142"/>
              <w:bottom w:val="outset" w:sz="6" w:space="0" w:color="414142"/>
              <w:right w:val="outset" w:sz="6" w:space="0" w:color="414142"/>
            </w:tcBorders>
          </w:tcPr>
          <w:p w14:paraId="10466EBA" w14:textId="4895DC2C" w:rsidR="00A03EB7" w:rsidRPr="00521F17" w:rsidRDefault="00A03EB7" w:rsidP="00A03EB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26.1. Izstrādāta datu bāze ar apkopotu informāciju par uzturvērtības un veselības norādēm Latvijā ražotai un importētai pārtikai.</w:t>
            </w:r>
          </w:p>
          <w:p w14:paraId="59B58549" w14:textId="6B2D9955" w:rsidR="00A03EB7" w:rsidRPr="00521F17" w:rsidRDefault="00A03EB7" w:rsidP="00A03EB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26.2. Precizētas biežāk izmantotās uzturvērtības un veselīguma norādes pa pārtikas produktu grupām.</w:t>
            </w:r>
          </w:p>
          <w:p w14:paraId="2A0F5779" w14:textId="39C03BFD" w:rsidR="00A03EB7" w:rsidRPr="00521F17" w:rsidRDefault="00A03EB7" w:rsidP="00A03EB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lastRenderedPageBreak/>
              <w:t>26.3. Apzinātas problēmas, kas ir saistītas ar uzturvērtības un veselīguma norāžu izmantošanu pārtikas produktiem un izvērtēta apmācību nepieciešamība pārtikas ražotājiem.</w:t>
            </w:r>
          </w:p>
          <w:p w14:paraId="4E31C198" w14:textId="7BD4DC0D" w:rsidR="00A03EB7" w:rsidRPr="00521F17" w:rsidRDefault="00A03EB7" w:rsidP="00A03EB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26.4. Sagatavots mācību materiāls, kas izmantojams ražošanas uzņēmumos un studiju procesā. </w:t>
            </w:r>
          </w:p>
          <w:p w14:paraId="58ACD9AC" w14:textId="1B3098FC" w:rsidR="002322ED" w:rsidRPr="00521F17" w:rsidRDefault="00A03EB7" w:rsidP="00A03EB7">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26.5. Sagatavots ziņojums un noorganizēts seminārs par projektā iegūtajiem datiem un apkopotiem secinājumiem.</w:t>
            </w:r>
          </w:p>
        </w:tc>
        <w:tc>
          <w:tcPr>
            <w:tcW w:w="619" w:type="pct"/>
            <w:tcBorders>
              <w:top w:val="outset" w:sz="6" w:space="0" w:color="414142"/>
              <w:left w:val="outset" w:sz="6" w:space="0" w:color="414142"/>
              <w:bottom w:val="outset" w:sz="6" w:space="0" w:color="414142"/>
              <w:right w:val="outset" w:sz="6" w:space="0" w:color="414142"/>
            </w:tcBorders>
          </w:tcPr>
          <w:p w14:paraId="7A277A44" w14:textId="2029E582" w:rsidR="002322ED" w:rsidRPr="00521F17" w:rsidRDefault="009350F1"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18 000</w:t>
            </w:r>
          </w:p>
        </w:tc>
        <w:tc>
          <w:tcPr>
            <w:tcW w:w="852" w:type="pct"/>
            <w:tcBorders>
              <w:top w:val="outset" w:sz="6" w:space="0" w:color="414142"/>
              <w:left w:val="outset" w:sz="6" w:space="0" w:color="414142"/>
              <w:bottom w:val="outset" w:sz="6" w:space="0" w:color="414142"/>
              <w:right w:val="outset" w:sz="6" w:space="0" w:color="414142"/>
            </w:tcBorders>
          </w:tcPr>
          <w:p w14:paraId="578A7A4A" w14:textId="4B8795AD" w:rsidR="002322ED" w:rsidRPr="00521F17" w:rsidRDefault="009350F1"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76823ED3" w14:textId="2BBF70D9" w:rsidR="002322ED" w:rsidRPr="00521F17" w:rsidRDefault="008A3F14"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A03EB7" w:rsidRPr="00521F17" w14:paraId="73352EBD" w14:textId="77777777" w:rsidTr="00B474E2">
        <w:tc>
          <w:tcPr>
            <w:tcW w:w="205" w:type="pct"/>
            <w:tcBorders>
              <w:top w:val="outset" w:sz="6" w:space="0" w:color="414142"/>
              <w:left w:val="outset" w:sz="6" w:space="0" w:color="414142"/>
              <w:bottom w:val="outset" w:sz="6" w:space="0" w:color="414142"/>
              <w:right w:val="outset" w:sz="6" w:space="0" w:color="414142"/>
            </w:tcBorders>
          </w:tcPr>
          <w:p w14:paraId="37B433E1" w14:textId="44F8CAE5" w:rsidR="00A03EB7" w:rsidRPr="00521F17" w:rsidRDefault="00A03EB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27.</w:t>
            </w:r>
          </w:p>
        </w:tc>
        <w:tc>
          <w:tcPr>
            <w:tcW w:w="1239" w:type="pct"/>
            <w:tcBorders>
              <w:top w:val="outset" w:sz="6" w:space="0" w:color="414142"/>
              <w:left w:val="outset" w:sz="6" w:space="0" w:color="414142"/>
              <w:bottom w:val="outset" w:sz="6" w:space="0" w:color="414142"/>
              <w:right w:val="outset" w:sz="6" w:space="0" w:color="414142"/>
            </w:tcBorders>
          </w:tcPr>
          <w:p w14:paraId="173718CE" w14:textId="5D65F990" w:rsidR="00A03EB7" w:rsidRPr="00521F17" w:rsidRDefault="00A61C96"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Latvijas iedzīvotāju pārtikas patēriņa datu iegūšana riska izvērtējumu veikšanai un kopējās diētas (</w:t>
            </w:r>
            <w:proofErr w:type="spellStart"/>
            <w:r w:rsidRPr="00521F17">
              <w:rPr>
                <w:rFonts w:ascii="Times New Roman" w:eastAsia="Calibri" w:hAnsi="Times New Roman" w:cs="Times New Roman"/>
                <w:sz w:val="24"/>
                <w:szCs w:val="24"/>
              </w:rPr>
              <w:t>Total</w:t>
            </w:r>
            <w:proofErr w:type="spellEnd"/>
            <w:r w:rsidRPr="00521F17">
              <w:rPr>
                <w:rFonts w:ascii="Times New Roman" w:eastAsia="Calibri" w:hAnsi="Times New Roman" w:cs="Times New Roman"/>
                <w:sz w:val="24"/>
                <w:szCs w:val="24"/>
              </w:rPr>
              <w:t xml:space="preserve"> diet </w:t>
            </w:r>
            <w:proofErr w:type="spellStart"/>
            <w:r w:rsidRPr="00521F17">
              <w:rPr>
                <w:rFonts w:ascii="Times New Roman" w:eastAsia="Calibri" w:hAnsi="Times New Roman" w:cs="Times New Roman"/>
                <w:sz w:val="24"/>
                <w:szCs w:val="24"/>
              </w:rPr>
              <w:t>study</w:t>
            </w:r>
            <w:proofErr w:type="spellEnd"/>
            <w:r w:rsidRPr="00521F17">
              <w:rPr>
                <w:rFonts w:ascii="Times New Roman" w:eastAsia="Calibri" w:hAnsi="Times New Roman" w:cs="Times New Roman"/>
                <w:sz w:val="24"/>
                <w:szCs w:val="24"/>
              </w:rPr>
              <w:t xml:space="preserve">) pētījumu pieejas </w:t>
            </w:r>
            <w:proofErr w:type="spellStart"/>
            <w:r w:rsidRPr="00521F17">
              <w:rPr>
                <w:rFonts w:ascii="Times New Roman" w:eastAsia="Calibri" w:hAnsi="Times New Roman" w:cs="Times New Roman"/>
                <w:sz w:val="24"/>
                <w:szCs w:val="24"/>
              </w:rPr>
              <w:t>izmēģinājumpētījums</w:t>
            </w:r>
            <w:proofErr w:type="spellEnd"/>
            <w:r w:rsidRPr="00521F17">
              <w:rPr>
                <w:rFonts w:ascii="Times New Roman" w:eastAsia="Calibri" w:hAnsi="Times New Roman" w:cs="Times New Roman"/>
                <w:sz w:val="24"/>
                <w:szCs w:val="24"/>
              </w:rPr>
              <w:t xml:space="preserve"> (pilotēšana).</w:t>
            </w:r>
          </w:p>
        </w:tc>
        <w:tc>
          <w:tcPr>
            <w:tcW w:w="1215" w:type="pct"/>
            <w:tcBorders>
              <w:top w:val="outset" w:sz="6" w:space="0" w:color="414142"/>
              <w:left w:val="outset" w:sz="6" w:space="0" w:color="414142"/>
              <w:bottom w:val="outset" w:sz="6" w:space="0" w:color="414142"/>
              <w:right w:val="outset" w:sz="6" w:space="0" w:color="414142"/>
            </w:tcBorders>
          </w:tcPr>
          <w:p w14:paraId="548CD18C" w14:textId="70E9C673" w:rsidR="00EB426C" w:rsidRPr="00521F17" w:rsidRDefault="00EB426C" w:rsidP="00EB426C">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27.1. Pārtikas patēriņa datu iegūšanas metodoloģijas atjaunošana, pārtikas pagatavošanas datu iegūšanas metodoloģijas sagatavošana, adaptēšana kopējās diētas pētījumu pieejai un pilotēšana.</w:t>
            </w:r>
          </w:p>
          <w:p w14:paraId="4422BD90" w14:textId="0361AA59" w:rsidR="00EB426C" w:rsidRPr="00521F17" w:rsidRDefault="00EB426C" w:rsidP="00EB426C">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27.2. Pārtikas patēriņa un pārtikas pagatavošanas pētījuma datu iegūšana ar sezonālo reprezentāciju. Patēriņa datus paredzēts iegūt vecuma grupās no 3-75 gadiem.</w:t>
            </w:r>
          </w:p>
          <w:p w14:paraId="3822E296" w14:textId="2ABC0583" w:rsidR="00EB426C" w:rsidRPr="00521F17" w:rsidRDefault="00EB426C" w:rsidP="00EB426C">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27.3. Kopējās diētas pētījuma paraugu iegūšana, sagatavošana, analīzes</w:t>
            </w:r>
          </w:p>
          <w:p w14:paraId="37BF570D" w14:textId="4F2E9CBF" w:rsidR="00A03EB7" w:rsidRPr="00521F17" w:rsidRDefault="00EB426C" w:rsidP="00EB426C">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27.4. Pētījuma datu analīze, gala ziņojuma un publikācijas sagatavošana, pārtikas piesārņotāju riska </w:t>
            </w:r>
            <w:r w:rsidRPr="00521F17">
              <w:rPr>
                <w:rFonts w:ascii="Times New Roman" w:hAnsi="Times New Roman" w:cs="Times New Roman"/>
                <w:sz w:val="24"/>
                <w:szCs w:val="24"/>
                <w:shd w:val="clear" w:color="auto" w:fill="FFFFFF"/>
              </w:rPr>
              <w:lastRenderedPageBreak/>
              <w:t>izvērtējums balstoties uz kopējās diētas pētījuma paraugu analītiskajiem datiem, salīdzinājums ar regulārajā monitoringā iegūto datu rezultātiem, rekomendāciju izstrāde turpmākai kopējās diētas pieejas izmantošanai riska izvērtējumu veikšanā.</w:t>
            </w:r>
          </w:p>
        </w:tc>
        <w:tc>
          <w:tcPr>
            <w:tcW w:w="619" w:type="pct"/>
            <w:tcBorders>
              <w:top w:val="outset" w:sz="6" w:space="0" w:color="414142"/>
              <w:left w:val="outset" w:sz="6" w:space="0" w:color="414142"/>
              <w:bottom w:val="outset" w:sz="6" w:space="0" w:color="414142"/>
              <w:right w:val="outset" w:sz="6" w:space="0" w:color="414142"/>
            </w:tcBorders>
          </w:tcPr>
          <w:p w14:paraId="427B5AC0" w14:textId="2DD834EE" w:rsidR="00A03EB7" w:rsidRPr="00521F17" w:rsidRDefault="00A61C96"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46 000</w:t>
            </w:r>
          </w:p>
        </w:tc>
        <w:tc>
          <w:tcPr>
            <w:tcW w:w="852" w:type="pct"/>
            <w:tcBorders>
              <w:top w:val="outset" w:sz="6" w:space="0" w:color="414142"/>
              <w:left w:val="outset" w:sz="6" w:space="0" w:color="414142"/>
              <w:bottom w:val="outset" w:sz="6" w:space="0" w:color="414142"/>
              <w:right w:val="outset" w:sz="6" w:space="0" w:color="414142"/>
            </w:tcBorders>
          </w:tcPr>
          <w:p w14:paraId="1155471A" w14:textId="6006666A" w:rsidR="00A03EB7" w:rsidRPr="00521F17" w:rsidRDefault="00D20CE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Pārtikas drošības, dzīvnieku veselības un vides zinātniskais institūts </w:t>
            </w:r>
            <w:r w:rsidR="00EB426C" w:rsidRPr="00521F17">
              <w:rPr>
                <w:rFonts w:ascii="Times New Roman" w:eastAsia="Times New Roman" w:hAnsi="Times New Roman" w:cs="Times New Roman"/>
                <w:sz w:val="24"/>
                <w:szCs w:val="24"/>
                <w:lang w:eastAsia="lv-LV"/>
              </w:rPr>
              <w:t>“</w:t>
            </w:r>
            <w:r w:rsidRPr="00521F17">
              <w:rPr>
                <w:rFonts w:ascii="Times New Roman" w:eastAsia="Times New Roman" w:hAnsi="Times New Roman" w:cs="Times New Roman"/>
                <w:sz w:val="24"/>
                <w:szCs w:val="24"/>
                <w:lang w:eastAsia="lv-LV"/>
              </w:rPr>
              <w:t>BIOR</w:t>
            </w:r>
            <w:r w:rsidR="00EB426C"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0F9571A3" w14:textId="2031822C" w:rsidR="00A03EB7" w:rsidRPr="00521F17" w:rsidRDefault="00424099"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EB426C" w:rsidRPr="00521F17" w14:paraId="74B083F8" w14:textId="77777777" w:rsidTr="00B474E2">
        <w:tc>
          <w:tcPr>
            <w:tcW w:w="205" w:type="pct"/>
            <w:tcBorders>
              <w:top w:val="outset" w:sz="6" w:space="0" w:color="414142"/>
              <w:left w:val="outset" w:sz="6" w:space="0" w:color="414142"/>
              <w:bottom w:val="outset" w:sz="6" w:space="0" w:color="414142"/>
              <w:right w:val="outset" w:sz="6" w:space="0" w:color="414142"/>
            </w:tcBorders>
          </w:tcPr>
          <w:p w14:paraId="157BCFEF" w14:textId="71B23F65" w:rsidR="00EB426C" w:rsidRPr="00521F17" w:rsidRDefault="00EB426C"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28.</w:t>
            </w:r>
          </w:p>
        </w:tc>
        <w:tc>
          <w:tcPr>
            <w:tcW w:w="1239" w:type="pct"/>
            <w:tcBorders>
              <w:top w:val="outset" w:sz="6" w:space="0" w:color="414142"/>
              <w:left w:val="outset" w:sz="6" w:space="0" w:color="414142"/>
              <w:bottom w:val="outset" w:sz="6" w:space="0" w:color="414142"/>
              <w:right w:val="outset" w:sz="6" w:space="0" w:color="414142"/>
            </w:tcBorders>
          </w:tcPr>
          <w:p w14:paraId="49E4CD2E" w14:textId="1C42A5AD" w:rsidR="00EB426C" w:rsidRPr="00521F17" w:rsidRDefault="000F526C"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Metodikas un formulas izstrāde zaudējumu kompensācijas aprēķināšanai lauksaimniecības un akvakultūras dzīvnieku infekcijas slimību gadījumā.</w:t>
            </w:r>
          </w:p>
        </w:tc>
        <w:tc>
          <w:tcPr>
            <w:tcW w:w="1215" w:type="pct"/>
            <w:tcBorders>
              <w:top w:val="outset" w:sz="6" w:space="0" w:color="414142"/>
              <w:left w:val="outset" w:sz="6" w:space="0" w:color="414142"/>
              <w:bottom w:val="outset" w:sz="6" w:space="0" w:color="414142"/>
              <w:right w:val="outset" w:sz="6" w:space="0" w:color="414142"/>
            </w:tcBorders>
          </w:tcPr>
          <w:p w14:paraId="4F6D4A0D" w14:textId="610F3512" w:rsidR="003D41D2" w:rsidRPr="00521F17" w:rsidRDefault="003D41D2" w:rsidP="003D41D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28.1. Zaudējumu kompensācijas pozīcijas valsts uzraudzībā esošām dzīvnieku infekcijas slimībām. </w:t>
            </w:r>
          </w:p>
          <w:p w14:paraId="62A92E17" w14:textId="628506DD" w:rsidR="003D41D2" w:rsidRPr="00521F17" w:rsidRDefault="003D41D2" w:rsidP="003D41D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28.2. Katras zaudējumu kompensācijas pozīcijas apmēra aprēķināšanas metodika un formula. </w:t>
            </w:r>
          </w:p>
          <w:p w14:paraId="0B3B4807" w14:textId="63934FCF" w:rsidR="003D41D2" w:rsidRPr="00521F17" w:rsidRDefault="003D41D2" w:rsidP="003D41D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28.3. Dzīvnieku tirgus vērtības aprēķināšanas formula un metodika, kas saskaņota ar lauksaimniecības un akvakultūras dzīvnieku audzētāju nevalstiskajām organizācijām (NVO). </w:t>
            </w:r>
          </w:p>
          <w:p w14:paraId="69A030E1" w14:textId="29E23A1B" w:rsidR="00EB426C" w:rsidRPr="00521F17" w:rsidRDefault="003D41D2" w:rsidP="003D41D2">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28.4. Sabiedrības informēšana par zinātniskā projekta rezultātiem un tā pielietojumu.</w:t>
            </w:r>
          </w:p>
        </w:tc>
        <w:tc>
          <w:tcPr>
            <w:tcW w:w="619" w:type="pct"/>
            <w:tcBorders>
              <w:top w:val="outset" w:sz="6" w:space="0" w:color="414142"/>
              <w:left w:val="outset" w:sz="6" w:space="0" w:color="414142"/>
              <w:bottom w:val="outset" w:sz="6" w:space="0" w:color="414142"/>
              <w:right w:val="outset" w:sz="6" w:space="0" w:color="414142"/>
            </w:tcBorders>
          </w:tcPr>
          <w:p w14:paraId="41801968" w14:textId="1943F2F7" w:rsidR="00EB426C" w:rsidRPr="00521F17" w:rsidRDefault="000F526C"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50 000</w:t>
            </w:r>
          </w:p>
        </w:tc>
        <w:tc>
          <w:tcPr>
            <w:tcW w:w="852" w:type="pct"/>
            <w:tcBorders>
              <w:top w:val="outset" w:sz="6" w:space="0" w:color="414142"/>
              <w:left w:val="outset" w:sz="6" w:space="0" w:color="414142"/>
              <w:bottom w:val="outset" w:sz="6" w:space="0" w:color="414142"/>
              <w:right w:val="outset" w:sz="6" w:space="0" w:color="414142"/>
            </w:tcBorders>
          </w:tcPr>
          <w:p w14:paraId="6A5B734F" w14:textId="6B8ABD56" w:rsidR="00EB426C" w:rsidRPr="00521F17" w:rsidRDefault="000F526C"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5163974F" w14:textId="141A98BA" w:rsidR="00EB426C" w:rsidRPr="00521F17" w:rsidRDefault="00D83264"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3D41D2" w:rsidRPr="00521F17" w14:paraId="45F2A28A" w14:textId="77777777" w:rsidTr="00B474E2">
        <w:tc>
          <w:tcPr>
            <w:tcW w:w="205" w:type="pct"/>
            <w:tcBorders>
              <w:top w:val="outset" w:sz="6" w:space="0" w:color="414142"/>
              <w:left w:val="outset" w:sz="6" w:space="0" w:color="414142"/>
              <w:bottom w:val="outset" w:sz="6" w:space="0" w:color="414142"/>
              <w:right w:val="outset" w:sz="6" w:space="0" w:color="414142"/>
            </w:tcBorders>
          </w:tcPr>
          <w:p w14:paraId="675771EB" w14:textId="1F1FE110" w:rsidR="003D41D2" w:rsidRPr="00521F17" w:rsidRDefault="003D41D2"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2</w:t>
            </w:r>
            <w:r w:rsidR="00DC2E50" w:rsidRPr="00521F17">
              <w:rPr>
                <w:rFonts w:ascii="Times New Roman" w:eastAsia="Times New Roman" w:hAnsi="Times New Roman" w:cs="Times New Roman"/>
                <w:sz w:val="24"/>
                <w:szCs w:val="24"/>
                <w:lang w:eastAsia="lv-LV"/>
              </w:rPr>
              <w:t>9.</w:t>
            </w:r>
          </w:p>
        </w:tc>
        <w:tc>
          <w:tcPr>
            <w:tcW w:w="1239" w:type="pct"/>
            <w:tcBorders>
              <w:top w:val="outset" w:sz="6" w:space="0" w:color="414142"/>
              <w:left w:val="outset" w:sz="6" w:space="0" w:color="414142"/>
              <w:bottom w:val="outset" w:sz="6" w:space="0" w:color="414142"/>
              <w:right w:val="outset" w:sz="6" w:space="0" w:color="414142"/>
            </w:tcBorders>
          </w:tcPr>
          <w:p w14:paraId="20BA3A9C" w14:textId="510C89B7" w:rsidR="003D41D2" w:rsidRPr="00521F17" w:rsidRDefault="002820A7"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Par veterināro zāļu un veterinārmedicīniskā pakalpojuma pieejamību.</w:t>
            </w:r>
          </w:p>
        </w:tc>
        <w:tc>
          <w:tcPr>
            <w:tcW w:w="1215" w:type="pct"/>
            <w:tcBorders>
              <w:top w:val="outset" w:sz="6" w:space="0" w:color="414142"/>
              <w:left w:val="outset" w:sz="6" w:space="0" w:color="414142"/>
              <w:bottom w:val="outset" w:sz="6" w:space="0" w:color="414142"/>
              <w:right w:val="outset" w:sz="6" w:space="0" w:color="414142"/>
            </w:tcBorders>
          </w:tcPr>
          <w:p w14:paraId="321EB93C" w14:textId="03DBD734" w:rsidR="007D0B8E" w:rsidRPr="00521F17" w:rsidRDefault="007D0B8E" w:rsidP="007D0B8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29.1.Valstī īstenotās zāļu cenu politikas ietekme uz veterināro zāļu un veterinārmedicīniskā pakalpojuma pieejamību;</w:t>
            </w:r>
          </w:p>
          <w:p w14:paraId="5FB50E82" w14:textId="68D37F77" w:rsidR="007D0B8E" w:rsidRPr="00521F17" w:rsidRDefault="007D0B8E" w:rsidP="007D0B8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29.2. PVN atšķirīgo likmju finansiālās ietekmes salīdzinājums uz veterināro zāļu un veterinārmedicīniskā pakalpojuma pieejamību;</w:t>
            </w:r>
          </w:p>
          <w:p w14:paraId="3FFA8328" w14:textId="3FE0AAF6" w:rsidR="007D0B8E" w:rsidRPr="00521F17" w:rsidRDefault="007D0B8E" w:rsidP="007D0B8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29.3. Analīze par iespējamu atšķirīgu PVN </w:t>
            </w:r>
            <w:r w:rsidRPr="00521F17">
              <w:rPr>
                <w:rFonts w:ascii="Times New Roman" w:hAnsi="Times New Roman" w:cs="Times New Roman"/>
                <w:sz w:val="24"/>
                <w:szCs w:val="24"/>
                <w:shd w:val="clear" w:color="auto" w:fill="FFFFFF"/>
              </w:rPr>
              <w:lastRenderedPageBreak/>
              <w:t>likmju ietekmi uz valsts budžetu (veterinārām zālēm un veterinārmedicīniskajam pakalpojumam).</w:t>
            </w:r>
          </w:p>
          <w:p w14:paraId="23673E47" w14:textId="3E8D0F23" w:rsidR="003D41D2" w:rsidRPr="00521F17" w:rsidRDefault="007D0B8E" w:rsidP="007D0B8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29.4. PVN likmes izmaiņu (veterinārajām zālēm un veterinārmedicīniskajiem pakalpojumiem) ietekme uz pārtikas cenu.</w:t>
            </w:r>
          </w:p>
        </w:tc>
        <w:tc>
          <w:tcPr>
            <w:tcW w:w="619" w:type="pct"/>
            <w:tcBorders>
              <w:top w:val="outset" w:sz="6" w:space="0" w:color="414142"/>
              <w:left w:val="outset" w:sz="6" w:space="0" w:color="414142"/>
              <w:bottom w:val="outset" w:sz="6" w:space="0" w:color="414142"/>
              <w:right w:val="outset" w:sz="6" w:space="0" w:color="414142"/>
            </w:tcBorders>
          </w:tcPr>
          <w:p w14:paraId="4ACCE7D5" w14:textId="0E32F89A" w:rsidR="003D41D2" w:rsidRPr="00521F17" w:rsidRDefault="002820A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40 000</w:t>
            </w:r>
          </w:p>
        </w:tc>
        <w:tc>
          <w:tcPr>
            <w:tcW w:w="852" w:type="pct"/>
            <w:tcBorders>
              <w:top w:val="outset" w:sz="6" w:space="0" w:color="414142"/>
              <w:left w:val="outset" w:sz="6" w:space="0" w:color="414142"/>
              <w:bottom w:val="outset" w:sz="6" w:space="0" w:color="414142"/>
              <w:right w:val="outset" w:sz="6" w:space="0" w:color="414142"/>
            </w:tcBorders>
          </w:tcPr>
          <w:p w14:paraId="31E6BF81" w14:textId="184CA6AE" w:rsidR="003D41D2" w:rsidRPr="00521F17" w:rsidRDefault="002820A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7C4D8BA1" w14:textId="7EC153FA" w:rsidR="003D41D2" w:rsidRPr="00521F17" w:rsidRDefault="003D41D2"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7D0B8E" w:rsidRPr="00521F17" w14:paraId="042B6B15" w14:textId="77777777" w:rsidTr="00B474E2">
        <w:tc>
          <w:tcPr>
            <w:tcW w:w="205" w:type="pct"/>
            <w:tcBorders>
              <w:top w:val="outset" w:sz="6" w:space="0" w:color="414142"/>
              <w:left w:val="outset" w:sz="6" w:space="0" w:color="414142"/>
              <w:bottom w:val="outset" w:sz="6" w:space="0" w:color="414142"/>
              <w:right w:val="outset" w:sz="6" w:space="0" w:color="414142"/>
            </w:tcBorders>
          </w:tcPr>
          <w:p w14:paraId="3DAF5BB4" w14:textId="6E585832" w:rsidR="007D0B8E" w:rsidRPr="00521F17" w:rsidRDefault="007D0B8E"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30.</w:t>
            </w:r>
          </w:p>
        </w:tc>
        <w:tc>
          <w:tcPr>
            <w:tcW w:w="1239" w:type="pct"/>
            <w:tcBorders>
              <w:top w:val="outset" w:sz="6" w:space="0" w:color="414142"/>
              <w:left w:val="outset" w:sz="6" w:space="0" w:color="414142"/>
              <w:bottom w:val="outset" w:sz="6" w:space="0" w:color="414142"/>
              <w:right w:val="outset" w:sz="6" w:space="0" w:color="414142"/>
            </w:tcBorders>
          </w:tcPr>
          <w:p w14:paraId="0B5DDAAA" w14:textId="41C0960F" w:rsidR="007D0B8E" w:rsidRPr="00521F17" w:rsidRDefault="00737F3F"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Baltijas lašu (</w:t>
            </w:r>
            <w:proofErr w:type="spellStart"/>
            <w:r w:rsidRPr="00521F17">
              <w:rPr>
                <w:rFonts w:ascii="Times New Roman" w:eastAsia="Calibri" w:hAnsi="Times New Roman" w:cs="Times New Roman"/>
                <w:sz w:val="24"/>
                <w:szCs w:val="24"/>
              </w:rPr>
              <w:t>Salmo</w:t>
            </w:r>
            <w:proofErr w:type="spellEnd"/>
            <w:r w:rsidRPr="00521F17">
              <w:rPr>
                <w:rFonts w:ascii="Times New Roman" w:eastAsia="Calibri" w:hAnsi="Times New Roman" w:cs="Times New Roman"/>
                <w:sz w:val="24"/>
                <w:szCs w:val="24"/>
              </w:rPr>
              <w:t xml:space="preserve"> </w:t>
            </w:r>
            <w:proofErr w:type="spellStart"/>
            <w:r w:rsidRPr="00521F17">
              <w:rPr>
                <w:rFonts w:ascii="Times New Roman" w:eastAsia="Calibri" w:hAnsi="Times New Roman" w:cs="Times New Roman"/>
                <w:sz w:val="24"/>
                <w:szCs w:val="24"/>
              </w:rPr>
              <w:t>salar</w:t>
            </w:r>
            <w:proofErr w:type="spellEnd"/>
            <w:r w:rsidRPr="00521F17">
              <w:rPr>
                <w:rFonts w:ascii="Times New Roman" w:eastAsia="Calibri" w:hAnsi="Times New Roman" w:cs="Times New Roman"/>
                <w:sz w:val="24"/>
                <w:szCs w:val="24"/>
              </w:rPr>
              <w:t>) un taimiņu (</w:t>
            </w:r>
            <w:proofErr w:type="spellStart"/>
            <w:r w:rsidRPr="00521F17">
              <w:rPr>
                <w:rFonts w:ascii="Times New Roman" w:eastAsia="Calibri" w:hAnsi="Times New Roman" w:cs="Times New Roman"/>
                <w:sz w:val="24"/>
                <w:szCs w:val="24"/>
              </w:rPr>
              <w:t>Salmo</w:t>
            </w:r>
            <w:proofErr w:type="spellEnd"/>
            <w:r w:rsidRPr="00521F17">
              <w:rPr>
                <w:rFonts w:ascii="Times New Roman" w:eastAsia="Calibri" w:hAnsi="Times New Roman" w:cs="Times New Roman"/>
                <w:sz w:val="24"/>
                <w:szCs w:val="24"/>
              </w:rPr>
              <w:t xml:space="preserve"> </w:t>
            </w:r>
            <w:proofErr w:type="spellStart"/>
            <w:r w:rsidRPr="00521F17">
              <w:rPr>
                <w:rFonts w:ascii="Times New Roman" w:eastAsia="Calibri" w:hAnsi="Times New Roman" w:cs="Times New Roman"/>
                <w:sz w:val="24"/>
                <w:szCs w:val="24"/>
              </w:rPr>
              <w:t>trutta</w:t>
            </w:r>
            <w:proofErr w:type="spellEnd"/>
            <w:r w:rsidRPr="00521F17">
              <w:rPr>
                <w:rFonts w:ascii="Times New Roman" w:eastAsia="Calibri" w:hAnsi="Times New Roman" w:cs="Times New Roman"/>
                <w:sz w:val="24"/>
                <w:szCs w:val="24"/>
              </w:rPr>
              <w:t xml:space="preserve">) vaislinieku nozīmīgāko mikroorganismu un </w:t>
            </w:r>
            <w:proofErr w:type="spellStart"/>
            <w:r w:rsidRPr="00521F17">
              <w:rPr>
                <w:rFonts w:ascii="Times New Roman" w:eastAsia="Calibri" w:hAnsi="Times New Roman" w:cs="Times New Roman"/>
                <w:sz w:val="24"/>
                <w:szCs w:val="24"/>
              </w:rPr>
              <w:t>komensiālo</w:t>
            </w:r>
            <w:proofErr w:type="spellEnd"/>
            <w:r w:rsidRPr="00521F17">
              <w:rPr>
                <w:rFonts w:ascii="Times New Roman" w:eastAsia="Calibri" w:hAnsi="Times New Roman" w:cs="Times New Roman"/>
                <w:sz w:val="24"/>
                <w:szCs w:val="24"/>
              </w:rPr>
              <w:t xml:space="preserve"> baktēriju </w:t>
            </w:r>
            <w:proofErr w:type="spellStart"/>
            <w:r w:rsidRPr="00521F17">
              <w:rPr>
                <w:rFonts w:ascii="Times New Roman" w:eastAsia="Calibri" w:hAnsi="Times New Roman" w:cs="Times New Roman"/>
                <w:sz w:val="24"/>
                <w:szCs w:val="24"/>
              </w:rPr>
              <w:t>antimikrobiālā</w:t>
            </w:r>
            <w:proofErr w:type="spellEnd"/>
            <w:r w:rsidRPr="00521F17">
              <w:rPr>
                <w:rFonts w:ascii="Times New Roman" w:eastAsia="Calibri" w:hAnsi="Times New Roman" w:cs="Times New Roman"/>
                <w:sz w:val="24"/>
                <w:szCs w:val="24"/>
              </w:rPr>
              <w:t xml:space="preserve"> rezistence.</w:t>
            </w:r>
          </w:p>
        </w:tc>
        <w:tc>
          <w:tcPr>
            <w:tcW w:w="1215" w:type="pct"/>
            <w:tcBorders>
              <w:top w:val="outset" w:sz="6" w:space="0" w:color="414142"/>
              <w:left w:val="outset" w:sz="6" w:space="0" w:color="414142"/>
              <w:bottom w:val="outset" w:sz="6" w:space="0" w:color="414142"/>
              <w:right w:val="outset" w:sz="6" w:space="0" w:color="414142"/>
            </w:tcBorders>
          </w:tcPr>
          <w:p w14:paraId="061A80C7" w14:textId="708E859A" w:rsidR="008A6D33" w:rsidRPr="00521F17" w:rsidRDefault="008A6D33" w:rsidP="008A6D3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30.1. Izvērtēt savvaļas lašu un taimiņu nozīmīgāko mikroorganismu un </w:t>
            </w:r>
            <w:proofErr w:type="spellStart"/>
            <w:r w:rsidRPr="00521F17">
              <w:rPr>
                <w:rFonts w:ascii="Times New Roman" w:hAnsi="Times New Roman" w:cs="Times New Roman"/>
                <w:sz w:val="24"/>
                <w:szCs w:val="24"/>
                <w:shd w:val="clear" w:color="auto" w:fill="FFFFFF"/>
              </w:rPr>
              <w:t>komensiālo</w:t>
            </w:r>
            <w:proofErr w:type="spellEnd"/>
            <w:r w:rsidRPr="00521F17">
              <w:rPr>
                <w:rFonts w:ascii="Times New Roman" w:hAnsi="Times New Roman" w:cs="Times New Roman"/>
                <w:sz w:val="24"/>
                <w:szCs w:val="24"/>
                <w:shd w:val="clear" w:color="auto" w:fill="FFFFFF"/>
              </w:rPr>
              <w:t xml:space="preserve"> baktēriju (</w:t>
            </w:r>
            <w:proofErr w:type="spellStart"/>
            <w:r w:rsidRPr="00521F17">
              <w:rPr>
                <w:rFonts w:ascii="Times New Roman" w:hAnsi="Times New Roman" w:cs="Times New Roman"/>
                <w:sz w:val="24"/>
                <w:szCs w:val="24"/>
                <w:shd w:val="clear" w:color="auto" w:fill="FFFFFF"/>
              </w:rPr>
              <w:t>Escherichia</w:t>
            </w:r>
            <w:proofErr w:type="spellEnd"/>
            <w:r w:rsidRPr="00521F17">
              <w:rPr>
                <w:rFonts w:ascii="Times New Roman" w:hAnsi="Times New Roman" w:cs="Times New Roman"/>
                <w:sz w:val="24"/>
                <w:szCs w:val="24"/>
                <w:shd w:val="clear" w:color="auto" w:fill="FFFFFF"/>
              </w:rPr>
              <w:t xml:space="preserve"> </w:t>
            </w:r>
            <w:proofErr w:type="spellStart"/>
            <w:r w:rsidRPr="00521F17">
              <w:rPr>
                <w:rFonts w:ascii="Times New Roman" w:hAnsi="Times New Roman" w:cs="Times New Roman"/>
                <w:sz w:val="24"/>
                <w:szCs w:val="24"/>
                <w:shd w:val="clear" w:color="auto" w:fill="FFFFFF"/>
              </w:rPr>
              <w:t>coli</w:t>
            </w:r>
            <w:proofErr w:type="spellEnd"/>
            <w:r w:rsidRPr="00521F17">
              <w:rPr>
                <w:rFonts w:ascii="Times New Roman" w:hAnsi="Times New Roman" w:cs="Times New Roman"/>
                <w:sz w:val="24"/>
                <w:szCs w:val="24"/>
                <w:shd w:val="clear" w:color="auto" w:fill="FFFFFF"/>
              </w:rPr>
              <w:t xml:space="preserve">, </w:t>
            </w:r>
            <w:proofErr w:type="spellStart"/>
            <w:r w:rsidRPr="00521F17">
              <w:rPr>
                <w:rFonts w:ascii="Times New Roman" w:hAnsi="Times New Roman" w:cs="Times New Roman"/>
                <w:sz w:val="24"/>
                <w:szCs w:val="24"/>
                <w:shd w:val="clear" w:color="auto" w:fill="FFFFFF"/>
              </w:rPr>
              <w:t>Aeromonas</w:t>
            </w:r>
            <w:proofErr w:type="spellEnd"/>
            <w:r w:rsidRPr="00521F17">
              <w:rPr>
                <w:rFonts w:ascii="Times New Roman" w:hAnsi="Times New Roman" w:cs="Times New Roman"/>
                <w:sz w:val="24"/>
                <w:szCs w:val="24"/>
                <w:shd w:val="clear" w:color="auto" w:fill="FFFFFF"/>
              </w:rPr>
              <w:t xml:space="preserve">, </w:t>
            </w:r>
            <w:proofErr w:type="spellStart"/>
            <w:r w:rsidRPr="00521F17">
              <w:rPr>
                <w:rFonts w:ascii="Times New Roman" w:hAnsi="Times New Roman" w:cs="Times New Roman"/>
                <w:sz w:val="24"/>
                <w:szCs w:val="24"/>
                <w:shd w:val="clear" w:color="auto" w:fill="FFFFFF"/>
              </w:rPr>
              <w:t>Pseudomonas</w:t>
            </w:r>
            <w:proofErr w:type="spellEnd"/>
            <w:r w:rsidRPr="00521F17">
              <w:rPr>
                <w:rFonts w:ascii="Times New Roman" w:hAnsi="Times New Roman" w:cs="Times New Roman"/>
                <w:sz w:val="24"/>
                <w:szCs w:val="24"/>
                <w:shd w:val="clear" w:color="auto" w:fill="FFFFFF"/>
              </w:rPr>
              <w:t xml:space="preserve">, </w:t>
            </w:r>
            <w:proofErr w:type="spellStart"/>
            <w:r w:rsidRPr="00521F17">
              <w:rPr>
                <w:rFonts w:ascii="Times New Roman" w:hAnsi="Times New Roman" w:cs="Times New Roman"/>
                <w:sz w:val="24"/>
                <w:szCs w:val="24"/>
                <w:shd w:val="clear" w:color="auto" w:fill="FFFFFF"/>
              </w:rPr>
              <w:t>Flavobacterium</w:t>
            </w:r>
            <w:proofErr w:type="spellEnd"/>
            <w:r w:rsidRPr="00521F17">
              <w:rPr>
                <w:rFonts w:ascii="Times New Roman" w:hAnsi="Times New Roman" w:cs="Times New Roman"/>
                <w:sz w:val="24"/>
                <w:szCs w:val="24"/>
                <w:shd w:val="clear" w:color="auto" w:fill="FFFFFF"/>
              </w:rPr>
              <w:t xml:space="preserve"> u.c.) </w:t>
            </w:r>
            <w:proofErr w:type="spellStart"/>
            <w:r w:rsidRPr="00521F17">
              <w:rPr>
                <w:rFonts w:ascii="Times New Roman" w:hAnsi="Times New Roman" w:cs="Times New Roman"/>
                <w:sz w:val="24"/>
                <w:szCs w:val="24"/>
                <w:shd w:val="clear" w:color="auto" w:fill="FFFFFF"/>
              </w:rPr>
              <w:t>antimikrobiālo</w:t>
            </w:r>
            <w:proofErr w:type="spellEnd"/>
            <w:r w:rsidRPr="00521F17">
              <w:rPr>
                <w:rFonts w:ascii="Times New Roman" w:hAnsi="Times New Roman" w:cs="Times New Roman"/>
                <w:sz w:val="24"/>
                <w:szCs w:val="24"/>
                <w:shd w:val="clear" w:color="auto" w:fill="FFFFFF"/>
              </w:rPr>
              <w:t xml:space="preserve"> rezistenci, lašu un taimiņu nārsta laikā 2023. un 2024. gadā, lielākajos Latvijas upju baseinos Nacionālā zivju resursu mākslīgās atražošanas plāna ietvaros.</w:t>
            </w:r>
          </w:p>
          <w:p w14:paraId="41CB094A" w14:textId="5905C3D2" w:rsidR="008A6D33" w:rsidRPr="00521F17" w:rsidRDefault="008A6D33" w:rsidP="008A6D3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30.2. Apkopot un salīdzināt datus par rezistento baktēriju sastopamību savvaļas un zivju audzētavu vaisliniekos.</w:t>
            </w:r>
          </w:p>
          <w:p w14:paraId="25304229" w14:textId="523D0198" w:rsidR="008A6D33" w:rsidRPr="00521F17" w:rsidRDefault="008A6D33" w:rsidP="008A6D3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30.3. Balstoties uz pētījumā iegūtajiem datiem, analizēt AMR rezultātus.</w:t>
            </w:r>
          </w:p>
          <w:p w14:paraId="4766F669" w14:textId="028EC4AD" w:rsidR="008A6D33" w:rsidRPr="00521F17" w:rsidRDefault="008A6D33" w:rsidP="008A6D3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30.4. Noteikt nozīmīgāko mikroorganismu un </w:t>
            </w:r>
            <w:proofErr w:type="spellStart"/>
            <w:r w:rsidRPr="00521F17">
              <w:rPr>
                <w:rFonts w:ascii="Times New Roman" w:hAnsi="Times New Roman" w:cs="Times New Roman"/>
                <w:sz w:val="24"/>
                <w:szCs w:val="24"/>
                <w:shd w:val="clear" w:color="auto" w:fill="FFFFFF"/>
              </w:rPr>
              <w:t>komensiālo</w:t>
            </w:r>
            <w:proofErr w:type="spellEnd"/>
            <w:r w:rsidRPr="00521F17">
              <w:rPr>
                <w:rFonts w:ascii="Times New Roman" w:hAnsi="Times New Roman" w:cs="Times New Roman"/>
                <w:sz w:val="24"/>
                <w:szCs w:val="24"/>
                <w:shd w:val="clear" w:color="auto" w:fill="FFFFFF"/>
              </w:rPr>
              <w:t xml:space="preserve"> baktēriju - </w:t>
            </w:r>
            <w:proofErr w:type="spellStart"/>
            <w:r w:rsidRPr="00521F17">
              <w:rPr>
                <w:rFonts w:ascii="Times New Roman" w:hAnsi="Times New Roman" w:cs="Times New Roman"/>
                <w:sz w:val="24"/>
                <w:szCs w:val="24"/>
                <w:shd w:val="clear" w:color="auto" w:fill="FFFFFF"/>
              </w:rPr>
              <w:t>Escherichia</w:t>
            </w:r>
            <w:proofErr w:type="spellEnd"/>
            <w:r w:rsidRPr="00521F17">
              <w:rPr>
                <w:rFonts w:ascii="Times New Roman" w:hAnsi="Times New Roman" w:cs="Times New Roman"/>
                <w:sz w:val="24"/>
                <w:szCs w:val="24"/>
                <w:shd w:val="clear" w:color="auto" w:fill="FFFFFF"/>
              </w:rPr>
              <w:t xml:space="preserve"> </w:t>
            </w:r>
            <w:proofErr w:type="spellStart"/>
            <w:r w:rsidRPr="00521F17">
              <w:rPr>
                <w:rFonts w:ascii="Times New Roman" w:hAnsi="Times New Roman" w:cs="Times New Roman"/>
                <w:sz w:val="24"/>
                <w:szCs w:val="24"/>
                <w:shd w:val="clear" w:color="auto" w:fill="FFFFFF"/>
              </w:rPr>
              <w:t>coli</w:t>
            </w:r>
            <w:proofErr w:type="spellEnd"/>
            <w:r w:rsidRPr="00521F17">
              <w:rPr>
                <w:rFonts w:ascii="Times New Roman" w:hAnsi="Times New Roman" w:cs="Times New Roman"/>
                <w:sz w:val="24"/>
                <w:szCs w:val="24"/>
                <w:shd w:val="clear" w:color="auto" w:fill="FFFFFF"/>
              </w:rPr>
              <w:t xml:space="preserve">, </w:t>
            </w:r>
            <w:proofErr w:type="spellStart"/>
            <w:r w:rsidRPr="00521F17">
              <w:rPr>
                <w:rFonts w:ascii="Times New Roman" w:hAnsi="Times New Roman" w:cs="Times New Roman"/>
                <w:sz w:val="24"/>
                <w:szCs w:val="24"/>
                <w:shd w:val="clear" w:color="auto" w:fill="FFFFFF"/>
              </w:rPr>
              <w:t>Aeromonas</w:t>
            </w:r>
            <w:proofErr w:type="spellEnd"/>
            <w:r w:rsidRPr="00521F17">
              <w:rPr>
                <w:rFonts w:ascii="Times New Roman" w:hAnsi="Times New Roman" w:cs="Times New Roman"/>
                <w:sz w:val="24"/>
                <w:szCs w:val="24"/>
                <w:shd w:val="clear" w:color="auto" w:fill="FFFFFF"/>
              </w:rPr>
              <w:t xml:space="preserve">, </w:t>
            </w:r>
            <w:proofErr w:type="spellStart"/>
            <w:r w:rsidRPr="00521F17">
              <w:rPr>
                <w:rFonts w:ascii="Times New Roman" w:hAnsi="Times New Roman" w:cs="Times New Roman"/>
                <w:sz w:val="24"/>
                <w:szCs w:val="24"/>
                <w:shd w:val="clear" w:color="auto" w:fill="FFFFFF"/>
              </w:rPr>
              <w:t>Pseudomonas</w:t>
            </w:r>
            <w:proofErr w:type="spellEnd"/>
            <w:r w:rsidRPr="00521F17">
              <w:rPr>
                <w:rFonts w:ascii="Times New Roman" w:hAnsi="Times New Roman" w:cs="Times New Roman"/>
                <w:sz w:val="24"/>
                <w:szCs w:val="24"/>
                <w:shd w:val="clear" w:color="auto" w:fill="FFFFFF"/>
              </w:rPr>
              <w:t xml:space="preserve">, </w:t>
            </w:r>
            <w:proofErr w:type="spellStart"/>
            <w:r w:rsidRPr="00521F17">
              <w:rPr>
                <w:rFonts w:ascii="Times New Roman" w:hAnsi="Times New Roman" w:cs="Times New Roman"/>
                <w:sz w:val="24"/>
                <w:szCs w:val="24"/>
                <w:shd w:val="clear" w:color="auto" w:fill="FFFFFF"/>
              </w:rPr>
              <w:lastRenderedPageBreak/>
              <w:t>Flavobacterium</w:t>
            </w:r>
            <w:proofErr w:type="spellEnd"/>
            <w:r w:rsidRPr="00521F17">
              <w:rPr>
                <w:rFonts w:ascii="Times New Roman" w:hAnsi="Times New Roman" w:cs="Times New Roman"/>
                <w:sz w:val="24"/>
                <w:szCs w:val="24"/>
                <w:shd w:val="clear" w:color="auto" w:fill="FFFFFF"/>
              </w:rPr>
              <w:t xml:space="preserve"> u.c. baktēriju </w:t>
            </w:r>
            <w:proofErr w:type="spellStart"/>
            <w:r w:rsidRPr="00521F17">
              <w:rPr>
                <w:rFonts w:ascii="Times New Roman" w:hAnsi="Times New Roman" w:cs="Times New Roman"/>
                <w:sz w:val="24"/>
                <w:szCs w:val="24"/>
                <w:shd w:val="clear" w:color="auto" w:fill="FFFFFF"/>
              </w:rPr>
              <w:t>antimikrobiālo</w:t>
            </w:r>
            <w:proofErr w:type="spellEnd"/>
            <w:r w:rsidRPr="00521F17">
              <w:rPr>
                <w:rFonts w:ascii="Times New Roman" w:hAnsi="Times New Roman" w:cs="Times New Roman"/>
                <w:sz w:val="24"/>
                <w:szCs w:val="24"/>
                <w:shd w:val="clear" w:color="auto" w:fill="FFFFFF"/>
              </w:rPr>
              <w:t xml:space="preserve"> rezistenci lašveidīgo zivju audzētavu vides paraugos.</w:t>
            </w:r>
          </w:p>
          <w:p w14:paraId="5407F9FA" w14:textId="4B501214" w:rsidR="008A6D33" w:rsidRPr="00521F17" w:rsidRDefault="008A6D33" w:rsidP="008A6D3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30.5. Analizēt un novērtēt </w:t>
            </w:r>
            <w:proofErr w:type="spellStart"/>
            <w:r w:rsidRPr="00521F17">
              <w:rPr>
                <w:rFonts w:ascii="Times New Roman" w:hAnsi="Times New Roman" w:cs="Times New Roman"/>
                <w:sz w:val="24"/>
                <w:szCs w:val="24"/>
                <w:shd w:val="clear" w:color="auto" w:fill="FFFFFF"/>
              </w:rPr>
              <w:t>antimikrobiālās</w:t>
            </w:r>
            <w:proofErr w:type="spellEnd"/>
            <w:r w:rsidRPr="00521F17">
              <w:rPr>
                <w:rFonts w:ascii="Times New Roman" w:hAnsi="Times New Roman" w:cs="Times New Roman"/>
                <w:sz w:val="24"/>
                <w:szCs w:val="24"/>
                <w:shd w:val="clear" w:color="auto" w:fill="FFFFFF"/>
              </w:rPr>
              <w:t xml:space="preserve"> rezistences tendences vides paraugos dažādās sezonās.</w:t>
            </w:r>
          </w:p>
          <w:p w14:paraId="510DD1DF" w14:textId="082B5C6A" w:rsidR="008A6D33" w:rsidRPr="00521F17" w:rsidRDefault="008A6D33" w:rsidP="008A6D3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30.6. No pētījumā iegūtajiem datiem, novērtēt AMR attīstības risku un tendences.</w:t>
            </w:r>
          </w:p>
          <w:p w14:paraId="2A9A702B" w14:textId="113D564D" w:rsidR="007D0B8E" w:rsidRPr="00521F17" w:rsidRDefault="008A6D33" w:rsidP="008A6D33">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30.7. Sagatavot un publicēt datus par pētījuma gaitā iegūtajiem rezultātiem.</w:t>
            </w:r>
          </w:p>
        </w:tc>
        <w:tc>
          <w:tcPr>
            <w:tcW w:w="619" w:type="pct"/>
            <w:tcBorders>
              <w:top w:val="outset" w:sz="6" w:space="0" w:color="414142"/>
              <w:left w:val="outset" w:sz="6" w:space="0" w:color="414142"/>
              <w:bottom w:val="outset" w:sz="6" w:space="0" w:color="414142"/>
              <w:right w:val="outset" w:sz="6" w:space="0" w:color="414142"/>
            </w:tcBorders>
          </w:tcPr>
          <w:p w14:paraId="01CDF53F" w14:textId="7180435A" w:rsidR="007D0B8E" w:rsidRPr="00521F17" w:rsidRDefault="003F3E2B"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25 000</w:t>
            </w:r>
          </w:p>
        </w:tc>
        <w:tc>
          <w:tcPr>
            <w:tcW w:w="852" w:type="pct"/>
            <w:tcBorders>
              <w:top w:val="outset" w:sz="6" w:space="0" w:color="414142"/>
              <w:left w:val="outset" w:sz="6" w:space="0" w:color="414142"/>
              <w:bottom w:val="outset" w:sz="6" w:space="0" w:color="414142"/>
              <w:right w:val="outset" w:sz="6" w:space="0" w:color="414142"/>
            </w:tcBorders>
          </w:tcPr>
          <w:p w14:paraId="55461A46" w14:textId="51F88A4E" w:rsidR="007D0B8E" w:rsidRPr="00521F17" w:rsidRDefault="00F11995"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Pārtikas drošības, dzīvnieku veselības un vides zinātniskais institūts </w:t>
            </w:r>
            <w:r w:rsidR="008A6D33" w:rsidRPr="00521F17">
              <w:rPr>
                <w:rFonts w:ascii="Times New Roman" w:eastAsia="Times New Roman" w:hAnsi="Times New Roman" w:cs="Times New Roman"/>
                <w:sz w:val="24"/>
                <w:szCs w:val="24"/>
                <w:lang w:eastAsia="lv-LV"/>
              </w:rPr>
              <w:t>“</w:t>
            </w:r>
            <w:r w:rsidRPr="00521F17">
              <w:rPr>
                <w:rFonts w:ascii="Times New Roman" w:eastAsia="Times New Roman" w:hAnsi="Times New Roman" w:cs="Times New Roman"/>
                <w:sz w:val="24"/>
                <w:szCs w:val="24"/>
                <w:lang w:eastAsia="lv-LV"/>
              </w:rPr>
              <w:t>BIOR</w:t>
            </w:r>
            <w:r w:rsidR="0018442C"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7D6AC599" w14:textId="5D9DD2F3" w:rsidR="007D0B8E" w:rsidRPr="00521F17" w:rsidRDefault="003F3E2B"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8A6D33" w:rsidRPr="00521F17" w14:paraId="633CDB35" w14:textId="77777777" w:rsidTr="00B474E2">
        <w:tc>
          <w:tcPr>
            <w:tcW w:w="205" w:type="pct"/>
            <w:tcBorders>
              <w:top w:val="outset" w:sz="6" w:space="0" w:color="414142"/>
              <w:left w:val="outset" w:sz="6" w:space="0" w:color="414142"/>
              <w:bottom w:val="outset" w:sz="6" w:space="0" w:color="414142"/>
              <w:right w:val="outset" w:sz="6" w:space="0" w:color="414142"/>
            </w:tcBorders>
          </w:tcPr>
          <w:p w14:paraId="2F2314EC" w14:textId="7828CD5B" w:rsidR="008A6D33" w:rsidRPr="00521F17" w:rsidRDefault="008A6D33"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31.</w:t>
            </w:r>
          </w:p>
        </w:tc>
        <w:tc>
          <w:tcPr>
            <w:tcW w:w="1239" w:type="pct"/>
            <w:tcBorders>
              <w:top w:val="outset" w:sz="6" w:space="0" w:color="414142"/>
              <w:left w:val="outset" w:sz="6" w:space="0" w:color="414142"/>
              <w:bottom w:val="outset" w:sz="6" w:space="0" w:color="414142"/>
              <w:right w:val="outset" w:sz="6" w:space="0" w:color="414142"/>
            </w:tcBorders>
          </w:tcPr>
          <w:p w14:paraId="6FE6647E" w14:textId="114A988A" w:rsidR="008A6D33" w:rsidRPr="00521F17" w:rsidRDefault="00017DE2" w:rsidP="00A31074">
            <w:pPr>
              <w:tabs>
                <w:tab w:val="left" w:pos="930"/>
              </w:tabs>
              <w:rPr>
                <w:rFonts w:ascii="Times New Roman" w:eastAsia="Calibri" w:hAnsi="Times New Roman" w:cs="Times New Roman"/>
                <w:sz w:val="24"/>
                <w:szCs w:val="24"/>
              </w:rPr>
            </w:pPr>
            <w:proofErr w:type="spellStart"/>
            <w:r w:rsidRPr="00521F17">
              <w:rPr>
                <w:rFonts w:ascii="Times New Roman" w:eastAsia="Calibri" w:hAnsi="Times New Roman" w:cs="Times New Roman"/>
                <w:sz w:val="24"/>
                <w:szCs w:val="24"/>
              </w:rPr>
              <w:t>Zoonotisko</w:t>
            </w:r>
            <w:proofErr w:type="spellEnd"/>
            <w:r w:rsidRPr="00521F17">
              <w:rPr>
                <w:rFonts w:ascii="Times New Roman" w:eastAsia="Calibri" w:hAnsi="Times New Roman" w:cs="Times New Roman"/>
                <w:sz w:val="24"/>
                <w:szCs w:val="24"/>
              </w:rPr>
              <w:t xml:space="preserve"> ierosinātāju izplatība slaucamo govju saimniecībās Latvijā, to iespējamā saistība ar dzīvniekiem nodrošināto labturību.</w:t>
            </w:r>
          </w:p>
        </w:tc>
        <w:tc>
          <w:tcPr>
            <w:tcW w:w="1215" w:type="pct"/>
            <w:tcBorders>
              <w:top w:val="outset" w:sz="6" w:space="0" w:color="414142"/>
              <w:left w:val="outset" w:sz="6" w:space="0" w:color="414142"/>
              <w:bottom w:val="outset" w:sz="6" w:space="0" w:color="414142"/>
              <w:right w:val="outset" w:sz="6" w:space="0" w:color="414142"/>
            </w:tcBorders>
          </w:tcPr>
          <w:p w14:paraId="4820D4B6" w14:textId="701D177B" w:rsidR="006C30D1" w:rsidRPr="00521F17" w:rsidRDefault="007430A3" w:rsidP="006C30D1">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31.</w:t>
            </w:r>
            <w:r w:rsidR="006C30D1" w:rsidRPr="00521F17">
              <w:rPr>
                <w:rFonts w:ascii="Times New Roman" w:hAnsi="Times New Roman" w:cs="Times New Roman"/>
                <w:sz w:val="24"/>
                <w:szCs w:val="24"/>
                <w:shd w:val="clear" w:color="auto" w:fill="FFFFFF"/>
              </w:rPr>
              <w:t>1.</w:t>
            </w:r>
            <w:r w:rsidRPr="00521F17">
              <w:rPr>
                <w:rFonts w:ascii="Times New Roman" w:hAnsi="Times New Roman" w:cs="Times New Roman"/>
                <w:sz w:val="24"/>
                <w:szCs w:val="24"/>
                <w:shd w:val="clear" w:color="auto" w:fill="FFFFFF"/>
              </w:rPr>
              <w:t xml:space="preserve"> </w:t>
            </w:r>
            <w:r w:rsidR="006C30D1" w:rsidRPr="00521F17">
              <w:rPr>
                <w:rFonts w:ascii="Times New Roman" w:hAnsi="Times New Roman" w:cs="Times New Roman"/>
                <w:sz w:val="24"/>
                <w:szCs w:val="24"/>
                <w:shd w:val="clear" w:color="auto" w:fill="FFFFFF"/>
              </w:rPr>
              <w:t>Veikt zinātnisko datu bāzu izpēti, identificēt un analizēt ar pētāmo jomu saistītus zinātniskos pētījumus. Izstrādāt pētījuma metodoloģiju;</w:t>
            </w:r>
          </w:p>
          <w:p w14:paraId="2E8D1E0A" w14:textId="3071A457" w:rsidR="006C30D1" w:rsidRPr="00521F17" w:rsidRDefault="007430A3" w:rsidP="006C30D1">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31.</w:t>
            </w:r>
            <w:r w:rsidR="006C30D1" w:rsidRPr="00521F17">
              <w:rPr>
                <w:rFonts w:ascii="Times New Roman" w:hAnsi="Times New Roman" w:cs="Times New Roman"/>
                <w:sz w:val="24"/>
                <w:szCs w:val="24"/>
                <w:shd w:val="clear" w:color="auto" w:fill="FFFFFF"/>
              </w:rPr>
              <w:t>2.</w:t>
            </w:r>
            <w:r w:rsidRPr="00521F17">
              <w:rPr>
                <w:rFonts w:ascii="Times New Roman" w:hAnsi="Times New Roman" w:cs="Times New Roman"/>
                <w:sz w:val="24"/>
                <w:szCs w:val="24"/>
                <w:shd w:val="clear" w:color="auto" w:fill="FFFFFF"/>
              </w:rPr>
              <w:t xml:space="preserve"> </w:t>
            </w:r>
            <w:r w:rsidR="006C30D1" w:rsidRPr="00521F17">
              <w:rPr>
                <w:rFonts w:ascii="Times New Roman" w:hAnsi="Times New Roman" w:cs="Times New Roman"/>
                <w:sz w:val="24"/>
                <w:szCs w:val="24"/>
                <w:shd w:val="clear" w:color="auto" w:fill="FFFFFF"/>
              </w:rPr>
              <w:t>Izvērtēt dzīvnieku labturību, tai skaitā vides higiēnas rādītājus, bioloģiskajās un konvencionālajās slaucamo govju novietnēs. Veikt datu apstrādi un analīzi;</w:t>
            </w:r>
          </w:p>
          <w:p w14:paraId="74AA2FE7" w14:textId="3F19337D" w:rsidR="008A6D33" w:rsidRPr="00521F17" w:rsidRDefault="007430A3" w:rsidP="006C30D1">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31.</w:t>
            </w:r>
            <w:r w:rsidR="006C30D1" w:rsidRPr="00521F17">
              <w:rPr>
                <w:rFonts w:ascii="Times New Roman" w:hAnsi="Times New Roman" w:cs="Times New Roman"/>
                <w:sz w:val="24"/>
                <w:szCs w:val="24"/>
                <w:shd w:val="clear" w:color="auto" w:fill="FFFFFF"/>
              </w:rPr>
              <w:t>3.</w:t>
            </w:r>
            <w:r w:rsidRPr="00521F17">
              <w:rPr>
                <w:rFonts w:ascii="Times New Roman" w:hAnsi="Times New Roman" w:cs="Times New Roman"/>
                <w:sz w:val="24"/>
                <w:szCs w:val="24"/>
                <w:shd w:val="clear" w:color="auto" w:fill="FFFFFF"/>
              </w:rPr>
              <w:t xml:space="preserve"> </w:t>
            </w:r>
            <w:r w:rsidR="006C30D1" w:rsidRPr="00521F17">
              <w:rPr>
                <w:rFonts w:ascii="Times New Roman" w:hAnsi="Times New Roman" w:cs="Times New Roman"/>
                <w:sz w:val="24"/>
                <w:szCs w:val="24"/>
                <w:shd w:val="clear" w:color="auto" w:fill="FFFFFF"/>
              </w:rPr>
              <w:t xml:space="preserve">Noteikt aktuālo </w:t>
            </w:r>
            <w:proofErr w:type="spellStart"/>
            <w:r w:rsidR="006C30D1" w:rsidRPr="00521F17">
              <w:rPr>
                <w:rFonts w:ascii="Times New Roman" w:hAnsi="Times New Roman" w:cs="Times New Roman"/>
                <w:sz w:val="24"/>
                <w:szCs w:val="24"/>
                <w:shd w:val="clear" w:color="auto" w:fill="FFFFFF"/>
              </w:rPr>
              <w:t>zoonotisko</w:t>
            </w:r>
            <w:proofErr w:type="spellEnd"/>
            <w:r w:rsidR="006C30D1" w:rsidRPr="00521F17">
              <w:rPr>
                <w:rFonts w:ascii="Times New Roman" w:hAnsi="Times New Roman" w:cs="Times New Roman"/>
                <w:sz w:val="24"/>
                <w:szCs w:val="24"/>
                <w:shd w:val="clear" w:color="auto" w:fill="FFFFFF"/>
              </w:rPr>
              <w:t xml:space="preserve"> mikroorganismu – </w:t>
            </w:r>
            <w:proofErr w:type="spellStart"/>
            <w:r w:rsidR="006C30D1" w:rsidRPr="00521F17">
              <w:rPr>
                <w:rFonts w:ascii="Times New Roman" w:hAnsi="Times New Roman" w:cs="Times New Roman"/>
                <w:sz w:val="24"/>
                <w:szCs w:val="24"/>
                <w:shd w:val="clear" w:color="auto" w:fill="FFFFFF"/>
              </w:rPr>
              <w:t>Campylobacter</w:t>
            </w:r>
            <w:proofErr w:type="spellEnd"/>
            <w:r w:rsidR="006C30D1" w:rsidRPr="00521F17">
              <w:rPr>
                <w:rFonts w:ascii="Times New Roman" w:hAnsi="Times New Roman" w:cs="Times New Roman"/>
                <w:sz w:val="24"/>
                <w:szCs w:val="24"/>
                <w:shd w:val="clear" w:color="auto" w:fill="FFFFFF"/>
              </w:rPr>
              <w:t xml:space="preserve"> </w:t>
            </w:r>
            <w:proofErr w:type="spellStart"/>
            <w:r w:rsidR="006C30D1" w:rsidRPr="00521F17">
              <w:rPr>
                <w:rFonts w:ascii="Times New Roman" w:hAnsi="Times New Roman" w:cs="Times New Roman"/>
                <w:sz w:val="24"/>
                <w:szCs w:val="24"/>
                <w:shd w:val="clear" w:color="auto" w:fill="FFFFFF"/>
              </w:rPr>
              <w:t>spp</w:t>
            </w:r>
            <w:proofErr w:type="spellEnd"/>
            <w:r w:rsidR="006C30D1" w:rsidRPr="00521F17">
              <w:rPr>
                <w:rFonts w:ascii="Times New Roman" w:hAnsi="Times New Roman" w:cs="Times New Roman"/>
                <w:sz w:val="24"/>
                <w:szCs w:val="24"/>
                <w:shd w:val="clear" w:color="auto" w:fill="FFFFFF"/>
              </w:rPr>
              <w:t xml:space="preserve">., </w:t>
            </w:r>
            <w:proofErr w:type="spellStart"/>
            <w:r w:rsidR="006C30D1" w:rsidRPr="00521F17">
              <w:rPr>
                <w:rFonts w:ascii="Times New Roman" w:hAnsi="Times New Roman" w:cs="Times New Roman"/>
                <w:sz w:val="24"/>
                <w:szCs w:val="24"/>
                <w:shd w:val="clear" w:color="auto" w:fill="FFFFFF"/>
              </w:rPr>
              <w:t>Listeria</w:t>
            </w:r>
            <w:proofErr w:type="spellEnd"/>
            <w:r w:rsidR="006C30D1" w:rsidRPr="00521F17">
              <w:rPr>
                <w:rFonts w:ascii="Times New Roman" w:hAnsi="Times New Roman" w:cs="Times New Roman"/>
                <w:sz w:val="24"/>
                <w:szCs w:val="24"/>
                <w:shd w:val="clear" w:color="auto" w:fill="FFFFFF"/>
              </w:rPr>
              <w:t xml:space="preserve"> </w:t>
            </w:r>
            <w:proofErr w:type="spellStart"/>
            <w:r w:rsidR="006C30D1" w:rsidRPr="00521F17">
              <w:rPr>
                <w:rFonts w:ascii="Times New Roman" w:hAnsi="Times New Roman" w:cs="Times New Roman"/>
                <w:sz w:val="24"/>
                <w:szCs w:val="24"/>
                <w:shd w:val="clear" w:color="auto" w:fill="FFFFFF"/>
              </w:rPr>
              <w:t>monocytogenes</w:t>
            </w:r>
            <w:proofErr w:type="spellEnd"/>
            <w:r w:rsidR="006C30D1" w:rsidRPr="00521F17">
              <w:rPr>
                <w:rFonts w:ascii="Times New Roman" w:hAnsi="Times New Roman" w:cs="Times New Roman"/>
                <w:sz w:val="24"/>
                <w:szCs w:val="24"/>
                <w:shd w:val="clear" w:color="auto" w:fill="FFFFFF"/>
              </w:rPr>
              <w:t xml:space="preserve">, </w:t>
            </w:r>
            <w:proofErr w:type="spellStart"/>
            <w:r w:rsidR="006C30D1" w:rsidRPr="00521F17">
              <w:rPr>
                <w:rFonts w:ascii="Times New Roman" w:hAnsi="Times New Roman" w:cs="Times New Roman"/>
                <w:sz w:val="24"/>
                <w:szCs w:val="24"/>
                <w:shd w:val="clear" w:color="auto" w:fill="FFFFFF"/>
              </w:rPr>
              <w:t>Yersinia</w:t>
            </w:r>
            <w:proofErr w:type="spellEnd"/>
            <w:r w:rsidR="006C30D1" w:rsidRPr="00521F17">
              <w:rPr>
                <w:rFonts w:ascii="Times New Roman" w:hAnsi="Times New Roman" w:cs="Times New Roman"/>
                <w:sz w:val="24"/>
                <w:szCs w:val="24"/>
                <w:shd w:val="clear" w:color="auto" w:fill="FFFFFF"/>
              </w:rPr>
              <w:t xml:space="preserve"> </w:t>
            </w:r>
            <w:proofErr w:type="spellStart"/>
            <w:r w:rsidR="006C30D1" w:rsidRPr="00521F17">
              <w:rPr>
                <w:rFonts w:ascii="Times New Roman" w:hAnsi="Times New Roman" w:cs="Times New Roman"/>
                <w:sz w:val="24"/>
                <w:szCs w:val="24"/>
                <w:shd w:val="clear" w:color="auto" w:fill="FFFFFF"/>
              </w:rPr>
              <w:t>enterocolitica</w:t>
            </w:r>
            <w:proofErr w:type="spellEnd"/>
            <w:r w:rsidR="006C30D1" w:rsidRPr="00521F17">
              <w:rPr>
                <w:rFonts w:ascii="Times New Roman" w:hAnsi="Times New Roman" w:cs="Times New Roman"/>
                <w:sz w:val="24"/>
                <w:szCs w:val="24"/>
                <w:shd w:val="clear" w:color="auto" w:fill="FFFFFF"/>
              </w:rPr>
              <w:t xml:space="preserve">, </w:t>
            </w:r>
            <w:proofErr w:type="spellStart"/>
            <w:r w:rsidR="006C30D1" w:rsidRPr="00521F17">
              <w:rPr>
                <w:rFonts w:ascii="Times New Roman" w:hAnsi="Times New Roman" w:cs="Times New Roman"/>
                <w:sz w:val="24"/>
                <w:szCs w:val="24"/>
                <w:shd w:val="clear" w:color="auto" w:fill="FFFFFF"/>
              </w:rPr>
              <w:t>Escherichia</w:t>
            </w:r>
            <w:proofErr w:type="spellEnd"/>
            <w:r w:rsidR="006C30D1" w:rsidRPr="00521F17">
              <w:rPr>
                <w:rFonts w:ascii="Times New Roman" w:hAnsi="Times New Roman" w:cs="Times New Roman"/>
                <w:sz w:val="24"/>
                <w:szCs w:val="24"/>
                <w:shd w:val="clear" w:color="auto" w:fill="FFFFFF"/>
              </w:rPr>
              <w:t xml:space="preserve"> </w:t>
            </w:r>
            <w:proofErr w:type="spellStart"/>
            <w:r w:rsidR="006C30D1" w:rsidRPr="00521F17">
              <w:rPr>
                <w:rFonts w:ascii="Times New Roman" w:hAnsi="Times New Roman" w:cs="Times New Roman"/>
                <w:sz w:val="24"/>
                <w:szCs w:val="24"/>
                <w:shd w:val="clear" w:color="auto" w:fill="FFFFFF"/>
              </w:rPr>
              <w:t>coli</w:t>
            </w:r>
            <w:proofErr w:type="spellEnd"/>
            <w:r w:rsidR="006C30D1" w:rsidRPr="00521F17">
              <w:rPr>
                <w:rFonts w:ascii="Times New Roman" w:hAnsi="Times New Roman" w:cs="Times New Roman"/>
                <w:sz w:val="24"/>
                <w:szCs w:val="24"/>
                <w:shd w:val="clear" w:color="auto" w:fill="FFFFFF"/>
              </w:rPr>
              <w:t xml:space="preserve"> (STEC), </w:t>
            </w:r>
            <w:proofErr w:type="spellStart"/>
            <w:r w:rsidR="006C30D1" w:rsidRPr="00521F17">
              <w:rPr>
                <w:rFonts w:ascii="Times New Roman" w:hAnsi="Times New Roman" w:cs="Times New Roman"/>
                <w:sz w:val="24"/>
                <w:szCs w:val="24"/>
                <w:shd w:val="clear" w:color="auto" w:fill="FFFFFF"/>
              </w:rPr>
              <w:t>Coxiella</w:t>
            </w:r>
            <w:proofErr w:type="spellEnd"/>
            <w:r w:rsidR="006C30D1" w:rsidRPr="00521F17">
              <w:rPr>
                <w:rFonts w:ascii="Times New Roman" w:hAnsi="Times New Roman" w:cs="Times New Roman"/>
                <w:sz w:val="24"/>
                <w:szCs w:val="24"/>
                <w:shd w:val="clear" w:color="auto" w:fill="FFFFFF"/>
              </w:rPr>
              <w:t xml:space="preserve"> </w:t>
            </w:r>
            <w:proofErr w:type="spellStart"/>
            <w:r w:rsidR="006C30D1" w:rsidRPr="00521F17">
              <w:rPr>
                <w:rFonts w:ascii="Times New Roman" w:hAnsi="Times New Roman" w:cs="Times New Roman"/>
                <w:sz w:val="24"/>
                <w:szCs w:val="24"/>
                <w:shd w:val="clear" w:color="auto" w:fill="FFFFFF"/>
              </w:rPr>
              <w:t>burnetii</w:t>
            </w:r>
            <w:proofErr w:type="spellEnd"/>
            <w:r w:rsidR="006C30D1" w:rsidRPr="00521F17">
              <w:rPr>
                <w:rFonts w:ascii="Times New Roman" w:hAnsi="Times New Roman" w:cs="Times New Roman"/>
                <w:sz w:val="24"/>
                <w:szCs w:val="24"/>
                <w:shd w:val="clear" w:color="auto" w:fill="FFFFFF"/>
              </w:rPr>
              <w:t xml:space="preserve"> sastopamību slaucamo govju pienā un fekālijās.  Veikt datu apstrādi un analīzi</w:t>
            </w:r>
            <w:r w:rsidRPr="00521F17">
              <w:rPr>
                <w:rFonts w:ascii="Times New Roman" w:hAnsi="Times New Roman" w:cs="Times New Roman"/>
                <w:sz w:val="24"/>
                <w:szCs w:val="24"/>
                <w:shd w:val="clear" w:color="auto" w:fill="FFFFFF"/>
              </w:rPr>
              <w:t>.</w:t>
            </w:r>
          </w:p>
        </w:tc>
        <w:tc>
          <w:tcPr>
            <w:tcW w:w="619" w:type="pct"/>
            <w:tcBorders>
              <w:top w:val="outset" w:sz="6" w:space="0" w:color="414142"/>
              <w:left w:val="outset" w:sz="6" w:space="0" w:color="414142"/>
              <w:bottom w:val="outset" w:sz="6" w:space="0" w:color="414142"/>
              <w:right w:val="outset" w:sz="6" w:space="0" w:color="414142"/>
            </w:tcBorders>
          </w:tcPr>
          <w:p w14:paraId="3FFCB41E" w14:textId="53CD389B" w:rsidR="008A6D33" w:rsidRPr="00521F17" w:rsidRDefault="004C548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43 000</w:t>
            </w:r>
          </w:p>
        </w:tc>
        <w:tc>
          <w:tcPr>
            <w:tcW w:w="852" w:type="pct"/>
            <w:tcBorders>
              <w:top w:val="outset" w:sz="6" w:space="0" w:color="414142"/>
              <w:left w:val="outset" w:sz="6" w:space="0" w:color="414142"/>
              <w:bottom w:val="outset" w:sz="6" w:space="0" w:color="414142"/>
              <w:right w:val="outset" w:sz="6" w:space="0" w:color="414142"/>
            </w:tcBorders>
          </w:tcPr>
          <w:p w14:paraId="5C96BED6" w14:textId="7DAD15CE" w:rsidR="008A6D33" w:rsidRPr="00521F17" w:rsidRDefault="007430A3"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Pārtikas drošības, dzīvnieku veselības un vides zinātniskais institūts “BIOR</w:t>
            </w:r>
            <w:r w:rsidR="0018442C"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1E23ECB7" w14:textId="31EA377F" w:rsidR="008A6D33" w:rsidRPr="00521F17" w:rsidRDefault="008A6D33"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7430A3" w:rsidRPr="00521F17" w14:paraId="19586736" w14:textId="77777777" w:rsidTr="00B474E2">
        <w:tc>
          <w:tcPr>
            <w:tcW w:w="205" w:type="pct"/>
            <w:tcBorders>
              <w:top w:val="outset" w:sz="6" w:space="0" w:color="414142"/>
              <w:left w:val="outset" w:sz="6" w:space="0" w:color="414142"/>
              <w:bottom w:val="outset" w:sz="6" w:space="0" w:color="414142"/>
              <w:right w:val="outset" w:sz="6" w:space="0" w:color="414142"/>
            </w:tcBorders>
          </w:tcPr>
          <w:p w14:paraId="0FC0091E" w14:textId="409A735F" w:rsidR="007430A3" w:rsidRPr="00521F17" w:rsidRDefault="007430A3"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32.</w:t>
            </w:r>
          </w:p>
        </w:tc>
        <w:tc>
          <w:tcPr>
            <w:tcW w:w="1239" w:type="pct"/>
            <w:tcBorders>
              <w:top w:val="outset" w:sz="6" w:space="0" w:color="414142"/>
              <w:left w:val="outset" w:sz="6" w:space="0" w:color="414142"/>
              <w:bottom w:val="outset" w:sz="6" w:space="0" w:color="414142"/>
              <w:right w:val="outset" w:sz="6" w:space="0" w:color="414142"/>
            </w:tcBorders>
          </w:tcPr>
          <w:p w14:paraId="552A7D84" w14:textId="081F5312" w:rsidR="007430A3" w:rsidRPr="00521F17" w:rsidRDefault="0042254E"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Ģenētiski modificētu augu neapzinātas izplatīšanas vidē monitorings un Latvijā pieejamo vides monitoringa programmu izvērtējums saistībā ar ĢMO vispārīgo uzraudzību.</w:t>
            </w:r>
          </w:p>
        </w:tc>
        <w:tc>
          <w:tcPr>
            <w:tcW w:w="1215" w:type="pct"/>
            <w:tcBorders>
              <w:top w:val="outset" w:sz="6" w:space="0" w:color="414142"/>
              <w:left w:val="outset" w:sz="6" w:space="0" w:color="414142"/>
              <w:bottom w:val="outset" w:sz="6" w:space="0" w:color="414142"/>
              <w:right w:val="outset" w:sz="6" w:space="0" w:color="414142"/>
            </w:tcBorders>
          </w:tcPr>
          <w:p w14:paraId="7F2AA9F0" w14:textId="2724EF61" w:rsidR="002E1925" w:rsidRPr="00521F17" w:rsidRDefault="002E1925" w:rsidP="002E19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32.1.Izvēlēties metodes Latvijas vides monitoringam atbilstoši zinātniskās literatūras analīzei.</w:t>
            </w:r>
          </w:p>
          <w:p w14:paraId="303D69C8" w14:textId="2C2B8415" w:rsidR="002E1925" w:rsidRPr="00521F17" w:rsidRDefault="002E1925" w:rsidP="002E19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32.2. Izvērtēt Latvijā esošo vides monitoringa programmu un datu bāžu piemērotību ĢMO vispārīgās uzraudzības veikšanai saistībā ar vides riska novērtējumu un bāzes līniju noteikšanu.</w:t>
            </w:r>
          </w:p>
          <w:p w14:paraId="607D0CFE" w14:textId="2384C4DD" w:rsidR="002E1925" w:rsidRPr="00521F17" w:rsidRDefault="002E1925" w:rsidP="002E19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32.3. Veikt monitoringu un ievākt ruderālo krustziežu dzimtas augu, kukurūzas augu u.c. augu paraugus potenciāli ar ģenētiski modificētiem augiem piesārņotās teritorijās (ostu apkārtne, dzelzceļa kravu pārkraušanas vietas, rapša pārstrādes rūpnīcu apkārtne u.c.). </w:t>
            </w:r>
          </w:p>
          <w:p w14:paraId="38684909" w14:textId="55B9D32B" w:rsidR="002E1925" w:rsidRPr="00521F17" w:rsidRDefault="002E1925" w:rsidP="002E19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32.4. Sadarbībā ar VAAD, kurš veic lauku apsekojumus vietās, kur 2021. gadā tika iznīcināti rapša sējumi ar sēklām, kas bija piesārņotas ar GT73, ievākt rapša augu paraugus.</w:t>
            </w:r>
          </w:p>
          <w:p w14:paraId="48D42461" w14:textId="73601542" w:rsidR="002E1925" w:rsidRPr="00521F17" w:rsidRDefault="002E1925" w:rsidP="002E19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32.5. Noteikt ievāktajiem paraugiem ĢMO skrīninga gēnu klātbūtni apvienotos paraugos un nepieciešamības gadījumā identificēt konstatētos ĢMO notikumus individuālos paraugos.</w:t>
            </w:r>
          </w:p>
          <w:p w14:paraId="2E4C06C4" w14:textId="0508BD7D" w:rsidR="002E1925" w:rsidRPr="00521F17" w:rsidRDefault="002E1925" w:rsidP="002E19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32.6. Nepieciešamības gadījumā ievākto paraugu molekulārajam </w:t>
            </w:r>
            <w:r w:rsidRPr="00521F17">
              <w:rPr>
                <w:rFonts w:ascii="Times New Roman" w:hAnsi="Times New Roman" w:cs="Times New Roman"/>
                <w:sz w:val="24"/>
                <w:szCs w:val="24"/>
                <w:shd w:val="clear" w:color="auto" w:fill="FFFFFF"/>
              </w:rPr>
              <w:lastRenderedPageBreak/>
              <w:t xml:space="preserve">raksturojumam izmantot </w:t>
            </w:r>
            <w:proofErr w:type="spellStart"/>
            <w:r w:rsidRPr="00521F17">
              <w:rPr>
                <w:rFonts w:ascii="Times New Roman" w:hAnsi="Times New Roman" w:cs="Times New Roman"/>
                <w:sz w:val="24"/>
                <w:szCs w:val="24"/>
                <w:shd w:val="clear" w:color="auto" w:fill="FFFFFF"/>
              </w:rPr>
              <w:t>sekvenēšanas</w:t>
            </w:r>
            <w:proofErr w:type="spellEnd"/>
            <w:r w:rsidRPr="00521F17">
              <w:rPr>
                <w:rFonts w:ascii="Times New Roman" w:hAnsi="Times New Roman" w:cs="Times New Roman"/>
                <w:sz w:val="24"/>
                <w:szCs w:val="24"/>
                <w:shd w:val="clear" w:color="auto" w:fill="FFFFFF"/>
              </w:rPr>
              <w:t xml:space="preserve"> metodes.</w:t>
            </w:r>
          </w:p>
          <w:p w14:paraId="5A1E24F1" w14:textId="00CA179E" w:rsidR="007430A3" w:rsidRPr="00521F17" w:rsidRDefault="00DD554F" w:rsidP="002E19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32.</w:t>
            </w:r>
            <w:r w:rsidR="002E1925" w:rsidRPr="00521F17">
              <w:rPr>
                <w:rFonts w:ascii="Times New Roman" w:hAnsi="Times New Roman" w:cs="Times New Roman"/>
                <w:sz w:val="24"/>
                <w:szCs w:val="24"/>
                <w:shd w:val="clear" w:color="auto" w:fill="FFFFFF"/>
              </w:rPr>
              <w:t xml:space="preserve">7. Noteikt nejaušus ĢMO piemaisījumus sēklās un augu pavairojamajā materiālā mazumtirdzniecībā tirdzniecības vietās klātienē, kā arī </w:t>
            </w:r>
            <w:proofErr w:type="spellStart"/>
            <w:r w:rsidR="002E1925" w:rsidRPr="00521F17">
              <w:rPr>
                <w:rFonts w:ascii="Times New Roman" w:hAnsi="Times New Roman" w:cs="Times New Roman"/>
                <w:sz w:val="24"/>
                <w:szCs w:val="24"/>
                <w:shd w:val="clear" w:color="auto" w:fill="FFFFFF"/>
              </w:rPr>
              <w:t>on-line</w:t>
            </w:r>
            <w:proofErr w:type="spellEnd"/>
            <w:r w:rsidR="002E1925" w:rsidRPr="00521F17">
              <w:rPr>
                <w:rFonts w:ascii="Times New Roman" w:hAnsi="Times New Roman" w:cs="Times New Roman"/>
                <w:sz w:val="24"/>
                <w:szCs w:val="24"/>
                <w:shd w:val="clear" w:color="auto" w:fill="FFFFFF"/>
              </w:rPr>
              <w:t xml:space="preserve"> vietnēs Latvijā, izmantojot mērķtiecīgu paraugu atlases stratēģiju, pārbaudot sēklas, kas paredzētas mazdārziņiem un citiem nelieliem audzētājiem.</w:t>
            </w:r>
          </w:p>
        </w:tc>
        <w:tc>
          <w:tcPr>
            <w:tcW w:w="619" w:type="pct"/>
            <w:tcBorders>
              <w:top w:val="outset" w:sz="6" w:space="0" w:color="414142"/>
              <w:left w:val="outset" w:sz="6" w:space="0" w:color="414142"/>
              <w:bottom w:val="outset" w:sz="6" w:space="0" w:color="414142"/>
              <w:right w:val="outset" w:sz="6" w:space="0" w:color="414142"/>
            </w:tcBorders>
          </w:tcPr>
          <w:p w14:paraId="517C1248" w14:textId="76B8735B" w:rsidR="007430A3" w:rsidRPr="00521F17" w:rsidRDefault="0042254E"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65 000</w:t>
            </w:r>
          </w:p>
        </w:tc>
        <w:tc>
          <w:tcPr>
            <w:tcW w:w="852" w:type="pct"/>
            <w:tcBorders>
              <w:top w:val="outset" w:sz="6" w:space="0" w:color="414142"/>
              <w:left w:val="outset" w:sz="6" w:space="0" w:color="414142"/>
              <w:bottom w:val="outset" w:sz="6" w:space="0" w:color="414142"/>
              <w:right w:val="outset" w:sz="6" w:space="0" w:color="414142"/>
            </w:tcBorders>
          </w:tcPr>
          <w:p w14:paraId="1FD6411B" w14:textId="52E7328F" w:rsidR="007430A3" w:rsidRPr="00521F17" w:rsidRDefault="0018442C"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Pārtikas drošības, dzīvnieku veselības un vides zinātniskais institūts "BIOR”</w:t>
            </w:r>
          </w:p>
        </w:tc>
        <w:tc>
          <w:tcPr>
            <w:tcW w:w="871" w:type="pct"/>
            <w:tcBorders>
              <w:top w:val="outset" w:sz="6" w:space="0" w:color="414142"/>
              <w:left w:val="outset" w:sz="6" w:space="0" w:color="414142"/>
              <w:bottom w:val="outset" w:sz="6" w:space="0" w:color="414142"/>
              <w:right w:val="outset" w:sz="6" w:space="0" w:color="414142"/>
            </w:tcBorders>
          </w:tcPr>
          <w:p w14:paraId="798C6054" w14:textId="29CB040C" w:rsidR="007430A3" w:rsidRPr="00521F17" w:rsidRDefault="007430A3"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2C2C3E" w:rsidRPr="00521F17" w14:paraId="4EFE3F55" w14:textId="77777777" w:rsidTr="00B474E2">
        <w:tc>
          <w:tcPr>
            <w:tcW w:w="205" w:type="pct"/>
            <w:tcBorders>
              <w:top w:val="outset" w:sz="6" w:space="0" w:color="414142"/>
              <w:left w:val="outset" w:sz="6" w:space="0" w:color="414142"/>
              <w:bottom w:val="outset" w:sz="6" w:space="0" w:color="414142"/>
              <w:right w:val="outset" w:sz="6" w:space="0" w:color="414142"/>
            </w:tcBorders>
          </w:tcPr>
          <w:p w14:paraId="4D232794" w14:textId="41425818" w:rsidR="002C2C3E" w:rsidRPr="00521F17" w:rsidRDefault="002C2C3E"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33.</w:t>
            </w:r>
          </w:p>
        </w:tc>
        <w:tc>
          <w:tcPr>
            <w:tcW w:w="1239" w:type="pct"/>
            <w:tcBorders>
              <w:top w:val="outset" w:sz="6" w:space="0" w:color="414142"/>
              <w:left w:val="outset" w:sz="6" w:space="0" w:color="414142"/>
              <w:bottom w:val="outset" w:sz="6" w:space="0" w:color="414142"/>
              <w:right w:val="outset" w:sz="6" w:space="0" w:color="414142"/>
            </w:tcBorders>
          </w:tcPr>
          <w:p w14:paraId="58B239F2" w14:textId="707AF6C7" w:rsidR="002C2C3E" w:rsidRPr="00521F17" w:rsidRDefault="00CD3DDC"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 xml:space="preserve">Vadlīniju izstrāde par </w:t>
            </w:r>
            <w:proofErr w:type="spellStart"/>
            <w:r w:rsidRPr="00521F17">
              <w:rPr>
                <w:rFonts w:ascii="Times New Roman" w:eastAsia="Calibri" w:hAnsi="Times New Roman" w:cs="Times New Roman"/>
                <w:sz w:val="24"/>
                <w:szCs w:val="24"/>
              </w:rPr>
              <w:t>dzīvniekveselības</w:t>
            </w:r>
            <w:proofErr w:type="spellEnd"/>
            <w:r w:rsidRPr="00521F17">
              <w:rPr>
                <w:rFonts w:ascii="Times New Roman" w:eastAsia="Calibri" w:hAnsi="Times New Roman" w:cs="Times New Roman"/>
                <w:sz w:val="24"/>
                <w:szCs w:val="24"/>
              </w:rPr>
              <w:t xml:space="preserve"> apmeklējumu organizēšanu un pilotprojekta īstenošana izstrādāto vadlīniju efektivitātes novērtēšanai.</w:t>
            </w:r>
          </w:p>
        </w:tc>
        <w:tc>
          <w:tcPr>
            <w:tcW w:w="1215" w:type="pct"/>
            <w:tcBorders>
              <w:top w:val="outset" w:sz="6" w:space="0" w:color="414142"/>
              <w:left w:val="outset" w:sz="6" w:space="0" w:color="414142"/>
              <w:bottom w:val="outset" w:sz="6" w:space="0" w:color="414142"/>
              <w:right w:val="outset" w:sz="6" w:space="0" w:color="414142"/>
            </w:tcBorders>
          </w:tcPr>
          <w:p w14:paraId="40FE4B93" w14:textId="0BEA1116" w:rsidR="00CD28EA" w:rsidRPr="00521F17" w:rsidRDefault="00CD28EA" w:rsidP="00CD28E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33.1. Sagatavot vienotas </w:t>
            </w:r>
            <w:proofErr w:type="spellStart"/>
            <w:r w:rsidRPr="00521F17">
              <w:rPr>
                <w:rFonts w:ascii="Times New Roman" w:hAnsi="Times New Roman" w:cs="Times New Roman"/>
                <w:sz w:val="24"/>
                <w:szCs w:val="24"/>
                <w:shd w:val="clear" w:color="auto" w:fill="FFFFFF"/>
              </w:rPr>
              <w:t>dzīvniekveselības</w:t>
            </w:r>
            <w:proofErr w:type="spellEnd"/>
            <w:r w:rsidRPr="00521F17">
              <w:rPr>
                <w:rFonts w:ascii="Times New Roman" w:hAnsi="Times New Roman" w:cs="Times New Roman"/>
                <w:sz w:val="24"/>
                <w:szCs w:val="24"/>
                <w:shd w:val="clear" w:color="auto" w:fill="FFFFFF"/>
              </w:rPr>
              <w:t xml:space="preserve"> apmeklējumu vadlīnijas praktizējošu veterinārārstu apmeklējumiem sauszemes dzīvnieku un akvakultūras turēšanas objektos;</w:t>
            </w:r>
          </w:p>
          <w:p w14:paraId="76A62196" w14:textId="1345AD66" w:rsidR="00CD28EA" w:rsidRPr="00521F17" w:rsidRDefault="00CD28EA" w:rsidP="00CD28E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33.2. Apkopot un izvērtēt  dažādus riska faktorus, kurus nepieciešams ņemt vērā, lai definētu optimālo </w:t>
            </w:r>
            <w:proofErr w:type="spellStart"/>
            <w:r w:rsidRPr="00521F17">
              <w:rPr>
                <w:rFonts w:ascii="Times New Roman" w:hAnsi="Times New Roman" w:cs="Times New Roman"/>
                <w:sz w:val="24"/>
                <w:szCs w:val="24"/>
                <w:shd w:val="clear" w:color="auto" w:fill="FFFFFF"/>
              </w:rPr>
              <w:t>dzīvniekveslības</w:t>
            </w:r>
            <w:proofErr w:type="spellEnd"/>
            <w:r w:rsidRPr="00521F17">
              <w:rPr>
                <w:rFonts w:ascii="Times New Roman" w:hAnsi="Times New Roman" w:cs="Times New Roman"/>
                <w:sz w:val="24"/>
                <w:szCs w:val="24"/>
                <w:shd w:val="clear" w:color="auto" w:fill="FFFFFF"/>
              </w:rPr>
              <w:t xml:space="preserve"> apmeklējumu skaitu dažādos dzīvnieku turēšanas objektos;</w:t>
            </w:r>
          </w:p>
          <w:p w14:paraId="5E6379DE" w14:textId="4185EF42" w:rsidR="00CD28EA" w:rsidRPr="00521F17" w:rsidRDefault="00CD28EA" w:rsidP="00CD28E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33.3. Sagatavot sarakstu ar dzīvnieku turēšanas objektiem, kurus būtu nepieciešams iekļaut to objektu sarakstā, kuros, atkarībā no radītajiem riska faktoriem, ir obligāti jānodrošina </w:t>
            </w:r>
            <w:proofErr w:type="spellStart"/>
            <w:r w:rsidRPr="00521F17">
              <w:rPr>
                <w:rFonts w:ascii="Times New Roman" w:hAnsi="Times New Roman" w:cs="Times New Roman"/>
                <w:sz w:val="24"/>
                <w:szCs w:val="24"/>
                <w:shd w:val="clear" w:color="auto" w:fill="FFFFFF"/>
              </w:rPr>
              <w:t>dzīvniekveselības</w:t>
            </w:r>
            <w:proofErr w:type="spellEnd"/>
            <w:r w:rsidRPr="00521F17">
              <w:rPr>
                <w:rFonts w:ascii="Times New Roman" w:hAnsi="Times New Roman" w:cs="Times New Roman"/>
                <w:sz w:val="24"/>
                <w:szCs w:val="24"/>
                <w:shd w:val="clear" w:color="auto" w:fill="FFFFFF"/>
              </w:rPr>
              <w:t xml:space="preserve"> apmeklējumi;</w:t>
            </w:r>
          </w:p>
          <w:p w14:paraId="29471596" w14:textId="2B072D57" w:rsidR="00CD28EA" w:rsidRPr="00521F17" w:rsidRDefault="00CD28EA" w:rsidP="00CD28E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lastRenderedPageBreak/>
              <w:t xml:space="preserve">33.4. Izstrādāt </w:t>
            </w:r>
            <w:proofErr w:type="spellStart"/>
            <w:r w:rsidRPr="00521F17">
              <w:rPr>
                <w:rFonts w:ascii="Times New Roman" w:hAnsi="Times New Roman" w:cs="Times New Roman"/>
                <w:sz w:val="24"/>
                <w:szCs w:val="24"/>
                <w:shd w:val="clear" w:color="auto" w:fill="FFFFFF"/>
              </w:rPr>
              <w:t>dzīvniekveselības</w:t>
            </w:r>
            <w:proofErr w:type="spellEnd"/>
            <w:r w:rsidRPr="00521F17">
              <w:rPr>
                <w:rFonts w:ascii="Times New Roman" w:hAnsi="Times New Roman" w:cs="Times New Roman"/>
                <w:sz w:val="24"/>
                <w:szCs w:val="24"/>
                <w:shd w:val="clear" w:color="auto" w:fill="FFFFFF"/>
              </w:rPr>
              <w:t xml:space="preserve"> apmeklējumu veidlapu;</w:t>
            </w:r>
          </w:p>
          <w:p w14:paraId="4865E94E" w14:textId="27D19C21" w:rsidR="002C2C3E" w:rsidRPr="00521F17" w:rsidRDefault="00CD28EA" w:rsidP="00CD28EA">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33.5. Ieviest pilotprojektu, lai izvērtētu sagatavoto vadlīniju efektivitāti.</w:t>
            </w:r>
          </w:p>
        </w:tc>
        <w:tc>
          <w:tcPr>
            <w:tcW w:w="619" w:type="pct"/>
            <w:tcBorders>
              <w:top w:val="outset" w:sz="6" w:space="0" w:color="414142"/>
              <w:left w:val="outset" w:sz="6" w:space="0" w:color="414142"/>
              <w:bottom w:val="outset" w:sz="6" w:space="0" w:color="414142"/>
              <w:right w:val="outset" w:sz="6" w:space="0" w:color="414142"/>
            </w:tcBorders>
          </w:tcPr>
          <w:p w14:paraId="08B440DD" w14:textId="508BC058" w:rsidR="002C2C3E" w:rsidRPr="00521F17" w:rsidRDefault="00CD3DDC"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8 000</w:t>
            </w:r>
          </w:p>
        </w:tc>
        <w:tc>
          <w:tcPr>
            <w:tcW w:w="852" w:type="pct"/>
            <w:tcBorders>
              <w:top w:val="outset" w:sz="6" w:space="0" w:color="414142"/>
              <w:left w:val="outset" w:sz="6" w:space="0" w:color="414142"/>
              <w:bottom w:val="outset" w:sz="6" w:space="0" w:color="414142"/>
              <w:right w:val="outset" w:sz="6" w:space="0" w:color="414142"/>
            </w:tcBorders>
          </w:tcPr>
          <w:p w14:paraId="06290481" w14:textId="7E567A80" w:rsidR="002C2C3E" w:rsidRPr="00521F17" w:rsidRDefault="00CD3DDC"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6E9E6E66" w14:textId="54C8FC34" w:rsidR="002C2C3E" w:rsidRPr="00521F17" w:rsidRDefault="002C2C3E"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Veterinārais un pārtikas departaments</w:t>
            </w:r>
          </w:p>
        </w:tc>
      </w:tr>
      <w:tr w:rsidR="008D2881" w:rsidRPr="00521F17" w14:paraId="09622BA7" w14:textId="77777777" w:rsidTr="00B474E2">
        <w:tc>
          <w:tcPr>
            <w:tcW w:w="205" w:type="pct"/>
            <w:tcBorders>
              <w:top w:val="outset" w:sz="6" w:space="0" w:color="414142"/>
              <w:left w:val="outset" w:sz="6" w:space="0" w:color="414142"/>
              <w:bottom w:val="outset" w:sz="6" w:space="0" w:color="414142"/>
              <w:right w:val="outset" w:sz="6" w:space="0" w:color="414142"/>
            </w:tcBorders>
          </w:tcPr>
          <w:p w14:paraId="018004FE" w14:textId="04AB5871" w:rsidR="008D2881" w:rsidRPr="00521F17" w:rsidRDefault="008D2881"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34.</w:t>
            </w:r>
          </w:p>
        </w:tc>
        <w:tc>
          <w:tcPr>
            <w:tcW w:w="1239" w:type="pct"/>
            <w:tcBorders>
              <w:top w:val="outset" w:sz="6" w:space="0" w:color="414142"/>
              <w:left w:val="outset" w:sz="6" w:space="0" w:color="414142"/>
              <w:bottom w:val="outset" w:sz="6" w:space="0" w:color="414142"/>
              <w:right w:val="outset" w:sz="6" w:space="0" w:color="414142"/>
            </w:tcBorders>
          </w:tcPr>
          <w:p w14:paraId="274C3CC5" w14:textId="1D98CDA4" w:rsidR="008D2881" w:rsidRPr="00521F17" w:rsidRDefault="0070602C"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Lauksaimniecības statistikas modernizācija.</w:t>
            </w:r>
          </w:p>
        </w:tc>
        <w:tc>
          <w:tcPr>
            <w:tcW w:w="1215" w:type="pct"/>
            <w:tcBorders>
              <w:top w:val="outset" w:sz="6" w:space="0" w:color="414142"/>
              <w:left w:val="outset" w:sz="6" w:space="0" w:color="414142"/>
              <w:bottom w:val="outset" w:sz="6" w:space="0" w:color="414142"/>
              <w:right w:val="outset" w:sz="6" w:space="0" w:color="414142"/>
            </w:tcBorders>
          </w:tcPr>
          <w:p w14:paraId="4BAE5C5F" w14:textId="10EC1395" w:rsidR="00CB2659" w:rsidRPr="00521F17" w:rsidRDefault="00CB2659" w:rsidP="00CB2659">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34.1. Cenu un indeksu statistikas sagatavošanas modernizācija - izstrādāt metodes un modernizēt datu vākšanu, apstrādi un analīzi. </w:t>
            </w:r>
          </w:p>
          <w:p w14:paraId="32C429C2" w14:textId="076590CB" w:rsidR="008D2881" w:rsidRPr="00521F17" w:rsidRDefault="00CB2659" w:rsidP="00CB2659">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34.2. Lauksaimniecības ekonomisko pārskatu avotu un aprēķināšanas metožu kvalitātes novērtējums, datu kvalitātes modernizēšana un uzlabošana, projekta ietekmes novērtējums</w:t>
            </w:r>
          </w:p>
        </w:tc>
        <w:tc>
          <w:tcPr>
            <w:tcW w:w="619" w:type="pct"/>
            <w:tcBorders>
              <w:top w:val="outset" w:sz="6" w:space="0" w:color="414142"/>
              <w:left w:val="outset" w:sz="6" w:space="0" w:color="414142"/>
              <w:bottom w:val="outset" w:sz="6" w:space="0" w:color="414142"/>
              <w:right w:val="outset" w:sz="6" w:space="0" w:color="414142"/>
            </w:tcBorders>
          </w:tcPr>
          <w:p w14:paraId="2A82D4CD" w14:textId="272F4E27" w:rsidR="008D2881" w:rsidRPr="00521F17" w:rsidRDefault="004F187F"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9 </w:t>
            </w:r>
            <w:r w:rsidR="007C2F3F" w:rsidRPr="00521F17">
              <w:rPr>
                <w:rFonts w:ascii="Times New Roman" w:eastAsia="Times New Roman" w:hAnsi="Times New Roman" w:cs="Times New Roman"/>
                <w:sz w:val="24"/>
                <w:szCs w:val="24"/>
                <w:lang w:eastAsia="lv-LV"/>
              </w:rPr>
              <w:t>820</w:t>
            </w:r>
          </w:p>
        </w:tc>
        <w:tc>
          <w:tcPr>
            <w:tcW w:w="852" w:type="pct"/>
            <w:tcBorders>
              <w:top w:val="outset" w:sz="6" w:space="0" w:color="414142"/>
              <w:left w:val="outset" w:sz="6" w:space="0" w:color="414142"/>
              <w:bottom w:val="outset" w:sz="6" w:space="0" w:color="414142"/>
              <w:right w:val="outset" w:sz="6" w:space="0" w:color="414142"/>
            </w:tcBorders>
          </w:tcPr>
          <w:p w14:paraId="782A8C15" w14:textId="3DB580CB" w:rsidR="008D2881" w:rsidRPr="00521F17" w:rsidRDefault="004F187F"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134CEE64" w14:textId="475DC53D" w:rsidR="008D2881" w:rsidRPr="00521F17" w:rsidRDefault="003C66F4"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Tirgus un tiešā atbalsta departaments</w:t>
            </w:r>
          </w:p>
        </w:tc>
      </w:tr>
      <w:tr w:rsidR="00FB3ABD" w:rsidRPr="00521F17" w14:paraId="1CEE2DFD" w14:textId="77777777" w:rsidTr="00B474E2">
        <w:tc>
          <w:tcPr>
            <w:tcW w:w="205" w:type="pct"/>
            <w:tcBorders>
              <w:top w:val="outset" w:sz="6" w:space="0" w:color="414142"/>
              <w:left w:val="outset" w:sz="6" w:space="0" w:color="414142"/>
              <w:bottom w:val="outset" w:sz="6" w:space="0" w:color="414142"/>
              <w:right w:val="outset" w:sz="6" w:space="0" w:color="414142"/>
            </w:tcBorders>
          </w:tcPr>
          <w:p w14:paraId="5BB60877" w14:textId="7B9CEC45" w:rsidR="00FB3ABD" w:rsidRPr="00521F17" w:rsidRDefault="00FB3ABD"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 xml:space="preserve">35. </w:t>
            </w:r>
          </w:p>
        </w:tc>
        <w:tc>
          <w:tcPr>
            <w:tcW w:w="1239" w:type="pct"/>
            <w:tcBorders>
              <w:top w:val="outset" w:sz="6" w:space="0" w:color="414142"/>
              <w:left w:val="outset" w:sz="6" w:space="0" w:color="414142"/>
              <w:bottom w:val="outset" w:sz="6" w:space="0" w:color="414142"/>
              <w:right w:val="outset" w:sz="6" w:space="0" w:color="414142"/>
            </w:tcBorders>
          </w:tcPr>
          <w:p w14:paraId="716FA959" w14:textId="6BC6DC16" w:rsidR="00FB3ABD" w:rsidRPr="00521F17" w:rsidRDefault="00FB3ABD"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Krievijas militārā iebrukuma Ukrainā izraisītās ietekmes uz lauksaimniecības un pārtikas nozari novērtējums un metodikas izstrāde tirgus krīžu ietekmes uz lauksaimniecības un pārtikas nozaru ražošanas izmaksām un ieņēmumiem novērtēšanai.</w:t>
            </w:r>
          </w:p>
        </w:tc>
        <w:tc>
          <w:tcPr>
            <w:tcW w:w="1215" w:type="pct"/>
            <w:tcBorders>
              <w:top w:val="outset" w:sz="6" w:space="0" w:color="414142"/>
              <w:left w:val="outset" w:sz="6" w:space="0" w:color="414142"/>
              <w:bottom w:val="outset" w:sz="6" w:space="0" w:color="414142"/>
              <w:right w:val="outset" w:sz="6" w:space="0" w:color="414142"/>
            </w:tcBorders>
          </w:tcPr>
          <w:p w14:paraId="7F8579ED" w14:textId="715EB746" w:rsidR="00BF351E" w:rsidRPr="00521F17" w:rsidRDefault="00BF351E" w:rsidP="00BF351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35.1. Novērtēt Krievijas militārā iebrukuma Ukrainā radīto ietekmi uz Latvijas lauksaimniecības un pārtikas ražošanas nozarēm no resursu pieejamības, ražošanas izmaksu, tirgus konjunktūras u.c. aspektiem;</w:t>
            </w:r>
          </w:p>
          <w:p w14:paraId="63C0BFA7" w14:textId="44AC8B83" w:rsidR="00FB3ABD" w:rsidRPr="00521F17" w:rsidRDefault="00BF351E" w:rsidP="00BF351E">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35.2. Izstrādāt metodiku tirgus krīžu ietekmes operatīvam novērtējumam par lauksaimniecības un pārtikas ražošanas izmaksu un ieņēmumu izmaiņām</w:t>
            </w:r>
          </w:p>
        </w:tc>
        <w:tc>
          <w:tcPr>
            <w:tcW w:w="619" w:type="pct"/>
            <w:tcBorders>
              <w:top w:val="outset" w:sz="6" w:space="0" w:color="414142"/>
              <w:left w:val="outset" w:sz="6" w:space="0" w:color="414142"/>
              <w:bottom w:val="outset" w:sz="6" w:space="0" w:color="414142"/>
              <w:right w:val="outset" w:sz="6" w:space="0" w:color="414142"/>
            </w:tcBorders>
          </w:tcPr>
          <w:p w14:paraId="7485617A" w14:textId="1326DF86" w:rsidR="00FB3ABD" w:rsidRPr="00521F17" w:rsidRDefault="003C66F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95 000</w:t>
            </w:r>
          </w:p>
        </w:tc>
        <w:tc>
          <w:tcPr>
            <w:tcW w:w="852" w:type="pct"/>
            <w:tcBorders>
              <w:top w:val="outset" w:sz="6" w:space="0" w:color="414142"/>
              <w:left w:val="outset" w:sz="6" w:space="0" w:color="414142"/>
              <w:bottom w:val="outset" w:sz="6" w:space="0" w:color="414142"/>
              <w:right w:val="outset" w:sz="6" w:space="0" w:color="414142"/>
            </w:tcBorders>
          </w:tcPr>
          <w:p w14:paraId="3BF9702B" w14:textId="732F340B" w:rsidR="00FB3ABD" w:rsidRPr="00521F17" w:rsidRDefault="003C66F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6B50FC5B" w14:textId="5A17061A" w:rsidR="00FB3ABD" w:rsidRPr="00521F17" w:rsidRDefault="003C66F4"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Tirgus un tiešā atbalsta departaments</w:t>
            </w:r>
          </w:p>
        </w:tc>
      </w:tr>
      <w:tr w:rsidR="003C66F4" w:rsidRPr="00521F17" w14:paraId="221367F0" w14:textId="77777777" w:rsidTr="00B474E2">
        <w:tc>
          <w:tcPr>
            <w:tcW w:w="205" w:type="pct"/>
            <w:tcBorders>
              <w:top w:val="outset" w:sz="6" w:space="0" w:color="414142"/>
              <w:left w:val="outset" w:sz="6" w:space="0" w:color="414142"/>
              <w:bottom w:val="outset" w:sz="6" w:space="0" w:color="414142"/>
              <w:right w:val="outset" w:sz="6" w:space="0" w:color="414142"/>
            </w:tcBorders>
          </w:tcPr>
          <w:p w14:paraId="5FFDE425" w14:textId="205872FE" w:rsidR="003C66F4" w:rsidRPr="00521F17" w:rsidRDefault="003C66F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36.</w:t>
            </w:r>
          </w:p>
        </w:tc>
        <w:tc>
          <w:tcPr>
            <w:tcW w:w="1239" w:type="pct"/>
            <w:tcBorders>
              <w:top w:val="outset" w:sz="6" w:space="0" w:color="414142"/>
              <w:left w:val="outset" w:sz="6" w:space="0" w:color="414142"/>
              <w:bottom w:val="outset" w:sz="6" w:space="0" w:color="414142"/>
              <w:right w:val="outset" w:sz="6" w:space="0" w:color="414142"/>
            </w:tcBorders>
          </w:tcPr>
          <w:p w14:paraId="2A264379" w14:textId="46B5FF5A" w:rsidR="003C66F4" w:rsidRPr="00521F17" w:rsidRDefault="00F1358F"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Lauku saimniecību un komerciālo saimniecību struktūras analīze.</w:t>
            </w:r>
          </w:p>
        </w:tc>
        <w:tc>
          <w:tcPr>
            <w:tcW w:w="1215" w:type="pct"/>
            <w:tcBorders>
              <w:top w:val="outset" w:sz="6" w:space="0" w:color="414142"/>
              <w:left w:val="outset" w:sz="6" w:space="0" w:color="414142"/>
              <w:bottom w:val="outset" w:sz="6" w:space="0" w:color="414142"/>
              <w:right w:val="outset" w:sz="6" w:space="0" w:color="414142"/>
            </w:tcBorders>
          </w:tcPr>
          <w:p w14:paraId="495FB8AC" w14:textId="6CE67A41" w:rsidR="003C7EB6" w:rsidRPr="00521F17" w:rsidRDefault="003C7EB6" w:rsidP="003C7EB6">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36.1. Saimniecību ieņēmumu un izmaksu struktūras analīze</w:t>
            </w:r>
          </w:p>
          <w:p w14:paraId="783C69C9" w14:textId="09FA2038" w:rsidR="003C7EB6" w:rsidRPr="00521F17" w:rsidRDefault="003C7EB6" w:rsidP="003C7EB6">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36.2. Saimniecību ienākumu veidošanās </w:t>
            </w:r>
            <w:r w:rsidRPr="00521F17">
              <w:rPr>
                <w:rFonts w:ascii="Times New Roman" w:hAnsi="Times New Roman" w:cs="Times New Roman"/>
                <w:sz w:val="24"/>
                <w:szCs w:val="24"/>
                <w:shd w:val="clear" w:color="auto" w:fill="FFFFFF"/>
              </w:rPr>
              <w:lastRenderedPageBreak/>
              <w:t>komponentes un ietekmes faktori, tostarp atbalsta pasākumu un tirgus ieņēmumu nozīme kopējo ieņēmumu veidošanā.</w:t>
            </w:r>
          </w:p>
          <w:p w14:paraId="40B332EA" w14:textId="20BC49C0" w:rsidR="003C7EB6" w:rsidRPr="00521F17" w:rsidRDefault="003C7EB6" w:rsidP="003C7EB6">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36.3. Saimniecību finanšu rādītāju, tostarp rentabilitātes, analīze.</w:t>
            </w:r>
          </w:p>
          <w:p w14:paraId="35B50E41" w14:textId="77777777" w:rsidR="003C7EB6" w:rsidRPr="00521F17" w:rsidRDefault="003C7EB6" w:rsidP="003C7EB6">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Saimniecību ieguldījumu un pieejamo finansēšanas resursu analīze</w:t>
            </w:r>
          </w:p>
          <w:p w14:paraId="18F73F3E" w14:textId="628B1EEF" w:rsidR="003C66F4" w:rsidRPr="00521F17" w:rsidRDefault="003C7EB6" w:rsidP="003C7EB6">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36.4.Lauksaimniecības nozaru starppatēriņa sadalīšanas metodoloģijas pilnveidošana un starppatēriņa vērtības aprēķins pa lauksaimniecības nozarēm – graudaugi, rapši, lopbarības kultūras, dārzeņi, kartupeļi, pākšaugi, augļi un ogas, citi augu produkti, piens, liellopi, cūkas, mājputni, olas, citi dzīvnieku produkti.</w:t>
            </w:r>
          </w:p>
        </w:tc>
        <w:tc>
          <w:tcPr>
            <w:tcW w:w="619" w:type="pct"/>
            <w:tcBorders>
              <w:top w:val="outset" w:sz="6" w:space="0" w:color="414142"/>
              <w:left w:val="outset" w:sz="6" w:space="0" w:color="414142"/>
              <w:bottom w:val="outset" w:sz="6" w:space="0" w:color="414142"/>
              <w:right w:val="outset" w:sz="6" w:space="0" w:color="414142"/>
            </w:tcBorders>
          </w:tcPr>
          <w:p w14:paraId="6041EF89" w14:textId="77666C37" w:rsidR="003C66F4" w:rsidRPr="00521F17" w:rsidRDefault="00F1358F"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60 000</w:t>
            </w:r>
          </w:p>
        </w:tc>
        <w:tc>
          <w:tcPr>
            <w:tcW w:w="852" w:type="pct"/>
            <w:tcBorders>
              <w:top w:val="outset" w:sz="6" w:space="0" w:color="414142"/>
              <w:left w:val="outset" w:sz="6" w:space="0" w:color="414142"/>
              <w:bottom w:val="outset" w:sz="6" w:space="0" w:color="414142"/>
              <w:right w:val="outset" w:sz="6" w:space="0" w:color="414142"/>
            </w:tcBorders>
          </w:tcPr>
          <w:p w14:paraId="5C8F3595" w14:textId="0A76AB34" w:rsidR="003C66F4" w:rsidRPr="00521F17" w:rsidRDefault="00F1358F"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7D0774A9" w14:textId="6C619CC1" w:rsidR="003C66F4" w:rsidRPr="00521F17" w:rsidRDefault="007D107F"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Tirgus un tiešā atbalsta departaments</w:t>
            </w:r>
          </w:p>
        </w:tc>
      </w:tr>
      <w:tr w:rsidR="00D67F56" w:rsidRPr="00521F17" w14:paraId="6CDB323F" w14:textId="77777777" w:rsidTr="00B474E2">
        <w:tc>
          <w:tcPr>
            <w:tcW w:w="205" w:type="pct"/>
            <w:tcBorders>
              <w:top w:val="outset" w:sz="6" w:space="0" w:color="414142"/>
              <w:left w:val="outset" w:sz="6" w:space="0" w:color="414142"/>
              <w:bottom w:val="outset" w:sz="6" w:space="0" w:color="414142"/>
              <w:right w:val="outset" w:sz="6" w:space="0" w:color="414142"/>
            </w:tcBorders>
          </w:tcPr>
          <w:p w14:paraId="49B79FB2" w14:textId="0F3CF50B" w:rsidR="00D67F56" w:rsidRPr="00521F17" w:rsidRDefault="00D67F56"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37.</w:t>
            </w:r>
          </w:p>
        </w:tc>
        <w:tc>
          <w:tcPr>
            <w:tcW w:w="1239" w:type="pct"/>
            <w:tcBorders>
              <w:top w:val="outset" w:sz="6" w:space="0" w:color="414142"/>
              <w:left w:val="outset" w:sz="6" w:space="0" w:color="414142"/>
              <w:bottom w:val="outset" w:sz="6" w:space="0" w:color="414142"/>
              <w:right w:val="outset" w:sz="6" w:space="0" w:color="414142"/>
            </w:tcBorders>
          </w:tcPr>
          <w:p w14:paraId="24765D96" w14:textId="09D27D0B" w:rsidR="00D67F56" w:rsidRPr="00521F17" w:rsidRDefault="008E26ED"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Zemes funkcionālās izmantošanas modeļa pilnveide.</w:t>
            </w:r>
          </w:p>
        </w:tc>
        <w:tc>
          <w:tcPr>
            <w:tcW w:w="1215" w:type="pct"/>
            <w:tcBorders>
              <w:top w:val="outset" w:sz="6" w:space="0" w:color="414142"/>
              <w:left w:val="outset" w:sz="6" w:space="0" w:color="414142"/>
              <w:bottom w:val="outset" w:sz="6" w:space="0" w:color="414142"/>
              <w:right w:val="outset" w:sz="6" w:space="0" w:color="414142"/>
            </w:tcBorders>
          </w:tcPr>
          <w:p w14:paraId="58B9D3CD" w14:textId="7DAB8633" w:rsidR="00B5391B" w:rsidRPr="00521F17" w:rsidRDefault="00C64641" w:rsidP="00B5391B">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37.</w:t>
            </w:r>
            <w:r w:rsidR="00B5391B" w:rsidRPr="00521F17">
              <w:rPr>
                <w:rFonts w:ascii="Times New Roman" w:hAnsi="Times New Roman" w:cs="Times New Roman"/>
                <w:sz w:val="24"/>
                <w:szCs w:val="24"/>
                <w:shd w:val="clear" w:color="auto" w:fill="FFFFFF"/>
              </w:rPr>
              <w:t xml:space="preserve">1. Iekļaut zemes funkcionālās izmantošanas modelī ieguves rūpniecības sektoru, kā arī ar zemi saistīto enerģētiku. </w:t>
            </w:r>
          </w:p>
          <w:p w14:paraId="6BFF466C" w14:textId="1B924524" w:rsidR="00B5391B" w:rsidRPr="00521F17" w:rsidRDefault="00C64641" w:rsidP="00B5391B">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37.</w:t>
            </w:r>
            <w:r w:rsidR="00B5391B" w:rsidRPr="00521F17">
              <w:rPr>
                <w:rFonts w:ascii="Times New Roman" w:hAnsi="Times New Roman" w:cs="Times New Roman"/>
                <w:sz w:val="24"/>
                <w:szCs w:val="24"/>
                <w:shd w:val="clear" w:color="auto" w:fill="FFFFFF"/>
              </w:rPr>
              <w:t>2. Testēt iespējas integrēt minēto informāciju ar citiem bioresursu pārstrādes sektora datiem.</w:t>
            </w:r>
          </w:p>
          <w:p w14:paraId="3B3D8D1A" w14:textId="35578C99" w:rsidR="00B5391B" w:rsidRPr="00521F17" w:rsidRDefault="00C64641" w:rsidP="00B5391B">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37.</w:t>
            </w:r>
            <w:r w:rsidR="00B5391B" w:rsidRPr="00521F17">
              <w:rPr>
                <w:rFonts w:ascii="Times New Roman" w:hAnsi="Times New Roman" w:cs="Times New Roman"/>
                <w:sz w:val="24"/>
                <w:szCs w:val="24"/>
                <w:shd w:val="clear" w:color="auto" w:fill="FFFFFF"/>
              </w:rPr>
              <w:t xml:space="preserve">3. Iekļaut zemes izmantošanas prognozēšanu lauku līmenī. </w:t>
            </w:r>
          </w:p>
          <w:p w14:paraId="435AFFA1" w14:textId="4708D1CA" w:rsidR="00B5391B" w:rsidRPr="00521F17" w:rsidRDefault="00C64641" w:rsidP="00B5391B">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37.</w:t>
            </w:r>
            <w:r w:rsidR="00B5391B" w:rsidRPr="00521F17">
              <w:rPr>
                <w:rFonts w:ascii="Times New Roman" w:hAnsi="Times New Roman" w:cs="Times New Roman"/>
                <w:sz w:val="24"/>
                <w:szCs w:val="24"/>
                <w:shd w:val="clear" w:color="auto" w:fill="FFFFFF"/>
              </w:rPr>
              <w:t xml:space="preserve">4. Izstrādāt dinamikas modelēšanu </w:t>
            </w:r>
            <w:r w:rsidR="00B5391B" w:rsidRPr="00521F17">
              <w:rPr>
                <w:rFonts w:ascii="Times New Roman" w:hAnsi="Times New Roman" w:cs="Times New Roman"/>
                <w:sz w:val="24"/>
                <w:szCs w:val="24"/>
                <w:shd w:val="clear" w:color="auto" w:fill="FFFFFF"/>
              </w:rPr>
              <w:lastRenderedPageBreak/>
              <w:t xml:space="preserve">lauksaimniecības sektoram </w:t>
            </w:r>
          </w:p>
          <w:p w14:paraId="150D8D85" w14:textId="41977AA4" w:rsidR="00B5391B" w:rsidRPr="00521F17" w:rsidRDefault="00C64641" w:rsidP="00B5391B">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37.</w:t>
            </w:r>
            <w:r w:rsidR="00B5391B" w:rsidRPr="00521F17">
              <w:rPr>
                <w:rFonts w:ascii="Times New Roman" w:hAnsi="Times New Roman" w:cs="Times New Roman"/>
                <w:sz w:val="24"/>
                <w:szCs w:val="24"/>
                <w:shd w:val="clear" w:color="auto" w:fill="FFFFFF"/>
              </w:rPr>
              <w:t xml:space="preserve">5. Attīstīt biodaudzveidības funkcijas novērtēšanas pieeju. </w:t>
            </w:r>
          </w:p>
          <w:p w14:paraId="6BF108E0" w14:textId="01A7C1ED" w:rsidR="00D67F56" w:rsidRPr="00521F17" w:rsidRDefault="00C64641" w:rsidP="00B5391B">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37.</w:t>
            </w:r>
            <w:r w:rsidR="00B5391B" w:rsidRPr="00521F17">
              <w:rPr>
                <w:rFonts w:ascii="Times New Roman" w:hAnsi="Times New Roman" w:cs="Times New Roman"/>
                <w:sz w:val="24"/>
                <w:szCs w:val="24"/>
                <w:shd w:val="clear" w:color="auto" w:fill="FFFFFF"/>
              </w:rPr>
              <w:t xml:space="preserve">6. Integrēt </w:t>
            </w:r>
            <w:proofErr w:type="spellStart"/>
            <w:r w:rsidR="00B5391B" w:rsidRPr="00521F17">
              <w:rPr>
                <w:rFonts w:ascii="Times New Roman" w:hAnsi="Times New Roman" w:cs="Times New Roman"/>
                <w:sz w:val="24"/>
                <w:szCs w:val="24"/>
                <w:shd w:val="clear" w:color="auto" w:fill="FFFFFF"/>
              </w:rPr>
              <w:t>satelītattēlu</w:t>
            </w:r>
            <w:proofErr w:type="spellEnd"/>
            <w:r w:rsidR="00B5391B" w:rsidRPr="00521F17">
              <w:rPr>
                <w:rFonts w:ascii="Times New Roman" w:hAnsi="Times New Roman" w:cs="Times New Roman"/>
                <w:sz w:val="24"/>
                <w:szCs w:val="24"/>
                <w:shd w:val="clear" w:color="auto" w:fill="FFFFFF"/>
              </w:rPr>
              <w:t xml:space="preserve"> datus izejas informācijas iegūšanai, lai uzlabotu aprēķinos izmantojamo datu kvalitāti un segumu.</w:t>
            </w:r>
          </w:p>
        </w:tc>
        <w:tc>
          <w:tcPr>
            <w:tcW w:w="619" w:type="pct"/>
            <w:tcBorders>
              <w:top w:val="outset" w:sz="6" w:space="0" w:color="414142"/>
              <w:left w:val="outset" w:sz="6" w:space="0" w:color="414142"/>
              <w:bottom w:val="outset" w:sz="6" w:space="0" w:color="414142"/>
              <w:right w:val="outset" w:sz="6" w:space="0" w:color="414142"/>
            </w:tcBorders>
          </w:tcPr>
          <w:p w14:paraId="18EE5ADC" w14:textId="07AF7AAD" w:rsidR="00D67F56" w:rsidRPr="00521F17" w:rsidRDefault="00B5391B"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80 000</w:t>
            </w:r>
          </w:p>
        </w:tc>
        <w:tc>
          <w:tcPr>
            <w:tcW w:w="852" w:type="pct"/>
            <w:tcBorders>
              <w:top w:val="outset" w:sz="6" w:space="0" w:color="414142"/>
              <w:left w:val="outset" w:sz="6" w:space="0" w:color="414142"/>
              <w:bottom w:val="outset" w:sz="6" w:space="0" w:color="414142"/>
              <w:right w:val="outset" w:sz="6" w:space="0" w:color="414142"/>
            </w:tcBorders>
          </w:tcPr>
          <w:p w14:paraId="0B20698A" w14:textId="2CC6D4E4" w:rsidR="00D67F56" w:rsidRPr="00521F17" w:rsidRDefault="00C64641"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757D8EC6" w14:textId="00E2DFD3" w:rsidR="00D67F56" w:rsidRPr="00521F17" w:rsidRDefault="008E26ED"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Meža departaments</w:t>
            </w:r>
          </w:p>
        </w:tc>
      </w:tr>
      <w:tr w:rsidR="00C64641" w:rsidRPr="00521F17" w14:paraId="21375502" w14:textId="77777777" w:rsidTr="00B474E2">
        <w:tc>
          <w:tcPr>
            <w:tcW w:w="205" w:type="pct"/>
            <w:tcBorders>
              <w:top w:val="outset" w:sz="6" w:space="0" w:color="414142"/>
              <w:left w:val="outset" w:sz="6" w:space="0" w:color="414142"/>
              <w:bottom w:val="outset" w:sz="6" w:space="0" w:color="414142"/>
              <w:right w:val="outset" w:sz="6" w:space="0" w:color="414142"/>
            </w:tcBorders>
          </w:tcPr>
          <w:p w14:paraId="5C568BBF" w14:textId="2CB26864" w:rsidR="00C64641" w:rsidRPr="00521F17" w:rsidRDefault="00B61A60"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38</w:t>
            </w:r>
            <w:r w:rsidR="0085261F" w:rsidRPr="00521F17">
              <w:rPr>
                <w:rFonts w:ascii="Times New Roman" w:eastAsia="Times New Roman" w:hAnsi="Times New Roman" w:cs="Times New Roman"/>
                <w:sz w:val="24"/>
                <w:szCs w:val="24"/>
                <w:lang w:eastAsia="lv-LV"/>
              </w:rPr>
              <w:t>.</w:t>
            </w:r>
          </w:p>
        </w:tc>
        <w:tc>
          <w:tcPr>
            <w:tcW w:w="1239" w:type="pct"/>
            <w:tcBorders>
              <w:top w:val="outset" w:sz="6" w:space="0" w:color="414142"/>
              <w:left w:val="outset" w:sz="6" w:space="0" w:color="414142"/>
              <w:bottom w:val="outset" w:sz="6" w:space="0" w:color="414142"/>
              <w:right w:val="outset" w:sz="6" w:space="0" w:color="414142"/>
            </w:tcBorders>
          </w:tcPr>
          <w:p w14:paraId="7F3BF4C7" w14:textId="4F5FB4F8" w:rsidR="00C64641" w:rsidRPr="00521F17" w:rsidRDefault="00027527"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Veco mežu loma klimata pārmaiņu mazināšanā: informācija Latvijas un Eiropas Savienības meža un saistīto nozaru politiku veidotājiem</w:t>
            </w:r>
          </w:p>
        </w:tc>
        <w:tc>
          <w:tcPr>
            <w:tcW w:w="1215" w:type="pct"/>
            <w:tcBorders>
              <w:top w:val="outset" w:sz="6" w:space="0" w:color="414142"/>
              <w:left w:val="outset" w:sz="6" w:space="0" w:color="414142"/>
              <w:bottom w:val="outset" w:sz="6" w:space="0" w:color="414142"/>
              <w:right w:val="outset" w:sz="6" w:space="0" w:color="414142"/>
            </w:tcBorders>
          </w:tcPr>
          <w:p w14:paraId="6868CD79" w14:textId="3229D04C" w:rsidR="00571725" w:rsidRPr="00521F17" w:rsidRDefault="00571725" w:rsidP="005717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38.1. Sagatavot informāciju un nodot Latvijas lēmumu pieņēmējiem un ieinteresētajām pusēm. </w:t>
            </w:r>
          </w:p>
          <w:p w14:paraId="179F96E4" w14:textId="5E2E309F" w:rsidR="00571725" w:rsidRPr="00521F17" w:rsidRDefault="00571725" w:rsidP="005717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38.2. Starptautiskā sadarbībā ar meža nozares pārstāvjiem un pētnieciskajiem institūtiem,  nosūtīt informāciju Eiropas Komisijai (DG CLIMA vai DG ENVI vai DG AGRI).</w:t>
            </w:r>
          </w:p>
          <w:p w14:paraId="606C6CF0" w14:textId="0A370CFE" w:rsidR="00571725" w:rsidRPr="00521F17" w:rsidRDefault="00571725" w:rsidP="005717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38.3. Ierīkot parauglaukumus. </w:t>
            </w:r>
          </w:p>
          <w:p w14:paraId="3A2A60B1" w14:textId="21639699" w:rsidR="00C64641" w:rsidRPr="00521F17" w:rsidRDefault="00571725" w:rsidP="00571725">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38.4. Analizēt attālās izpētes datus.</w:t>
            </w:r>
          </w:p>
        </w:tc>
        <w:tc>
          <w:tcPr>
            <w:tcW w:w="619" w:type="pct"/>
            <w:tcBorders>
              <w:top w:val="outset" w:sz="6" w:space="0" w:color="414142"/>
              <w:left w:val="outset" w:sz="6" w:space="0" w:color="414142"/>
              <w:bottom w:val="outset" w:sz="6" w:space="0" w:color="414142"/>
              <w:right w:val="outset" w:sz="6" w:space="0" w:color="414142"/>
            </w:tcBorders>
          </w:tcPr>
          <w:p w14:paraId="06CC3D72" w14:textId="15771E8E" w:rsidR="00C64641" w:rsidRPr="00521F17" w:rsidRDefault="008D1DC7"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50 000</w:t>
            </w:r>
          </w:p>
        </w:tc>
        <w:tc>
          <w:tcPr>
            <w:tcW w:w="852" w:type="pct"/>
            <w:tcBorders>
              <w:top w:val="outset" w:sz="6" w:space="0" w:color="414142"/>
              <w:left w:val="outset" w:sz="6" w:space="0" w:color="414142"/>
              <w:bottom w:val="outset" w:sz="6" w:space="0" w:color="414142"/>
              <w:right w:val="outset" w:sz="6" w:space="0" w:color="414142"/>
            </w:tcBorders>
          </w:tcPr>
          <w:p w14:paraId="645DFB67" w14:textId="1022E10F" w:rsidR="00C64641" w:rsidRPr="00521F17" w:rsidRDefault="002C6CC8"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Latvijas Valsts mežsaimniecības</w:t>
            </w:r>
            <w:r w:rsidR="00B474E2" w:rsidRPr="00521F17">
              <w:rPr>
                <w:rFonts w:ascii="Times New Roman" w:eastAsia="Times New Roman" w:hAnsi="Times New Roman" w:cs="Times New Roman"/>
                <w:sz w:val="24"/>
                <w:szCs w:val="24"/>
                <w:lang w:eastAsia="lv-LV"/>
              </w:rPr>
              <w:t xml:space="preserve"> institūts</w:t>
            </w:r>
            <w:r w:rsidRPr="00521F17">
              <w:rPr>
                <w:rFonts w:ascii="Times New Roman" w:eastAsia="Times New Roman" w:hAnsi="Times New Roman" w:cs="Times New Roman"/>
                <w:sz w:val="24"/>
                <w:szCs w:val="24"/>
                <w:lang w:eastAsia="lv-LV"/>
              </w:rPr>
              <w:t xml:space="preserve"> “Silava”</w:t>
            </w:r>
          </w:p>
        </w:tc>
        <w:tc>
          <w:tcPr>
            <w:tcW w:w="871" w:type="pct"/>
            <w:tcBorders>
              <w:top w:val="outset" w:sz="6" w:space="0" w:color="414142"/>
              <w:left w:val="outset" w:sz="6" w:space="0" w:color="414142"/>
              <w:bottom w:val="outset" w:sz="6" w:space="0" w:color="414142"/>
              <w:right w:val="outset" w:sz="6" w:space="0" w:color="414142"/>
            </w:tcBorders>
          </w:tcPr>
          <w:p w14:paraId="04829914" w14:textId="3E40FD8A" w:rsidR="00C64641" w:rsidRPr="00521F17" w:rsidRDefault="00B474E2"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Meža departaments</w:t>
            </w:r>
          </w:p>
        </w:tc>
      </w:tr>
      <w:tr w:rsidR="00B474E2" w:rsidRPr="00521F17" w14:paraId="56A1C758" w14:textId="77777777" w:rsidTr="00B474E2">
        <w:tc>
          <w:tcPr>
            <w:tcW w:w="205" w:type="pct"/>
            <w:tcBorders>
              <w:top w:val="outset" w:sz="6" w:space="0" w:color="414142"/>
              <w:left w:val="outset" w:sz="6" w:space="0" w:color="414142"/>
              <w:bottom w:val="outset" w:sz="6" w:space="0" w:color="414142"/>
              <w:right w:val="outset" w:sz="6" w:space="0" w:color="414142"/>
            </w:tcBorders>
          </w:tcPr>
          <w:p w14:paraId="7742B744" w14:textId="309F3D55" w:rsidR="00B474E2" w:rsidRPr="00521F17" w:rsidRDefault="00B474E2"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39.</w:t>
            </w:r>
          </w:p>
        </w:tc>
        <w:tc>
          <w:tcPr>
            <w:tcW w:w="1239" w:type="pct"/>
            <w:tcBorders>
              <w:top w:val="outset" w:sz="6" w:space="0" w:color="414142"/>
              <w:left w:val="outset" w:sz="6" w:space="0" w:color="414142"/>
              <w:bottom w:val="outset" w:sz="6" w:space="0" w:color="414142"/>
              <w:right w:val="outset" w:sz="6" w:space="0" w:color="414142"/>
            </w:tcBorders>
          </w:tcPr>
          <w:p w14:paraId="557D9487" w14:textId="747EDFAB" w:rsidR="00B474E2" w:rsidRPr="00521F17" w:rsidRDefault="00A60F82"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Latvijas zemes izmantošanas, zemes izmantošanas maiņas un mežsaimniecības (ZIZIMM) sektora klimata pārmaiņu mazināšanas mērķu sasniegšanai īstenojamo darbību siltumnīcefekta gāzu (SEG) emisiju mazināšanai un oglekļa dioksīda (CO2) piesaistes veicināšanai meža apsaimniekošanā sociāli ekonomiskais vērtējums</w:t>
            </w:r>
          </w:p>
        </w:tc>
        <w:tc>
          <w:tcPr>
            <w:tcW w:w="1215" w:type="pct"/>
            <w:tcBorders>
              <w:top w:val="outset" w:sz="6" w:space="0" w:color="414142"/>
              <w:left w:val="outset" w:sz="6" w:space="0" w:color="414142"/>
              <w:bottom w:val="outset" w:sz="6" w:space="0" w:color="414142"/>
              <w:right w:val="outset" w:sz="6" w:space="0" w:color="414142"/>
            </w:tcBorders>
          </w:tcPr>
          <w:p w14:paraId="77351442" w14:textId="091B02E5" w:rsidR="009B23D8" w:rsidRPr="00521F17" w:rsidRDefault="009B23D8" w:rsidP="009B23D8">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39.1. Integrēt augsnes oglekļa aprites vienādojumus klimata pārmaiņu mazināšanas pasākumu meža apsaimniekošanā ietekmes uz SEG emisijām un CO2 piesaisti prognožu aprēķinos un izstrādāt darbību datus oglekļa ieneses ar augu atliekām raksturošanai, izmantojot literatūrā pieejamos datus un kaimiņvalstīs izmantotos augsnes </w:t>
            </w:r>
            <w:r w:rsidRPr="00521F17">
              <w:rPr>
                <w:rFonts w:ascii="Times New Roman" w:hAnsi="Times New Roman" w:cs="Times New Roman"/>
                <w:sz w:val="24"/>
                <w:szCs w:val="24"/>
                <w:shd w:val="clear" w:color="auto" w:fill="FFFFFF"/>
              </w:rPr>
              <w:lastRenderedPageBreak/>
              <w:t>oglekļa aprites pieņēmumus.</w:t>
            </w:r>
          </w:p>
          <w:p w14:paraId="4A571406" w14:textId="19DE978B" w:rsidR="009B23D8" w:rsidRPr="00521F17" w:rsidRDefault="009B23D8" w:rsidP="009B23D8">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39.2. Novērtēt dabas atjaunošanas regulas iespējamās ietekmes uz ZIZIMM sektora klimata pārmaiņu mazināšanas mērķu sasniegšanai īstenojamo darbību SEG emisiju mazināšanai un CO2 piesaistes veicināšanai meža apsaimniekošanā efektivitāti un sagatavot priekšlikumus kompensējošu pasākumu īstenošanai.</w:t>
            </w:r>
          </w:p>
          <w:p w14:paraId="09A80153" w14:textId="2C5B963C" w:rsidR="009B23D8" w:rsidRPr="00521F17" w:rsidRDefault="009B23D8" w:rsidP="009B23D8">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39.3. Sagatavot ZIZIMM sektora klimata pārmaiņu mazināšanas mērķu sasniegšanai īstenojamo darbību SEG emisiju mazināšanai un CO2 piesaistes veicināšanai meža apsaimniekošanā un dabas atjaunošanas regulas iespējamo ietekmi kompensējošo pasākumu sociāli ekonomisko vērtējumu, tajā skaitā ietekmi uz nodarbinātību, tehniskā nodrošinājuma un izmaksu analīzi.</w:t>
            </w:r>
          </w:p>
          <w:p w14:paraId="0D478A26" w14:textId="276F6DD1" w:rsidR="009B23D8" w:rsidRPr="00521F17" w:rsidRDefault="0095085F" w:rsidP="009B23D8">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39.</w:t>
            </w:r>
            <w:r w:rsidR="009B23D8" w:rsidRPr="00521F17">
              <w:rPr>
                <w:rFonts w:ascii="Times New Roman" w:hAnsi="Times New Roman" w:cs="Times New Roman"/>
                <w:sz w:val="24"/>
                <w:szCs w:val="24"/>
                <w:shd w:val="clear" w:color="auto" w:fill="FFFFFF"/>
              </w:rPr>
              <w:t>4</w:t>
            </w:r>
            <w:r w:rsidRPr="00521F17">
              <w:rPr>
                <w:rFonts w:ascii="Times New Roman" w:hAnsi="Times New Roman" w:cs="Times New Roman"/>
                <w:sz w:val="24"/>
                <w:szCs w:val="24"/>
                <w:shd w:val="clear" w:color="auto" w:fill="FFFFFF"/>
              </w:rPr>
              <w:t>.</w:t>
            </w:r>
            <w:r w:rsidR="009B23D8" w:rsidRPr="00521F17">
              <w:rPr>
                <w:rFonts w:ascii="Times New Roman" w:hAnsi="Times New Roman" w:cs="Times New Roman"/>
                <w:sz w:val="24"/>
                <w:szCs w:val="24"/>
                <w:shd w:val="clear" w:color="auto" w:fill="FFFFFF"/>
              </w:rPr>
              <w:t xml:space="preserve"> Raksturot aizstāšanas efektu ZIZIMM sektora klimata pārmaiņu mazināšanas mērķu sasniegšanai īstenojamām darbībām SEG emisiju mazināšanai un CO2 piesaistes veicināšanai meža apsaimniekošanā.</w:t>
            </w:r>
          </w:p>
          <w:p w14:paraId="0C8B81BD" w14:textId="69C58BF2" w:rsidR="009B23D8" w:rsidRPr="00521F17" w:rsidRDefault="0095085F" w:rsidP="009B23D8">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39.</w:t>
            </w:r>
            <w:r w:rsidR="009B23D8" w:rsidRPr="00521F17">
              <w:rPr>
                <w:rFonts w:ascii="Times New Roman" w:hAnsi="Times New Roman" w:cs="Times New Roman"/>
                <w:sz w:val="24"/>
                <w:szCs w:val="24"/>
                <w:shd w:val="clear" w:color="auto" w:fill="FFFFFF"/>
              </w:rPr>
              <w:t xml:space="preserve">5. Attīstīt modelēšanas instrumentu </w:t>
            </w:r>
            <w:r w:rsidR="009B23D8" w:rsidRPr="00521F17">
              <w:rPr>
                <w:rFonts w:ascii="Times New Roman" w:hAnsi="Times New Roman" w:cs="Times New Roman"/>
                <w:sz w:val="24"/>
                <w:szCs w:val="24"/>
                <w:shd w:val="clear" w:color="auto" w:fill="FFFFFF"/>
              </w:rPr>
              <w:lastRenderedPageBreak/>
              <w:t xml:space="preserve">un programmnodrošinājumu darbību (scenāriju) ietekmes novērtēšanai un prognozēšanai, tai skaitā mežaudžu līmenī; </w:t>
            </w:r>
          </w:p>
          <w:p w14:paraId="5EFCF066" w14:textId="11BC1BF3" w:rsidR="009B23D8" w:rsidRPr="00521F17" w:rsidRDefault="004C01DF" w:rsidP="009B23D8">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39.5.1. </w:t>
            </w:r>
            <w:proofErr w:type="spellStart"/>
            <w:r w:rsidRPr="00521F17">
              <w:rPr>
                <w:rFonts w:ascii="Times New Roman" w:hAnsi="Times New Roman" w:cs="Times New Roman"/>
                <w:sz w:val="24"/>
                <w:szCs w:val="24"/>
                <w:shd w:val="clear" w:color="auto" w:fill="FFFFFF"/>
              </w:rPr>
              <w:t>a</w:t>
            </w:r>
            <w:r w:rsidR="009B23D8" w:rsidRPr="00521F17">
              <w:rPr>
                <w:rFonts w:ascii="Times New Roman" w:hAnsi="Times New Roman" w:cs="Times New Roman"/>
                <w:sz w:val="24"/>
                <w:szCs w:val="24"/>
                <w:shd w:val="clear" w:color="auto" w:fill="FFFFFF"/>
              </w:rPr>
              <w:t>ttīsīt</w:t>
            </w:r>
            <w:proofErr w:type="spellEnd"/>
            <w:r w:rsidR="009B23D8" w:rsidRPr="00521F17">
              <w:rPr>
                <w:rFonts w:ascii="Times New Roman" w:hAnsi="Times New Roman" w:cs="Times New Roman"/>
                <w:sz w:val="24"/>
                <w:szCs w:val="24"/>
                <w:shd w:val="clear" w:color="auto" w:fill="FFFFFF"/>
              </w:rPr>
              <w:t xml:space="preserve"> uz attālās izpētes (</w:t>
            </w:r>
            <w:proofErr w:type="spellStart"/>
            <w:r w:rsidR="009B23D8" w:rsidRPr="00521F17">
              <w:rPr>
                <w:rFonts w:ascii="Times New Roman" w:hAnsi="Times New Roman" w:cs="Times New Roman"/>
                <w:sz w:val="24"/>
                <w:szCs w:val="24"/>
                <w:shd w:val="clear" w:color="auto" w:fill="FFFFFF"/>
              </w:rPr>
              <w:t>LIDAr</w:t>
            </w:r>
            <w:proofErr w:type="spellEnd"/>
            <w:r w:rsidR="009B23D8" w:rsidRPr="00521F17">
              <w:rPr>
                <w:rFonts w:ascii="Times New Roman" w:hAnsi="Times New Roman" w:cs="Times New Roman"/>
                <w:sz w:val="24"/>
                <w:szCs w:val="24"/>
                <w:shd w:val="clear" w:color="auto" w:fill="FFFFFF"/>
              </w:rPr>
              <w:t xml:space="preserve">) datiem un meža resursu monitoringa parauglaukumu informāciju balstītu </w:t>
            </w:r>
            <w:proofErr w:type="spellStart"/>
            <w:r w:rsidR="009B23D8" w:rsidRPr="00521F17">
              <w:rPr>
                <w:rFonts w:ascii="Times New Roman" w:hAnsi="Times New Roman" w:cs="Times New Roman"/>
                <w:sz w:val="24"/>
                <w:szCs w:val="24"/>
                <w:shd w:val="clear" w:color="auto" w:fill="FFFFFF"/>
              </w:rPr>
              <w:t>mikroaudžu</w:t>
            </w:r>
            <w:proofErr w:type="spellEnd"/>
            <w:r w:rsidR="009B23D8" w:rsidRPr="00521F17">
              <w:rPr>
                <w:rFonts w:ascii="Times New Roman" w:hAnsi="Times New Roman" w:cs="Times New Roman"/>
                <w:sz w:val="24"/>
                <w:szCs w:val="24"/>
                <w:shd w:val="clear" w:color="auto" w:fill="FFFFFF"/>
              </w:rPr>
              <w:t xml:space="preserve"> interpretācijas un modelēšanas sistēmu</w:t>
            </w:r>
            <w:r w:rsidRPr="00521F17">
              <w:rPr>
                <w:rFonts w:ascii="Times New Roman" w:hAnsi="Times New Roman" w:cs="Times New Roman"/>
                <w:sz w:val="24"/>
                <w:szCs w:val="24"/>
                <w:shd w:val="clear" w:color="auto" w:fill="FFFFFF"/>
              </w:rPr>
              <w:t>;</w:t>
            </w:r>
            <w:r w:rsidR="009B23D8" w:rsidRPr="00521F17">
              <w:rPr>
                <w:rFonts w:ascii="Times New Roman" w:hAnsi="Times New Roman" w:cs="Times New Roman"/>
                <w:sz w:val="24"/>
                <w:szCs w:val="24"/>
                <w:shd w:val="clear" w:color="auto" w:fill="FFFFFF"/>
              </w:rPr>
              <w:t xml:space="preserve">  </w:t>
            </w:r>
          </w:p>
          <w:p w14:paraId="289F507F" w14:textId="5B1CB662" w:rsidR="009B23D8" w:rsidRPr="00521F17" w:rsidRDefault="004C01DF" w:rsidP="009B23D8">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 xml:space="preserve">39.5.2. </w:t>
            </w:r>
            <w:r w:rsidR="009B23D8" w:rsidRPr="00521F17">
              <w:rPr>
                <w:rFonts w:ascii="Times New Roman" w:hAnsi="Times New Roman" w:cs="Times New Roman"/>
                <w:sz w:val="24"/>
                <w:szCs w:val="24"/>
                <w:shd w:val="clear" w:color="auto" w:fill="FFFFFF"/>
              </w:rPr>
              <w:t xml:space="preserve">veikt zinātniskās kompetences atbalstam nepieciešamos aprēķinus. </w:t>
            </w:r>
          </w:p>
          <w:p w14:paraId="4DB7DD61" w14:textId="209F1C1F" w:rsidR="00B474E2" w:rsidRPr="00521F17" w:rsidRDefault="004C01DF" w:rsidP="009B23D8">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29.</w:t>
            </w:r>
            <w:r w:rsidR="009B23D8" w:rsidRPr="00521F17">
              <w:rPr>
                <w:rFonts w:ascii="Times New Roman" w:hAnsi="Times New Roman" w:cs="Times New Roman"/>
                <w:sz w:val="24"/>
                <w:szCs w:val="24"/>
                <w:shd w:val="clear" w:color="auto" w:fill="FFFFFF"/>
              </w:rPr>
              <w:t xml:space="preserve">6. Aktualizēt informatīvā ziņojuma projektam par ZIZIMM sektora virzību uz </w:t>
            </w:r>
            <w:proofErr w:type="spellStart"/>
            <w:r w:rsidR="009B23D8" w:rsidRPr="00521F17">
              <w:rPr>
                <w:rFonts w:ascii="Times New Roman" w:hAnsi="Times New Roman" w:cs="Times New Roman"/>
                <w:sz w:val="24"/>
                <w:szCs w:val="24"/>
                <w:shd w:val="clear" w:color="auto" w:fill="FFFFFF"/>
              </w:rPr>
              <w:t>klimatneitralitāti</w:t>
            </w:r>
            <w:proofErr w:type="spellEnd"/>
            <w:r w:rsidR="009B23D8" w:rsidRPr="00521F17">
              <w:rPr>
                <w:rFonts w:ascii="Times New Roman" w:hAnsi="Times New Roman" w:cs="Times New Roman"/>
                <w:sz w:val="24"/>
                <w:szCs w:val="24"/>
                <w:shd w:val="clear" w:color="auto" w:fill="FFFFFF"/>
              </w:rPr>
              <w:t xml:space="preserve"> pamatinformāciju (SEG emisiju un CO2 piesaistes faktisko situāciju un iespējamos scenārijus) .</w:t>
            </w:r>
          </w:p>
        </w:tc>
        <w:tc>
          <w:tcPr>
            <w:tcW w:w="619" w:type="pct"/>
            <w:tcBorders>
              <w:top w:val="outset" w:sz="6" w:space="0" w:color="414142"/>
              <w:left w:val="outset" w:sz="6" w:space="0" w:color="414142"/>
              <w:bottom w:val="outset" w:sz="6" w:space="0" w:color="414142"/>
              <w:right w:val="outset" w:sz="6" w:space="0" w:color="414142"/>
            </w:tcBorders>
          </w:tcPr>
          <w:p w14:paraId="21B4A004" w14:textId="5C11AB45" w:rsidR="00B474E2" w:rsidRPr="00521F17" w:rsidRDefault="009B23D8"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115 000</w:t>
            </w:r>
          </w:p>
        </w:tc>
        <w:tc>
          <w:tcPr>
            <w:tcW w:w="852" w:type="pct"/>
            <w:tcBorders>
              <w:top w:val="outset" w:sz="6" w:space="0" w:color="414142"/>
              <w:left w:val="outset" w:sz="6" w:space="0" w:color="414142"/>
              <w:bottom w:val="outset" w:sz="6" w:space="0" w:color="414142"/>
              <w:right w:val="outset" w:sz="6" w:space="0" w:color="414142"/>
            </w:tcBorders>
          </w:tcPr>
          <w:p w14:paraId="296B81C3" w14:textId="573C222C" w:rsidR="00B474E2" w:rsidRPr="00521F17" w:rsidRDefault="004C01DF"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Latvijas Valsts mežsaimniecības institūts “Silava”</w:t>
            </w:r>
            <w:r w:rsidRPr="00521F17">
              <w:rPr>
                <w:rFonts w:ascii="Times New Roman" w:eastAsia="Times New Roman" w:hAnsi="Times New Roman" w:cs="Times New Roman"/>
                <w:sz w:val="24"/>
                <w:szCs w:val="24"/>
                <w:lang w:eastAsia="lv-LV"/>
              </w:rPr>
              <w:tab/>
            </w:r>
          </w:p>
        </w:tc>
        <w:tc>
          <w:tcPr>
            <w:tcW w:w="871" w:type="pct"/>
            <w:tcBorders>
              <w:top w:val="outset" w:sz="6" w:space="0" w:color="414142"/>
              <w:left w:val="outset" w:sz="6" w:space="0" w:color="414142"/>
              <w:bottom w:val="outset" w:sz="6" w:space="0" w:color="414142"/>
              <w:right w:val="outset" w:sz="6" w:space="0" w:color="414142"/>
            </w:tcBorders>
          </w:tcPr>
          <w:p w14:paraId="1C5DD42F" w14:textId="38F7CC20" w:rsidR="00B474E2" w:rsidRPr="00521F17" w:rsidRDefault="004C01DF"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Meža departaments</w:t>
            </w:r>
          </w:p>
        </w:tc>
      </w:tr>
      <w:tr w:rsidR="004C01DF" w:rsidRPr="0079243A" w14:paraId="130C97E5" w14:textId="77777777" w:rsidTr="00B474E2">
        <w:tc>
          <w:tcPr>
            <w:tcW w:w="205" w:type="pct"/>
            <w:tcBorders>
              <w:top w:val="outset" w:sz="6" w:space="0" w:color="414142"/>
              <w:left w:val="outset" w:sz="6" w:space="0" w:color="414142"/>
              <w:bottom w:val="outset" w:sz="6" w:space="0" w:color="414142"/>
              <w:right w:val="outset" w:sz="6" w:space="0" w:color="414142"/>
            </w:tcBorders>
          </w:tcPr>
          <w:p w14:paraId="4D2F204C" w14:textId="7684C75F" w:rsidR="004C01DF" w:rsidRPr="00521F17" w:rsidRDefault="004C01DF"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40.</w:t>
            </w:r>
          </w:p>
        </w:tc>
        <w:tc>
          <w:tcPr>
            <w:tcW w:w="1239" w:type="pct"/>
            <w:tcBorders>
              <w:top w:val="outset" w:sz="6" w:space="0" w:color="414142"/>
              <w:left w:val="outset" w:sz="6" w:space="0" w:color="414142"/>
              <w:bottom w:val="outset" w:sz="6" w:space="0" w:color="414142"/>
              <w:right w:val="outset" w:sz="6" w:space="0" w:color="414142"/>
            </w:tcBorders>
          </w:tcPr>
          <w:p w14:paraId="23F6E385" w14:textId="2AC1BB8B" w:rsidR="004C01DF" w:rsidRPr="00521F17" w:rsidRDefault="00314B4C" w:rsidP="00A31074">
            <w:pPr>
              <w:tabs>
                <w:tab w:val="left" w:pos="930"/>
              </w:tabs>
              <w:rPr>
                <w:rFonts w:ascii="Times New Roman" w:eastAsia="Calibri" w:hAnsi="Times New Roman" w:cs="Times New Roman"/>
                <w:sz w:val="24"/>
                <w:szCs w:val="24"/>
              </w:rPr>
            </w:pPr>
            <w:r w:rsidRPr="00521F17">
              <w:rPr>
                <w:rFonts w:ascii="Times New Roman" w:eastAsia="Calibri" w:hAnsi="Times New Roman" w:cs="Times New Roman"/>
                <w:sz w:val="24"/>
                <w:szCs w:val="24"/>
              </w:rPr>
              <w:t>ZIZIMM mērķu sasniegšanai nepieciešamo lēmumu pieņemšanas atbalsta sistēmas izstrāde, optimālā pasākumu kopuma noteikšana un nepieciešamā finansējuma prognoze</w:t>
            </w:r>
          </w:p>
        </w:tc>
        <w:tc>
          <w:tcPr>
            <w:tcW w:w="1215" w:type="pct"/>
            <w:tcBorders>
              <w:top w:val="outset" w:sz="6" w:space="0" w:color="414142"/>
              <w:left w:val="outset" w:sz="6" w:space="0" w:color="414142"/>
              <w:bottom w:val="outset" w:sz="6" w:space="0" w:color="414142"/>
              <w:right w:val="outset" w:sz="6" w:space="0" w:color="414142"/>
            </w:tcBorders>
          </w:tcPr>
          <w:p w14:paraId="0AA87191" w14:textId="13313AD9" w:rsidR="001916E4" w:rsidRPr="00521F17" w:rsidRDefault="001916E4" w:rsidP="001916E4">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40.1. Sagatavot informāciju par pasākumiem  zemes apsaimniekošana Latvija klimata mērķu sasniegšanai.</w:t>
            </w:r>
          </w:p>
          <w:p w14:paraId="7B197B86" w14:textId="576E5D18" w:rsidR="001916E4" w:rsidRPr="00521F17" w:rsidRDefault="001916E4" w:rsidP="001916E4">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40.2. Sagatavot pasākumu izvērtējumu, ietverot pasākuma darbības aprakstu, izmaksas, ietekmi uz nodarbinātību , ietekmi uz bioloģisko daudzveidību un SEG ieguvumu.</w:t>
            </w:r>
          </w:p>
          <w:p w14:paraId="1BA4B832" w14:textId="35E8B80D" w:rsidR="001916E4" w:rsidRPr="00521F17" w:rsidRDefault="001916E4" w:rsidP="001916E4">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lastRenderedPageBreak/>
              <w:t>40.3. Noteikt pasākumu limitus, iespējamos riskus.</w:t>
            </w:r>
          </w:p>
          <w:p w14:paraId="51832BF9" w14:textId="47588D56" w:rsidR="004C01DF" w:rsidRPr="00521F17" w:rsidRDefault="001916E4" w:rsidP="001916E4">
            <w:pPr>
              <w:spacing w:after="0"/>
              <w:rPr>
                <w:rFonts w:ascii="Times New Roman" w:hAnsi="Times New Roman" w:cs="Times New Roman"/>
                <w:sz w:val="24"/>
                <w:szCs w:val="24"/>
                <w:shd w:val="clear" w:color="auto" w:fill="FFFFFF"/>
              </w:rPr>
            </w:pPr>
            <w:r w:rsidRPr="00521F17">
              <w:rPr>
                <w:rFonts w:ascii="Times New Roman" w:hAnsi="Times New Roman" w:cs="Times New Roman"/>
                <w:sz w:val="24"/>
                <w:szCs w:val="24"/>
                <w:shd w:val="clear" w:color="auto" w:fill="FFFFFF"/>
              </w:rPr>
              <w:t>40.4. Veikt pasākumu salīdzinājumu.</w:t>
            </w:r>
          </w:p>
        </w:tc>
        <w:tc>
          <w:tcPr>
            <w:tcW w:w="619" w:type="pct"/>
            <w:tcBorders>
              <w:top w:val="outset" w:sz="6" w:space="0" w:color="414142"/>
              <w:left w:val="outset" w:sz="6" w:space="0" w:color="414142"/>
              <w:bottom w:val="outset" w:sz="6" w:space="0" w:color="414142"/>
              <w:right w:val="outset" w:sz="6" w:space="0" w:color="414142"/>
            </w:tcBorders>
          </w:tcPr>
          <w:p w14:paraId="303AD450" w14:textId="3D5C4153" w:rsidR="004C01DF" w:rsidRPr="00521F17" w:rsidRDefault="001916E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lastRenderedPageBreak/>
              <w:t>100 000</w:t>
            </w:r>
          </w:p>
        </w:tc>
        <w:tc>
          <w:tcPr>
            <w:tcW w:w="852" w:type="pct"/>
            <w:tcBorders>
              <w:top w:val="outset" w:sz="6" w:space="0" w:color="414142"/>
              <w:left w:val="outset" w:sz="6" w:space="0" w:color="414142"/>
              <w:bottom w:val="outset" w:sz="6" w:space="0" w:color="414142"/>
              <w:right w:val="outset" w:sz="6" w:space="0" w:color="414142"/>
            </w:tcBorders>
          </w:tcPr>
          <w:p w14:paraId="5BEFC745" w14:textId="7E5C3C28" w:rsidR="004C01DF" w:rsidRPr="00521F17" w:rsidRDefault="001916E4" w:rsidP="00D112A7">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w:t>
            </w:r>
          </w:p>
        </w:tc>
        <w:tc>
          <w:tcPr>
            <w:tcW w:w="871" w:type="pct"/>
            <w:tcBorders>
              <w:top w:val="outset" w:sz="6" w:space="0" w:color="414142"/>
              <w:left w:val="outset" w:sz="6" w:space="0" w:color="414142"/>
              <w:bottom w:val="outset" w:sz="6" w:space="0" w:color="414142"/>
              <w:right w:val="outset" w:sz="6" w:space="0" w:color="414142"/>
            </w:tcBorders>
          </w:tcPr>
          <w:p w14:paraId="18BC837A" w14:textId="3259776F" w:rsidR="004C01DF" w:rsidRPr="004C01DF" w:rsidRDefault="001916E4" w:rsidP="00380BA8">
            <w:pPr>
              <w:spacing w:after="100" w:afterAutospacing="1" w:line="254" w:lineRule="atLeast"/>
              <w:jc w:val="center"/>
              <w:rPr>
                <w:rFonts w:ascii="Times New Roman" w:eastAsia="Times New Roman" w:hAnsi="Times New Roman" w:cs="Times New Roman"/>
                <w:sz w:val="24"/>
                <w:szCs w:val="24"/>
                <w:lang w:eastAsia="lv-LV"/>
              </w:rPr>
            </w:pPr>
            <w:r w:rsidRPr="00521F17">
              <w:rPr>
                <w:rFonts w:ascii="Times New Roman" w:eastAsia="Times New Roman" w:hAnsi="Times New Roman" w:cs="Times New Roman"/>
                <w:sz w:val="24"/>
                <w:szCs w:val="24"/>
                <w:lang w:eastAsia="lv-LV"/>
              </w:rPr>
              <w:t>Meža departaments</w:t>
            </w:r>
          </w:p>
        </w:tc>
      </w:tr>
    </w:tbl>
    <w:p w14:paraId="6DACE07D" w14:textId="118A7254" w:rsidR="00EA6BCE" w:rsidRPr="000D0AB2" w:rsidRDefault="00EA6BCE" w:rsidP="002E4AE9">
      <w:pPr>
        <w:shd w:val="clear" w:color="auto" w:fill="FFFFFF"/>
        <w:spacing w:line="240" w:lineRule="auto"/>
        <w:rPr>
          <w:color w:val="FF0000"/>
        </w:rPr>
      </w:pPr>
    </w:p>
    <w:sectPr w:rsidR="00EA6BCE" w:rsidRPr="000D0AB2" w:rsidSect="00892374">
      <w:pgSz w:w="11906" w:h="16838"/>
      <w:pgMar w:top="1440" w:right="1276"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293BE7"/>
    <w:multiLevelType w:val="hybridMultilevel"/>
    <w:tmpl w:val="41B8A13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62878138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7B4"/>
    <w:rsid w:val="000027D8"/>
    <w:rsid w:val="000074E6"/>
    <w:rsid w:val="00017DE2"/>
    <w:rsid w:val="00027527"/>
    <w:rsid w:val="00027CE7"/>
    <w:rsid w:val="00027E73"/>
    <w:rsid w:val="00031058"/>
    <w:rsid w:val="00052F85"/>
    <w:rsid w:val="000578EC"/>
    <w:rsid w:val="000631F1"/>
    <w:rsid w:val="00064AA6"/>
    <w:rsid w:val="0006792B"/>
    <w:rsid w:val="00070CB5"/>
    <w:rsid w:val="00072947"/>
    <w:rsid w:val="00095B35"/>
    <w:rsid w:val="000A3625"/>
    <w:rsid w:val="000B1802"/>
    <w:rsid w:val="000C09F4"/>
    <w:rsid w:val="000D0AB2"/>
    <w:rsid w:val="000D4183"/>
    <w:rsid w:val="000E0A6C"/>
    <w:rsid w:val="000F0EBA"/>
    <w:rsid w:val="000F526C"/>
    <w:rsid w:val="000F6767"/>
    <w:rsid w:val="00107B04"/>
    <w:rsid w:val="00110A53"/>
    <w:rsid w:val="00111C67"/>
    <w:rsid w:val="00115FA7"/>
    <w:rsid w:val="00120553"/>
    <w:rsid w:val="001217CF"/>
    <w:rsid w:val="00123D95"/>
    <w:rsid w:val="00125DA2"/>
    <w:rsid w:val="00126F77"/>
    <w:rsid w:val="001279A8"/>
    <w:rsid w:val="00136BD4"/>
    <w:rsid w:val="00155DC3"/>
    <w:rsid w:val="00161337"/>
    <w:rsid w:val="00164C8A"/>
    <w:rsid w:val="0017313F"/>
    <w:rsid w:val="0017559A"/>
    <w:rsid w:val="0018427C"/>
    <w:rsid w:val="0018442C"/>
    <w:rsid w:val="001916E4"/>
    <w:rsid w:val="00196F22"/>
    <w:rsid w:val="001B4252"/>
    <w:rsid w:val="001D0575"/>
    <w:rsid w:val="001D6DA7"/>
    <w:rsid w:val="001E039E"/>
    <w:rsid w:val="001E4031"/>
    <w:rsid w:val="001E639B"/>
    <w:rsid w:val="001F250C"/>
    <w:rsid w:val="001F404D"/>
    <w:rsid w:val="001F5557"/>
    <w:rsid w:val="001F5A67"/>
    <w:rsid w:val="00201FC1"/>
    <w:rsid w:val="00221172"/>
    <w:rsid w:val="002322ED"/>
    <w:rsid w:val="002551D1"/>
    <w:rsid w:val="00264647"/>
    <w:rsid w:val="00271415"/>
    <w:rsid w:val="00277933"/>
    <w:rsid w:val="002820A7"/>
    <w:rsid w:val="002A12E6"/>
    <w:rsid w:val="002A71BE"/>
    <w:rsid w:val="002A7822"/>
    <w:rsid w:val="002B2748"/>
    <w:rsid w:val="002B4285"/>
    <w:rsid w:val="002B7A70"/>
    <w:rsid w:val="002C07B4"/>
    <w:rsid w:val="002C2C3E"/>
    <w:rsid w:val="002C4846"/>
    <w:rsid w:val="002C5154"/>
    <w:rsid w:val="002C6CC8"/>
    <w:rsid w:val="002D1F36"/>
    <w:rsid w:val="002E1925"/>
    <w:rsid w:val="002E349C"/>
    <w:rsid w:val="002E4AE9"/>
    <w:rsid w:val="00300A6A"/>
    <w:rsid w:val="00302C48"/>
    <w:rsid w:val="00305229"/>
    <w:rsid w:val="003079E8"/>
    <w:rsid w:val="00313BAA"/>
    <w:rsid w:val="00314B4C"/>
    <w:rsid w:val="0031626A"/>
    <w:rsid w:val="0031723D"/>
    <w:rsid w:val="00317AEC"/>
    <w:rsid w:val="00327E46"/>
    <w:rsid w:val="003332E1"/>
    <w:rsid w:val="00337070"/>
    <w:rsid w:val="003501D0"/>
    <w:rsid w:val="00351AF4"/>
    <w:rsid w:val="003550D4"/>
    <w:rsid w:val="00356DFE"/>
    <w:rsid w:val="00380BA8"/>
    <w:rsid w:val="0038798B"/>
    <w:rsid w:val="003A08EE"/>
    <w:rsid w:val="003A37FC"/>
    <w:rsid w:val="003B4E23"/>
    <w:rsid w:val="003B6B45"/>
    <w:rsid w:val="003C66F4"/>
    <w:rsid w:val="003C7EB6"/>
    <w:rsid w:val="003D41D2"/>
    <w:rsid w:val="003E0711"/>
    <w:rsid w:val="003E5FD8"/>
    <w:rsid w:val="003F2606"/>
    <w:rsid w:val="003F3E2B"/>
    <w:rsid w:val="00407ECF"/>
    <w:rsid w:val="00412418"/>
    <w:rsid w:val="004147EE"/>
    <w:rsid w:val="0042254E"/>
    <w:rsid w:val="00422973"/>
    <w:rsid w:val="00424099"/>
    <w:rsid w:val="0043388D"/>
    <w:rsid w:val="00440DCB"/>
    <w:rsid w:val="00453E57"/>
    <w:rsid w:val="004544DF"/>
    <w:rsid w:val="004555C1"/>
    <w:rsid w:val="004556BF"/>
    <w:rsid w:val="004608EC"/>
    <w:rsid w:val="00467A94"/>
    <w:rsid w:val="00471B8E"/>
    <w:rsid w:val="00483D1E"/>
    <w:rsid w:val="00487C64"/>
    <w:rsid w:val="004A01CE"/>
    <w:rsid w:val="004B22A2"/>
    <w:rsid w:val="004C01DF"/>
    <w:rsid w:val="004C1B81"/>
    <w:rsid w:val="004C5487"/>
    <w:rsid w:val="004D306F"/>
    <w:rsid w:val="004D309B"/>
    <w:rsid w:val="004D74A0"/>
    <w:rsid w:val="004E4497"/>
    <w:rsid w:val="004E7E06"/>
    <w:rsid w:val="004F187F"/>
    <w:rsid w:val="00512A75"/>
    <w:rsid w:val="00521F17"/>
    <w:rsid w:val="00526F70"/>
    <w:rsid w:val="00535519"/>
    <w:rsid w:val="00535DCC"/>
    <w:rsid w:val="005470D6"/>
    <w:rsid w:val="00547EA2"/>
    <w:rsid w:val="005514C4"/>
    <w:rsid w:val="00557110"/>
    <w:rsid w:val="00571725"/>
    <w:rsid w:val="00576070"/>
    <w:rsid w:val="00583753"/>
    <w:rsid w:val="00593198"/>
    <w:rsid w:val="00595008"/>
    <w:rsid w:val="00595F4C"/>
    <w:rsid w:val="005A1717"/>
    <w:rsid w:val="005A3EBD"/>
    <w:rsid w:val="005B024E"/>
    <w:rsid w:val="005B05B1"/>
    <w:rsid w:val="005B531C"/>
    <w:rsid w:val="005B5343"/>
    <w:rsid w:val="005C0C36"/>
    <w:rsid w:val="005C3A74"/>
    <w:rsid w:val="005C5C8D"/>
    <w:rsid w:val="005C5D3A"/>
    <w:rsid w:val="005C6A13"/>
    <w:rsid w:val="005D2258"/>
    <w:rsid w:val="005E2071"/>
    <w:rsid w:val="005E7C8B"/>
    <w:rsid w:val="005F4617"/>
    <w:rsid w:val="005F5AA4"/>
    <w:rsid w:val="00606AA4"/>
    <w:rsid w:val="00610EE8"/>
    <w:rsid w:val="00610EF4"/>
    <w:rsid w:val="00610F4B"/>
    <w:rsid w:val="00620D96"/>
    <w:rsid w:val="0064121A"/>
    <w:rsid w:val="00643DCC"/>
    <w:rsid w:val="00652E88"/>
    <w:rsid w:val="00680EA9"/>
    <w:rsid w:val="00685AB6"/>
    <w:rsid w:val="00690458"/>
    <w:rsid w:val="006A3ED3"/>
    <w:rsid w:val="006B6AFD"/>
    <w:rsid w:val="006C30D1"/>
    <w:rsid w:val="006C3A75"/>
    <w:rsid w:val="006C3B9D"/>
    <w:rsid w:val="006D1DE7"/>
    <w:rsid w:val="006D57AB"/>
    <w:rsid w:val="006E5E38"/>
    <w:rsid w:val="006F3EC9"/>
    <w:rsid w:val="007027A6"/>
    <w:rsid w:val="0070602C"/>
    <w:rsid w:val="00713212"/>
    <w:rsid w:val="00713E41"/>
    <w:rsid w:val="00716FDE"/>
    <w:rsid w:val="00721FC0"/>
    <w:rsid w:val="00733942"/>
    <w:rsid w:val="00737F3F"/>
    <w:rsid w:val="007428BC"/>
    <w:rsid w:val="007430A3"/>
    <w:rsid w:val="007609D2"/>
    <w:rsid w:val="007620F0"/>
    <w:rsid w:val="007705B0"/>
    <w:rsid w:val="00771CD0"/>
    <w:rsid w:val="007745A2"/>
    <w:rsid w:val="00783A73"/>
    <w:rsid w:val="0079243A"/>
    <w:rsid w:val="007A0D68"/>
    <w:rsid w:val="007B0685"/>
    <w:rsid w:val="007B20C1"/>
    <w:rsid w:val="007C2214"/>
    <w:rsid w:val="007C2F3F"/>
    <w:rsid w:val="007C6B9D"/>
    <w:rsid w:val="007D0B8E"/>
    <w:rsid w:val="007D107F"/>
    <w:rsid w:val="007D2A69"/>
    <w:rsid w:val="007E0EE2"/>
    <w:rsid w:val="007E20EF"/>
    <w:rsid w:val="007E7156"/>
    <w:rsid w:val="007F1132"/>
    <w:rsid w:val="007F2807"/>
    <w:rsid w:val="008034A5"/>
    <w:rsid w:val="00803EF1"/>
    <w:rsid w:val="00810269"/>
    <w:rsid w:val="008173FB"/>
    <w:rsid w:val="00820442"/>
    <w:rsid w:val="00827B07"/>
    <w:rsid w:val="00831C90"/>
    <w:rsid w:val="00845EC7"/>
    <w:rsid w:val="0085261F"/>
    <w:rsid w:val="008726EC"/>
    <w:rsid w:val="008860CE"/>
    <w:rsid w:val="008868FD"/>
    <w:rsid w:val="0089016A"/>
    <w:rsid w:val="00892374"/>
    <w:rsid w:val="00892F7B"/>
    <w:rsid w:val="008A3F14"/>
    <w:rsid w:val="008A4297"/>
    <w:rsid w:val="008A6D33"/>
    <w:rsid w:val="008A774A"/>
    <w:rsid w:val="008B2777"/>
    <w:rsid w:val="008B2ABC"/>
    <w:rsid w:val="008B6661"/>
    <w:rsid w:val="008B7C81"/>
    <w:rsid w:val="008C0249"/>
    <w:rsid w:val="008C66F5"/>
    <w:rsid w:val="008D0595"/>
    <w:rsid w:val="008D14C5"/>
    <w:rsid w:val="008D1DC7"/>
    <w:rsid w:val="008D23D0"/>
    <w:rsid w:val="008D2881"/>
    <w:rsid w:val="008E26ED"/>
    <w:rsid w:val="008E3272"/>
    <w:rsid w:val="008F07C6"/>
    <w:rsid w:val="008F46B8"/>
    <w:rsid w:val="0090720D"/>
    <w:rsid w:val="009108FA"/>
    <w:rsid w:val="00923EF2"/>
    <w:rsid w:val="009338E0"/>
    <w:rsid w:val="009350F1"/>
    <w:rsid w:val="00946654"/>
    <w:rsid w:val="0095085F"/>
    <w:rsid w:val="00950882"/>
    <w:rsid w:val="00976C7F"/>
    <w:rsid w:val="00996727"/>
    <w:rsid w:val="009A728A"/>
    <w:rsid w:val="009B0FEA"/>
    <w:rsid w:val="009B23D8"/>
    <w:rsid w:val="009B3698"/>
    <w:rsid w:val="009B53C5"/>
    <w:rsid w:val="009C3175"/>
    <w:rsid w:val="009C72C6"/>
    <w:rsid w:val="009D0546"/>
    <w:rsid w:val="009D4F81"/>
    <w:rsid w:val="009E7FC9"/>
    <w:rsid w:val="009F31BC"/>
    <w:rsid w:val="009F5727"/>
    <w:rsid w:val="00A02F60"/>
    <w:rsid w:val="00A03EB7"/>
    <w:rsid w:val="00A03FFA"/>
    <w:rsid w:val="00A04B08"/>
    <w:rsid w:val="00A140E7"/>
    <w:rsid w:val="00A150F3"/>
    <w:rsid w:val="00A266AB"/>
    <w:rsid w:val="00A31074"/>
    <w:rsid w:val="00A326A4"/>
    <w:rsid w:val="00A33348"/>
    <w:rsid w:val="00A43803"/>
    <w:rsid w:val="00A50BBC"/>
    <w:rsid w:val="00A60F82"/>
    <w:rsid w:val="00A61C96"/>
    <w:rsid w:val="00A6318B"/>
    <w:rsid w:val="00A84617"/>
    <w:rsid w:val="00A84DBA"/>
    <w:rsid w:val="00A90176"/>
    <w:rsid w:val="00A908CB"/>
    <w:rsid w:val="00A96143"/>
    <w:rsid w:val="00AB0DCA"/>
    <w:rsid w:val="00AB414A"/>
    <w:rsid w:val="00AB4C96"/>
    <w:rsid w:val="00AB4F2E"/>
    <w:rsid w:val="00AC1EF2"/>
    <w:rsid w:val="00AC5AD2"/>
    <w:rsid w:val="00AF044F"/>
    <w:rsid w:val="00AF1B4E"/>
    <w:rsid w:val="00AF4265"/>
    <w:rsid w:val="00AF71C6"/>
    <w:rsid w:val="00B22536"/>
    <w:rsid w:val="00B277E2"/>
    <w:rsid w:val="00B31F38"/>
    <w:rsid w:val="00B474E2"/>
    <w:rsid w:val="00B50789"/>
    <w:rsid w:val="00B5391B"/>
    <w:rsid w:val="00B61A60"/>
    <w:rsid w:val="00B64FE7"/>
    <w:rsid w:val="00B70144"/>
    <w:rsid w:val="00B736C5"/>
    <w:rsid w:val="00B74B76"/>
    <w:rsid w:val="00B779C2"/>
    <w:rsid w:val="00B83191"/>
    <w:rsid w:val="00B83E50"/>
    <w:rsid w:val="00B8792A"/>
    <w:rsid w:val="00B93884"/>
    <w:rsid w:val="00B95395"/>
    <w:rsid w:val="00B97F4F"/>
    <w:rsid w:val="00BB0007"/>
    <w:rsid w:val="00BD6B7C"/>
    <w:rsid w:val="00BE52BC"/>
    <w:rsid w:val="00BE57B5"/>
    <w:rsid w:val="00BF351E"/>
    <w:rsid w:val="00BF57AA"/>
    <w:rsid w:val="00C00EC1"/>
    <w:rsid w:val="00C055DF"/>
    <w:rsid w:val="00C135DF"/>
    <w:rsid w:val="00C26CDE"/>
    <w:rsid w:val="00C3143A"/>
    <w:rsid w:val="00C34D5D"/>
    <w:rsid w:val="00C509DC"/>
    <w:rsid w:val="00C64641"/>
    <w:rsid w:val="00C6499F"/>
    <w:rsid w:val="00C6512C"/>
    <w:rsid w:val="00C6560E"/>
    <w:rsid w:val="00C67682"/>
    <w:rsid w:val="00C75C47"/>
    <w:rsid w:val="00C76102"/>
    <w:rsid w:val="00C81237"/>
    <w:rsid w:val="00C83280"/>
    <w:rsid w:val="00C85DCB"/>
    <w:rsid w:val="00CA1B7F"/>
    <w:rsid w:val="00CA4A69"/>
    <w:rsid w:val="00CA52C0"/>
    <w:rsid w:val="00CB09F3"/>
    <w:rsid w:val="00CB2497"/>
    <w:rsid w:val="00CB2659"/>
    <w:rsid w:val="00CB5EFF"/>
    <w:rsid w:val="00CC340B"/>
    <w:rsid w:val="00CC5B4A"/>
    <w:rsid w:val="00CC6301"/>
    <w:rsid w:val="00CD28EA"/>
    <w:rsid w:val="00CD2F3F"/>
    <w:rsid w:val="00CD302D"/>
    <w:rsid w:val="00CD3DDC"/>
    <w:rsid w:val="00CD41C9"/>
    <w:rsid w:val="00CD6B31"/>
    <w:rsid w:val="00CE23B6"/>
    <w:rsid w:val="00CE6183"/>
    <w:rsid w:val="00CE7B15"/>
    <w:rsid w:val="00CF3FA7"/>
    <w:rsid w:val="00CF5EDE"/>
    <w:rsid w:val="00D112A7"/>
    <w:rsid w:val="00D1158D"/>
    <w:rsid w:val="00D12F50"/>
    <w:rsid w:val="00D14BEE"/>
    <w:rsid w:val="00D20CE7"/>
    <w:rsid w:val="00D23615"/>
    <w:rsid w:val="00D24806"/>
    <w:rsid w:val="00D25D02"/>
    <w:rsid w:val="00D34F2C"/>
    <w:rsid w:val="00D37F2A"/>
    <w:rsid w:val="00D42138"/>
    <w:rsid w:val="00D44052"/>
    <w:rsid w:val="00D519C0"/>
    <w:rsid w:val="00D5408D"/>
    <w:rsid w:val="00D610F8"/>
    <w:rsid w:val="00D61BE3"/>
    <w:rsid w:val="00D6351C"/>
    <w:rsid w:val="00D67BC2"/>
    <w:rsid w:val="00D67F56"/>
    <w:rsid w:val="00D83264"/>
    <w:rsid w:val="00D83A71"/>
    <w:rsid w:val="00D87FE8"/>
    <w:rsid w:val="00D93D73"/>
    <w:rsid w:val="00D97C17"/>
    <w:rsid w:val="00DA453C"/>
    <w:rsid w:val="00DC2927"/>
    <w:rsid w:val="00DC2E50"/>
    <w:rsid w:val="00DD1B71"/>
    <w:rsid w:val="00DD273B"/>
    <w:rsid w:val="00DD554F"/>
    <w:rsid w:val="00DE0476"/>
    <w:rsid w:val="00DE0A2E"/>
    <w:rsid w:val="00DE2DA9"/>
    <w:rsid w:val="00DE3743"/>
    <w:rsid w:val="00DE4AD3"/>
    <w:rsid w:val="00DF07C5"/>
    <w:rsid w:val="00DF2115"/>
    <w:rsid w:val="00E011B4"/>
    <w:rsid w:val="00E06056"/>
    <w:rsid w:val="00E13DC8"/>
    <w:rsid w:val="00E166A9"/>
    <w:rsid w:val="00E365CD"/>
    <w:rsid w:val="00E37CC2"/>
    <w:rsid w:val="00E421D9"/>
    <w:rsid w:val="00E57FD9"/>
    <w:rsid w:val="00E834E7"/>
    <w:rsid w:val="00E8355E"/>
    <w:rsid w:val="00E86D17"/>
    <w:rsid w:val="00E92954"/>
    <w:rsid w:val="00EA2A99"/>
    <w:rsid w:val="00EA6BCE"/>
    <w:rsid w:val="00EB0117"/>
    <w:rsid w:val="00EB017C"/>
    <w:rsid w:val="00EB36B1"/>
    <w:rsid w:val="00EB426C"/>
    <w:rsid w:val="00EC4945"/>
    <w:rsid w:val="00EC6CB1"/>
    <w:rsid w:val="00ED42E9"/>
    <w:rsid w:val="00ED571B"/>
    <w:rsid w:val="00ED7F62"/>
    <w:rsid w:val="00EE7783"/>
    <w:rsid w:val="00EF0004"/>
    <w:rsid w:val="00EF1C0E"/>
    <w:rsid w:val="00EF5182"/>
    <w:rsid w:val="00F07AC0"/>
    <w:rsid w:val="00F10491"/>
    <w:rsid w:val="00F11441"/>
    <w:rsid w:val="00F11995"/>
    <w:rsid w:val="00F1358F"/>
    <w:rsid w:val="00F26911"/>
    <w:rsid w:val="00F53E55"/>
    <w:rsid w:val="00F67FFC"/>
    <w:rsid w:val="00F7164D"/>
    <w:rsid w:val="00F7165E"/>
    <w:rsid w:val="00F8074E"/>
    <w:rsid w:val="00F94270"/>
    <w:rsid w:val="00FA05F7"/>
    <w:rsid w:val="00FA1BFE"/>
    <w:rsid w:val="00FA5393"/>
    <w:rsid w:val="00FB337A"/>
    <w:rsid w:val="00FB3ABD"/>
    <w:rsid w:val="00FC09ED"/>
    <w:rsid w:val="00FC125E"/>
    <w:rsid w:val="00FD7BA3"/>
    <w:rsid w:val="00FE7724"/>
    <w:rsid w:val="00FF5CA3"/>
    <w:rsid w:val="00FF5FA6"/>
    <w:rsid w:val="00FF7B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4F167"/>
  <w15:chartTrackingRefBased/>
  <w15:docId w15:val="{863D9603-FDE4-4CE5-90EA-07F921A8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ezatstarpm">
    <w:name w:val="No Spacing"/>
    <w:uiPriority w:val="1"/>
    <w:qFormat/>
    <w:rsid w:val="00E13DC8"/>
    <w:pPr>
      <w:spacing w:after="0" w:line="240" w:lineRule="auto"/>
    </w:pPr>
  </w:style>
  <w:style w:type="character" w:styleId="Komentraatsauce">
    <w:name w:val="annotation reference"/>
    <w:basedOn w:val="Noklusjumarindkopasfonts"/>
    <w:uiPriority w:val="99"/>
    <w:semiHidden/>
    <w:unhideWhenUsed/>
    <w:rsid w:val="00CB09F3"/>
    <w:rPr>
      <w:sz w:val="16"/>
      <w:szCs w:val="16"/>
    </w:rPr>
  </w:style>
  <w:style w:type="paragraph" w:styleId="Komentrateksts">
    <w:name w:val="annotation text"/>
    <w:basedOn w:val="Parasts"/>
    <w:link w:val="KomentratekstsRakstz"/>
    <w:uiPriority w:val="99"/>
    <w:semiHidden/>
    <w:unhideWhenUsed/>
    <w:rsid w:val="00CB09F3"/>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CB09F3"/>
    <w:rPr>
      <w:sz w:val="20"/>
      <w:szCs w:val="20"/>
    </w:rPr>
  </w:style>
  <w:style w:type="paragraph" w:styleId="Balonteksts">
    <w:name w:val="Balloon Text"/>
    <w:basedOn w:val="Parasts"/>
    <w:link w:val="BalontekstsRakstz"/>
    <w:uiPriority w:val="99"/>
    <w:semiHidden/>
    <w:unhideWhenUsed/>
    <w:rsid w:val="00CB09F3"/>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CB09F3"/>
    <w:rPr>
      <w:rFonts w:ascii="Segoe UI" w:hAnsi="Segoe UI" w:cs="Segoe UI"/>
      <w:sz w:val="18"/>
      <w:szCs w:val="18"/>
    </w:rPr>
  </w:style>
  <w:style w:type="paragraph" w:styleId="Sarakstarindkopa">
    <w:name w:val="List Paragraph"/>
    <w:basedOn w:val="Parasts"/>
    <w:uiPriority w:val="34"/>
    <w:qFormat/>
    <w:rsid w:val="00CB09F3"/>
    <w:pPr>
      <w:ind w:left="720"/>
      <w:contextualSpacing/>
    </w:pPr>
  </w:style>
  <w:style w:type="paragraph" w:customStyle="1" w:styleId="xmsonormal">
    <w:name w:val="x_msonormal"/>
    <w:basedOn w:val="Parasts"/>
    <w:rsid w:val="00CB09F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Vienkrsteksts">
    <w:name w:val="Plain Text"/>
    <w:basedOn w:val="Parasts"/>
    <w:link w:val="VienkrstekstsRakstz"/>
    <w:uiPriority w:val="99"/>
    <w:unhideWhenUsed/>
    <w:rsid w:val="000C09F4"/>
    <w:pPr>
      <w:spacing w:after="0" w:line="240" w:lineRule="auto"/>
    </w:pPr>
    <w:rPr>
      <w:rFonts w:ascii="Calibri" w:hAnsi="Calibri" w:cs="Calibri"/>
    </w:rPr>
  </w:style>
  <w:style w:type="character" w:customStyle="1" w:styleId="VienkrstekstsRakstz">
    <w:name w:val="Vienkāršs teksts Rakstz."/>
    <w:basedOn w:val="Noklusjumarindkopasfonts"/>
    <w:link w:val="Vienkrsteksts"/>
    <w:uiPriority w:val="99"/>
    <w:rsid w:val="000C09F4"/>
    <w:rPr>
      <w:rFonts w:ascii="Calibri" w:hAnsi="Calibri" w:cs="Calibri"/>
    </w:rPr>
  </w:style>
  <w:style w:type="paragraph" w:styleId="Prskatjums">
    <w:name w:val="Revision"/>
    <w:hidden/>
    <w:uiPriority w:val="99"/>
    <w:semiHidden/>
    <w:rsid w:val="00D6351C"/>
    <w:pPr>
      <w:spacing w:after="0" w:line="240" w:lineRule="auto"/>
    </w:pPr>
  </w:style>
  <w:style w:type="character" w:styleId="Hipersaite">
    <w:name w:val="Hyperlink"/>
    <w:basedOn w:val="Noklusjumarindkopasfonts"/>
    <w:uiPriority w:val="99"/>
    <w:unhideWhenUsed/>
    <w:rsid w:val="005D2258"/>
    <w:rPr>
      <w:color w:val="0563C1" w:themeColor="hyperlink"/>
      <w:u w:val="single"/>
    </w:rPr>
  </w:style>
  <w:style w:type="character" w:styleId="Neatrisintapieminana">
    <w:name w:val="Unresolved Mention"/>
    <w:basedOn w:val="Noklusjumarindkopasfonts"/>
    <w:uiPriority w:val="99"/>
    <w:semiHidden/>
    <w:unhideWhenUsed/>
    <w:rsid w:val="005D2258"/>
    <w:rPr>
      <w:color w:val="605E5C"/>
      <w:shd w:val="clear" w:color="auto" w:fill="E1DFDD"/>
    </w:rPr>
  </w:style>
  <w:style w:type="paragraph" w:styleId="Komentratma">
    <w:name w:val="annotation subject"/>
    <w:basedOn w:val="Komentrateksts"/>
    <w:next w:val="Komentrateksts"/>
    <w:link w:val="KomentratmaRakstz"/>
    <w:uiPriority w:val="99"/>
    <w:semiHidden/>
    <w:unhideWhenUsed/>
    <w:rsid w:val="00DC2927"/>
    <w:rPr>
      <w:b/>
      <w:bCs/>
    </w:rPr>
  </w:style>
  <w:style w:type="character" w:customStyle="1" w:styleId="KomentratmaRakstz">
    <w:name w:val="Komentāra tēma Rakstz."/>
    <w:basedOn w:val="KomentratekstsRakstz"/>
    <w:link w:val="Komentratma"/>
    <w:uiPriority w:val="99"/>
    <w:semiHidden/>
    <w:rsid w:val="00DC29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289">
      <w:bodyDiv w:val="1"/>
      <w:marLeft w:val="0"/>
      <w:marRight w:val="0"/>
      <w:marTop w:val="0"/>
      <w:marBottom w:val="0"/>
      <w:divBdr>
        <w:top w:val="none" w:sz="0" w:space="0" w:color="auto"/>
        <w:left w:val="none" w:sz="0" w:space="0" w:color="auto"/>
        <w:bottom w:val="none" w:sz="0" w:space="0" w:color="auto"/>
        <w:right w:val="none" w:sz="0" w:space="0" w:color="auto"/>
      </w:divBdr>
    </w:div>
    <w:div w:id="603004261">
      <w:bodyDiv w:val="1"/>
      <w:marLeft w:val="0"/>
      <w:marRight w:val="0"/>
      <w:marTop w:val="0"/>
      <w:marBottom w:val="0"/>
      <w:divBdr>
        <w:top w:val="none" w:sz="0" w:space="0" w:color="auto"/>
        <w:left w:val="none" w:sz="0" w:space="0" w:color="auto"/>
        <w:bottom w:val="none" w:sz="0" w:space="0" w:color="auto"/>
        <w:right w:val="none" w:sz="0" w:space="0" w:color="auto"/>
      </w:divBdr>
    </w:div>
    <w:div w:id="640115476">
      <w:bodyDiv w:val="1"/>
      <w:marLeft w:val="0"/>
      <w:marRight w:val="0"/>
      <w:marTop w:val="0"/>
      <w:marBottom w:val="0"/>
      <w:divBdr>
        <w:top w:val="none" w:sz="0" w:space="0" w:color="auto"/>
        <w:left w:val="none" w:sz="0" w:space="0" w:color="auto"/>
        <w:bottom w:val="none" w:sz="0" w:space="0" w:color="auto"/>
        <w:right w:val="none" w:sz="0" w:space="0" w:color="auto"/>
      </w:divBdr>
    </w:div>
    <w:div w:id="952327768">
      <w:bodyDiv w:val="1"/>
      <w:marLeft w:val="0"/>
      <w:marRight w:val="0"/>
      <w:marTop w:val="0"/>
      <w:marBottom w:val="0"/>
      <w:divBdr>
        <w:top w:val="none" w:sz="0" w:space="0" w:color="auto"/>
        <w:left w:val="none" w:sz="0" w:space="0" w:color="auto"/>
        <w:bottom w:val="none" w:sz="0" w:space="0" w:color="auto"/>
        <w:right w:val="none" w:sz="0" w:space="0" w:color="auto"/>
      </w:divBdr>
    </w:div>
    <w:div w:id="1021974252">
      <w:bodyDiv w:val="1"/>
      <w:marLeft w:val="0"/>
      <w:marRight w:val="0"/>
      <w:marTop w:val="0"/>
      <w:marBottom w:val="0"/>
      <w:divBdr>
        <w:top w:val="none" w:sz="0" w:space="0" w:color="auto"/>
        <w:left w:val="none" w:sz="0" w:space="0" w:color="auto"/>
        <w:bottom w:val="none" w:sz="0" w:space="0" w:color="auto"/>
        <w:right w:val="none" w:sz="0" w:space="0" w:color="auto"/>
      </w:divBdr>
    </w:div>
    <w:div w:id="1187208326">
      <w:bodyDiv w:val="1"/>
      <w:marLeft w:val="0"/>
      <w:marRight w:val="0"/>
      <w:marTop w:val="0"/>
      <w:marBottom w:val="0"/>
      <w:divBdr>
        <w:top w:val="none" w:sz="0" w:space="0" w:color="auto"/>
        <w:left w:val="none" w:sz="0" w:space="0" w:color="auto"/>
        <w:bottom w:val="none" w:sz="0" w:space="0" w:color="auto"/>
        <w:right w:val="none" w:sz="0" w:space="0" w:color="auto"/>
      </w:divBdr>
    </w:div>
    <w:div w:id="1233812685">
      <w:bodyDiv w:val="1"/>
      <w:marLeft w:val="0"/>
      <w:marRight w:val="0"/>
      <w:marTop w:val="0"/>
      <w:marBottom w:val="0"/>
      <w:divBdr>
        <w:top w:val="none" w:sz="0" w:space="0" w:color="auto"/>
        <w:left w:val="none" w:sz="0" w:space="0" w:color="auto"/>
        <w:bottom w:val="none" w:sz="0" w:space="0" w:color="auto"/>
        <w:right w:val="none" w:sz="0" w:space="0" w:color="auto"/>
      </w:divBdr>
    </w:div>
    <w:div w:id="1684279885">
      <w:bodyDiv w:val="1"/>
      <w:marLeft w:val="0"/>
      <w:marRight w:val="0"/>
      <w:marTop w:val="0"/>
      <w:marBottom w:val="0"/>
      <w:divBdr>
        <w:top w:val="none" w:sz="0" w:space="0" w:color="auto"/>
        <w:left w:val="none" w:sz="0" w:space="0" w:color="auto"/>
        <w:bottom w:val="none" w:sz="0" w:space="0" w:color="auto"/>
        <w:right w:val="none" w:sz="0" w:space="0" w:color="auto"/>
      </w:divBdr>
    </w:div>
    <w:div w:id="1903254024">
      <w:bodyDiv w:val="1"/>
      <w:marLeft w:val="0"/>
      <w:marRight w:val="0"/>
      <w:marTop w:val="0"/>
      <w:marBottom w:val="0"/>
      <w:divBdr>
        <w:top w:val="none" w:sz="0" w:space="0" w:color="auto"/>
        <w:left w:val="none" w:sz="0" w:space="0" w:color="auto"/>
        <w:bottom w:val="none" w:sz="0" w:space="0" w:color="auto"/>
        <w:right w:val="none" w:sz="0" w:space="0" w:color="auto"/>
      </w:divBdr>
      <w:divsChild>
        <w:div w:id="45102818">
          <w:marLeft w:val="0"/>
          <w:marRight w:val="0"/>
          <w:marTop w:val="0"/>
          <w:marBottom w:val="0"/>
          <w:divBdr>
            <w:top w:val="none" w:sz="0" w:space="0" w:color="auto"/>
            <w:left w:val="none" w:sz="0" w:space="0" w:color="auto"/>
            <w:bottom w:val="none" w:sz="0" w:space="0" w:color="auto"/>
            <w:right w:val="none" w:sz="0" w:space="0" w:color="auto"/>
          </w:divBdr>
          <w:divsChild>
            <w:div w:id="2097894631">
              <w:marLeft w:val="150"/>
              <w:marRight w:val="150"/>
              <w:marTop w:val="0"/>
              <w:marBottom w:val="0"/>
              <w:divBdr>
                <w:top w:val="none" w:sz="0" w:space="0" w:color="auto"/>
                <w:left w:val="none" w:sz="0" w:space="0" w:color="auto"/>
                <w:bottom w:val="none" w:sz="0" w:space="0" w:color="auto"/>
                <w:right w:val="none" w:sz="0" w:space="0" w:color="auto"/>
              </w:divBdr>
            </w:div>
            <w:div w:id="1103959408">
              <w:marLeft w:val="0"/>
              <w:marRight w:val="0"/>
              <w:marTop w:val="240"/>
              <w:marBottom w:val="0"/>
              <w:divBdr>
                <w:top w:val="none" w:sz="0" w:space="0" w:color="auto"/>
                <w:left w:val="none" w:sz="0" w:space="0" w:color="auto"/>
                <w:bottom w:val="none" w:sz="0" w:space="0" w:color="auto"/>
                <w:right w:val="none" w:sz="0" w:space="0" w:color="auto"/>
              </w:divBdr>
              <w:divsChild>
                <w:div w:id="738547">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581569303">
          <w:marLeft w:val="0"/>
          <w:marRight w:val="0"/>
          <w:marTop w:val="750"/>
          <w:marBottom w:val="0"/>
          <w:divBdr>
            <w:top w:val="single" w:sz="12" w:space="0" w:color="C2C2C2"/>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ulsesincrease.e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81843-6666-4F2A-B9B0-C05E3EC6E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28111</Words>
  <Characters>16024</Characters>
  <Application>Microsoft Office Word</Application>
  <DocSecurity>0</DocSecurity>
  <Lines>133</Lines>
  <Paragraphs>88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Biruta Ingiļāvičute</dc:creator>
  <cp:keywords/>
  <dc:description/>
  <cp:lastModifiedBy>Linda Voiče</cp:lastModifiedBy>
  <cp:revision>5</cp:revision>
  <dcterms:created xsi:type="dcterms:W3CDTF">2023-03-06T07:01:00Z</dcterms:created>
  <dcterms:modified xsi:type="dcterms:W3CDTF">2023-03-06T08:03:00Z</dcterms:modified>
</cp:coreProperties>
</file>