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208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 aprīlī (prot. Nr. 13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19. decembra noteikumos Nr. 810 "Eiropas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19. decembra noteikumos Nr. 810 "Eiropas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noteikumi" (Latvijas Vēstnesis, 2023, 247.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17.5.3.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"17.5.3. programmas "Apvārsnis Eiropa" un programmas 10. IP projektu koordinatoru konsultēšana;".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 rūpnieciskie pētījumi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19.7.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"19.7. radītie rūpnieciskā īpašuma objekti: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19.7.1. patents un patentu pieteikumi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19.7.2. licences līgumi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19.7.3. augu šķirne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19.7.4. reģistrēts dizainparaugs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19.7.5. pusvadītāja izstrādājums vai tā pieteikums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19.7.6. preču zīme (ieskaitot kolektīvās zīmes) un sertifikācijas zīme (skaits);".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19.8.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"19.8. kopējais pētniecības un attīstības personāls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19.8.1. iekšējais pētniecības un attīstības personāls: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19.8.1.1. pētnieki (zinātnieki un citi profesionāļi):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19.8.1.1.1. jaunie zinātnieki;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19.8.1.1.2. doktora grāda ieguvēji;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19.8.1.1.3. doktoranti un doktora grāda pretendenti;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19.8.1.1.4. maģistra grāda, bakalaura grāda, pirmā vai otrā līmeņa augstākās vai profesionālās izglītības ieguvēji;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19.8.1.1.5. ar cita līmeņa izglītību, kas zemāka par šo noteikumu 19.8.1.1.4. apakšpunktā minēto;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19.8.1.2. pētniecības un attīstības tehniskais personāls, tai skaitā pētniecības un attīstības atbalsta personāls: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19.8.1.2.1. jaunie zinātnieki;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19.8.1.2.2. doktora grāda ieguvēji;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19.8.1.2.3. doktoranti un doktora grāda pretendenti;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19.8.1.2.4. maģistra grāda, bakalaura grāda, pirmā vai otrā līmeņa augstākās vai profesionālās izglītības ieguvēji;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19.8.1.2.5. ar cita līmeņa izglītību, kas zemāka par šo noteikumu 19.8.1.2.4. apakšpunktā minēto;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19.8.1.2.6. pētniecības un attīstības atbalsta personāls;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19.8.2. ārējais pētniecības un attīstības personāls: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19.8.2.1. pētnieki (zinātnieki un citi profesionāļi);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19.8.2.2. pētniecības un attīstības tehniskais un pētniecības un attīstības atbalsta personāls;".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19.9.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"19.9. kopējais pētniecības un attīstības personāls (pilna laika ekvivalents):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19.9.1. iekšējais pētniecības un attīstības personāls: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19.9.1.1. pētnieki (zinātnieki un citi profesionāļi):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19.9.1.1.1. jaunie zinātnieki;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19.9.1.1.2. doktora grāda ieguvēji;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19.9.1.1.3. doktoranti un doktora grāda pretendenti;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19.9.1.1.4. maģistra grāda, bakalaura grāda, pirmā vai otrā līmeņa augstākās vai profesionālās izglītības ieguvēji;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19.9.1.1.5. ar cita līmeņa izglītību, kas zemāka par šo noteikumu 19.9.1.1.4. apakšpunktā minēto;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19.9.1.2. pētniecības un attīstības tehniskais personāls, tai skaitā pētniecības un attīstības atbalsta personāls: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19.9.1.2.1. jaunie zinātnieki;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19.9.1.2.2. doktora grāda ieguvēji;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19.9.1.2.3. doktoranti un doktora grāda pretendenti;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19.9.1.2.4. maģistra grāda, bakalaura grāda, pirmā vai otrā līmeņa augstākās vai profesionālās izglītības ieguvēji;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19.9.1.2.5. ar cita līmeņa izglītību, kas zemāka par šo noteikumu 19.9.1.2.4. apakšpunktā minēto;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19.9.1.2.6. pētniecības un attīstības atbalsta personāls;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19.9.2. ārējais pētniecības un attīstības personāls: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19.9.2.1. pētnieki (zinātnieki un citi profesionāļi);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19.9.2.2. pētniecības un attīstības tehniskais un pētniecības un attīstības atbalsta personāls;".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19.10.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19.11.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19.12.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"19.12. publikācijas – </w:t>
      </w:r>
      <w:r w:rsidR="00000000" w:rsidRPr="00000000" w:rsidDel="00000000">
        <w:rPr>
          <w:i w:val="1"/>
          <w:rtl w:val="0"/>
        </w:rPr>
        <w:t xml:space="preserve">Web of Science</w:t>
      </w:r>
      <w:r w:rsidR="00000000" w:rsidRPr="00000000" w:rsidDel="00000000">
        <w:rPr>
          <w:rtl w:val="0"/>
        </w:rPr>
        <w:t xml:space="preserve"> un </w:t>
      </w:r>
      <w:r w:rsidR="00000000" w:rsidRPr="00000000" w:rsidDel="00000000">
        <w:rPr>
          <w:i w:val="1"/>
          <w:rtl w:val="0"/>
        </w:rPr>
        <w:t xml:space="preserve">SCOPUS </w:t>
      </w:r>
      <w:r w:rsidR="00000000" w:rsidRPr="00000000" w:rsidDel="00000000">
        <w:rPr>
          <w:rtl w:val="0"/>
        </w:rPr>
        <w:t xml:space="preserve">(skaits)."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19.13.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"19.13. publikācijas </w:t>
      </w:r>
      <w:r w:rsidR="00000000" w:rsidRPr="00000000" w:rsidDel="00000000">
        <w:rPr>
          <w:i w:val="1"/>
          <w:rtl w:val="0"/>
        </w:rPr>
        <w:t xml:space="preserve">Web of Science</w:t>
      </w:r>
      <w:r w:rsidR="00000000" w:rsidRPr="00000000" w:rsidDel="00000000">
        <w:rPr>
          <w:rtl w:val="0"/>
        </w:rPr>
        <w:t xml:space="preserve"> un </w:t>
      </w:r>
      <w:r w:rsidR="00000000" w:rsidRPr="00000000" w:rsidDel="00000000">
        <w:rPr>
          <w:i w:val="1"/>
          <w:rtl w:val="0"/>
        </w:rPr>
        <w:t xml:space="preserve">SCOPUS</w:t>
      </w:r>
      <w:r w:rsidR="00000000" w:rsidRPr="00000000" w:rsidDel="00000000">
        <w:rPr>
          <w:rtl w:val="0"/>
        </w:rPr>
        <w:t xml:space="preserve"> sadarbībā ar industriju (skaits)."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21.7.</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1</w:t>
      </w:r>
      <w:r w:rsidR="00000000" w:rsidRPr="00000000" w:rsidDel="00000000">
        <w:rPr>
          <w:rtl w:val="0"/>
        </w:rPr>
        <w:t xml:space="preserve"> šo noteikumu 17.5.2. apakšpunktā minēto programmas "Apvārsnis Eiropa" Eiropas Pētniecības padomes projektu kvalitātes uzlabošanas izmaksas atbilstoši finansējuma saņēmēja izstrādātājai atlases, līguma slēgšanas un uzraudzības kārtībai, kas saskaņota ar Izglītības un zinātnes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21.8.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"21.8. </w:t>
      </w:r>
      <w:r w:rsidR="00000000" w:rsidRPr="00000000" w:rsidDel="00000000">
        <w:rPr>
          <w:i w:val="1"/>
          <w:rtl w:val="0"/>
        </w:rPr>
        <w:t xml:space="preserve">NordForsk </w:t>
      </w:r>
      <w:r w:rsidR="00000000" w:rsidRPr="00000000" w:rsidDel="00000000">
        <w:rPr>
          <w:rtl w:val="0"/>
        </w:rPr>
        <w:t xml:space="preserve">programmas</w:t>
      </w:r>
      <w:r w:rsidR="00000000" w:rsidRPr="00000000" w:rsidDel="00000000">
        <w:rPr>
          <w:i w:val="1"/>
          <w:rtl w:val="0"/>
        </w:rPr>
        <w:t xml:space="preserve"> </w:t>
      </w:r>
      <w:r w:rsidR="00000000" w:rsidRPr="00000000" w:rsidDel="00000000">
        <w:rPr>
          <w:rtl w:val="0"/>
        </w:rPr>
        <w:t xml:space="preserve">ietvaros atvērtajos projektu konkursos iesniegto un atbalstīto ar saimniecisko darbību nesaistīto projektu Latvijas partneru daļas īstenošanas izmaksas šo noteikumu 17.6. apakšpunktā minētās atbalstāmās darbības īstenošanai atbilstoši finansējuma saņēmēja izstrādātājai līguma slēgšanas un uzraudzības kārtībai, kas saskaņota ar Izglītības un zinātnes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21.9.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"21.9. šo noteikumu 17.5.3. apakšpunktā minēto programmas "Apvārsnis Eiropa" un programmas 10. IP projektu koordinatoru konsultēšanai zinātnisko institūciju piesaistīto ārvalstu ekspertu pakalpojumu izmaksas atbilstoši finansējuma saņēmēja izstrādātājai atlases, līguma slēgšanas un uzraudzības kārtībai, kas saskaņota ar Izglītības un zinātnes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24.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Pirmajā kārtā finansējuma saņēmējs: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1. izvērtē zinātnisko institūciju, kurai piešķir atbalstu šo noteikumu 17.5.1., 17.5.2., 17.5.3. un 17.6. apakšpunktā minēto atbalstāmo darbību ietvaros, atbilstoši Eiropas Savienības fondu 2021.–2027. gada plānošanas perioda vadības likuma 22. pantā uzskaitītajiem izslēgšanas noteikumiem;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2. izstrādā iekšējās kontroles sistēmu, kas ietver vismaz pasākumus interešu konflikta riska kontrolei atbalsta piešķiršanas procedūrā un publiskajos iepirkumos, kā arī krāpšanas un korupcijas risku un dubultā finansējuma novēršanas mehānismus."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47.1.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 rūpnieciskie pētījumi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47.4.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"47.4. tehniski ekonomiskā priekšizpēte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47.5.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"47.5. kopējie pētniecības un attīstības izdevumi: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47.5.1. iekšējie izdevumi pētniecības un attīstības darbiem: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47.5.1.1. kārtējie izdevumi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47.5.1.1.1. darbaspēka izmaksas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47.5.1.1.2. citi kārtējie izdevumi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47.5.1.2. kapitālizdevumi – ēkas, iekārtas, intelektuālā īpašuma tiesības, datoru programmatūra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47.5.2. ārējie izdevumi pētniecības un attīstības darbiem, kas pasūtīti citās iestādēs, uzņēmumos, organizācijās;".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 47.6.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47.11.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"47.11. radītie rūpnieciskā īpašuma objekti: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47.11.1. patents un patentu pieteikumi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47.11.2. licences līgumi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47.11.3. augu šķirne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47.11.4. reģistrēts dizainparaugs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47.11.5. pusvadītāja izstrādājums vai tā pieteikums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47.11.6. preču zīme (ieskaitot kolektīvās zīmes) un sertifikācijas zīme (skaits);".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47.12.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"47.12. kopējais pētniecības un attīstības personāls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47.12.1. iekšējais pētniecības un attīstības personāls: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47.12.1.1. pētnieki (zinātnieki un citi profesionāļi):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47.12.1.1.1. jaunie zinātnieki;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47.12.1.1.2. doktora grāda ieguvēji;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47.12.1.1.3. doktoranti un doktora grāda pretendenti;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47.12.1.1.4. maģistra grāda, bakalaura grāda, pirmā vai otrā līmeņa augstākās vai profesionālās izglītības ieguvēji;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47.12.1.1.5. ar cita līmeņa izglītību, kas zemāka par šo noteikumu 47.12.1.1.4. apakšpunktā minēto;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47.12.1.2. pētniecības un attīstības tehniskais personāls, tai skaitā pētniecības un attīstības atbalsta personāls: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47.12.1.2.1. jaunie zinātnieki;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47.12.1.2.2. doktora grāda ieguvēji;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47.12.1.2.3. doktoranti un doktora grāda pretendenti;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47.12.1.2.4. maģistra grāda, bakalaura grāda, pirmā vai otrā līmeņa augstākās vai profesionālās izglītības ieguvēji;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47.12.1.2.5. ar cita līmeņa izglītību, kas zemāka par šo noteikumu 47.12.1.2.4. apakšpunktā minēto;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47.12.1.2.6. pētniecības un attīstības atbalsta personāls;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47.12.2. ārējais pētniecības un attīstības personāls: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47.12.2.1. pētnieki (zinātnieki un citi profesionāļi);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47.12.2.2. pētniecības un attīstības tehniskais un pētniecības un attīstības atbalsta personāls;".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47.13.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"47.13. kopējais pētniecības un attīstības personāls (pilna laika ekvivalents):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47.13.1. iekšējais pētniecības un attīstības personāls: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47.13.1.1. pētnieki (zinātnieki un citi profesionāļi):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47.13.1.1.1. jaunie zinātnieki;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47.13.1.1.2. doktora grāda ieguvēji;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47.13.1.1.3. doktoranti un doktora grāda pretendenti;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47.13.1.1.4. maģistra grāda, bakalaura grāda, pirmā vai otrā līmeņa augstākās vai profesionālās izglītības ieguvēji;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47.13.1.1.5. ar cita līmeņa izglītību, kas zemāka par šo noteikumu 47.13.1.1.4. apakšpunktā minēto;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47.13.1.2. pētniecības un attīstības tehniskais personāls, tai skaitā pētniecības un attīstības atbalsta personāls: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47.13.1.2.1. jaunie zinātnieki;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47.13.1.2.2. doktora grāda ieguvēji;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47.13.1.2.3. doktoranti un doktora grāda pretendenti;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47.13.1.2.4. maģistra grāda, bakalaura grāda, pirmā vai otrā līmeņa augstākās vai profesionālās izglītības ieguvēji;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47.13.1.2.5. ar cita līmeņa izglītību, kas zemāka par šo noteikumu 47.13.1.2.4. apakšpunktā minēto;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47.13.1.2.6. pētniecības un attīstības atbalsta personāls;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47.13.2. ārējais pētniecības un attīstības personāls: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47.13.2.1. pētnieki (zinātnieki un citi profesionāļi);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47.13.2.2. pētniecības un attīstības tehniskais un pētniecības un attīstības atbalsta personāls;".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Svītrot 47.14.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Svītrot 47.15.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47.16.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"47.16. publikācijas – </w:t>
      </w:r>
      <w:r w:rsidR="00000000" w:rsidRPr="00000000" w:rsidDel="00000000">
        <w:rPr>
          <w:i w:val="1"/>
          <w:rtl w:val="0"/>
        </w:rPr>
        <w:t xml:space="preserve">Web of Science</w:t>
      </w:r>
      <w:r w:rsidR="00000000" w:rsidRPr="00000000" w:rsidDel="00000000">
        <w:rPr>
          <w:rtl w:val="0"/>
        </w:rPr>
        <w:t xml:space="preserve"> un </w:t>
      </w:r>
      <w:r w:rsidR="00000000" w:rsidRPr="00000000" w:rsidDel="00000000">
        <w:rPr>
          <w:i w:val="1"/>
          <w:rtl w:val="0"/>
        </w:rPr>
        <w:t xml:space="preserve">SCOPUS </w:t>
      </w:r>
      <w:r w:rsidR="00000000" w:rsidRPr="00000000" w:rsidDel="00000000">
        <w:rPr>
          <w:rtl w:val="0"/>
        </w:rPr>
        <w:t xml:space="preserve">(skaits)."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Papildināt ar 47.17.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"47.17. publikācijas </w:t>
      </w:r>
      <w:r w:rsidR="00000000" w:rsidRPr="00000000" w:rsidDel="00000000">
        <w:rPr>
          <w:i w:val="1"/>
          <w:rtl w:val="0"/>
        </w:rPr>
        <w:t xml:space="preserve">Web of Science</w:t>
      </w:r>
      <w:r w:rsidR="00000000" w:rsidRPr="00000000" w:rsidDel="00000000">
        <w:rPr>
          <w:rtl w:val="0"/>
        </w:rPr>
        <w:t xml:space="preserve"> un </w:t>
      </w:r>
      <w:r w:rsidR="00000000" w:rsidRPr="00000000" w:rsidDel="00000000">
        <w:rPr>
          <w:i w:val="1"/>
          <w:rtl w:val="0"/>
        </w:rPr>
        <w:t xml:space="preserve">SCOPUS</w:t>
      </w:r>
      <w:r w:rsidR="00000000" w:rsidRPr="00000000" w:rsidDel="00000000">
        <w:rPr>
          <w:rtl w:val="0"/>
        </w:rPr>
        <w:t xml:space="preserve"> sadarbībā ar industriju (skaits)."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58.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 Finansējuma saņēmējs un sadarbības partneris nodrošina interešu konflikta neesību saskaņā ar Eiropas Parlamenta un Padomes 2024. gada 23. septembra Regulas (ES, Euratom) 2024/2509 par finanšu noteikumiem, ko piemēro Savienības vispārējam budžetam (pārstrādāta redakcija), 61. panta prasībām un normatīvajiem aktiem publisko iepirkumu jomā, kā arī paraksta interešu konflikta neesības apliecinājumu."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24-TA-2472</w:t>
    </w:r>
    <w:r>
      <w:br/>
    </w:r>
    <w:r w:rsidR="00000000" w:rsidRPr="00000000" w:rsidDel="00000000">
      <w:rPr>
        <w:rtl w:val="0"/>
      </w:rPr>
      <w:t xml:space="preserve">Izdrukāts 29.07.2026. 23.47 - 1.0.VK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24-TA-2472</w:t>
    </w:r>
    <w:r>
      <w:br/>
    </w:r>
    <w:r w:rsidR="00000000" w:rsidRPr="00000000" w:rsidDel="00000000">
      <w:rPr>
        <w:rtl w:val="0"/>
      </w:rPr>
      <w:t xml:space="preserve">Izdrukāts 29.07.2026. 23.47 - 1.0.VK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noteikumu_(grozījumu)_projekts_24-TA-2472.docx</dc:title>
</cp:coreProperties>
</file>

<file path=docProps/custom.xml><?xml version="1.0" encoding="utf-8"?>
<Properties xmlns="http://schemas.openxmlformats.org/officeDocument/2006/custom-properties" xmlns:vt="http://schemas.openxmlformats.org/officeDocument/2006/docPropsVTypes"/>
</file>