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76CE46" w14:textId="6B5722BD" w:rsidR="00471BEA" w:rsidRPr="00471BEA" w:rsidRDefault="00471BEA" w:rsidP="00471BEA">
      <w:pPr>
        <w:overflowPunct w:val="0"/>
        <w:autoSpaceDE w:val="0"/>
        <w:autoSpaceDN w:val="0"/>
        <w:adjustRightInd w:val="0"/>
        <w:ind w:left="360"/>
        <w:jc w:val="right"/>
        <w:textAlignment w:val="baseline"/>
        <w:rPr>
          <w:rFonts w:ascii="Times New Roman" w:hAnsi="Times New Roman" w:cs="Times New Roman"/>
          <w:color w:val="333333"/>
          <w:sz w:val="28"/>
          <w:lang w:eastAsia="en-GB"/>
        </w:rPr>
      </w:pPr>
      <w:r w:rsidRPr="00471BEA">
        <w:rPr>
          <w:rFonts w:ascii="Times New Roman" w:hAnsi="Times New Roman" w:cs="Times New Roman"/>
          <w:color w:val="333333"/>
          <w:sz w:val="28"/>
          <w:lang w:eastAsia="en-GB"/>
        </w:rPr>
        <w:t xml:space="preserve">2. pielikums </w:t>
      </w:r>
    </w:p>
    <w:p w14:paraId="5FD449F7" w14:textId="77777777" w:rsidR="00471BEA" w:rsidRPr="00471BEA" w:rsidRDefault="00471BEA" w:rsidP="00471BEA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" w:eastAsia="Times New Roman" w:hAnsi="Times New Roman" w:cs="Times New Roman"/>
          <w:color w:val="333333"/>
          <w:sz w:val="28"/>
          <w:lang w:eastAsia="en-GB"/>
        </w:rPr>
      </w:pPr>
      <w:r w:rsidRPr="00471BEA">
        <w:rPr>
          <w:rFonts w:ascii="Times New Roman" w:eastAsia="Times New Roman" w:hAnsi="Times New Roman" w:cs="Times New Roman"/>
          <w:color w:val="333333"/>
          <w:sz w:val="28"/>
          <w:lang w:eastAsia="en-GB"/>
        </w:rPr>
        <w:t xml:space="preserve">Ministru kabineta </w:t>
      </w:r>
    </w:p>
    <w:p w14:paraId="6E267034" w14:textId="77777777" w:rsidR="00471BEA" w:rsidRPr="00471BEA" w:rsidRDefault="00471BEA" w:rsidP="00471BEA">
      <w:pPr>
        <w:jc w:val="right"/>
        <w:rPr>
          <w:rFonts w:ascii="Times New Roman" w:eastAsia="Times New Roman" w:hAnsi="Times New Roman" w:cs="Times New Roman"/>
          <w:color w:val="333333"/>
          <w:sz w:val="28"/>
          <w:lang w:eastAsia="en-GB"/>
        </w:rPr>
      </w:pPr>
      <w:r w:rsidRPr="00471BEA">
        <w:rPr>
          <w:rFonts w:ascii="Times New Roman" w:eastAsia="Times New Roman" w:hAnsi="Times New Roman" w:cs="Times New Roman"/>
          <w:color w:val="333333"/>
          <w:sz w:val="28"/>
          <w:lang w:eastAsia="en-GB"/>
        </w:rPr>
        <w:fldChar w:fldCharType="begin"/>
      </w:r>
      <w:r w:rsidRPr="00471BEA">
        <w:rPr>
          <w:rFonts w:ascii="Times New Roman" w:eastAsia="Times New Roman" w:hAnsi="Times New Roman" w:cs="Times New Roman"/>
          <w:color w:val="333333"/>
          <w:sz w:val="28"/>
          <w:lang w:eastAsia="en-GB"/>
        </w:rPr>
        <w:instrText xml:space="preserve"> MERGEFIELD =TAP_DOK_DATUMS_GEN \* MERGEFORMAT </w:instrText>
      </w:r>
      <w:r w:rsidRPr="00471BEA">
        <w:rPr>
          <w:rFonts w:ascii="Times New Roman" w:eastAsia="Times New Roman" w:hAnsi="Times New Roman" w:cs="Times New Roman"/>
          <w:color w:val="333333"/>
          <w:sz w:val="28"/>
          <w:lang w:eastAsia="en-GB"/>
        </w:rPr>
        <w:fldChar w:fldCharType="separate"/>
      </w:r>
      <w:r w:rsidRPr="00471BEA">
        <w:rPr>
          <w:rFonts w:ascii="Times New Roman" w:eastAsia="Times New Roman" w:hAnsi="Times New Roman" w:cs="Times New Roman"/>
          <w:color w:val="333333"/>
          <w:sz w:val="28"/>
          <w:lang w:eastAsia="en-GB"/>
        </w:rPr>
        <w:t>«=TAP_DOK_DATUMS_GEN»</w:t>
      </w:r>
      <w:r w:rsidRPr="00471BEA">
        <w:rPr>
          <w:rFonts w:ascii="Times New Roman" w:eastAsia="Times New Roman" w:hAnsi="Times New Roman" w:cs="Times New Roman"/>
          <w:color w:val="333333"/>
          <w:sz w:val="28"/>
          <w:lang w:eastAsia="en-GB"/>
        </w:rPr>
        <w:fldChar w:fldCharType="end"/>
      </w:r>
    </w:p>
    <w:p w14:paraId="53AB752C" w14:textId="77777777" w:rsidR="00471BEA" w:rsidRPr="00471BEA" w:rsidRDefault="00471BEA" w:rsidP="00471BEA">
      <w:pPr>
        <w:jc w:val="right"/>
        <w:rPr>
          <w:rFonts w:ascii="Times New Roman" w:eastAsia="Times New Roman" w:hAnsi="Times New Roman" w:cs="Times New Roman"/>
          <w:color w:val="333333"/>
          <w:sz w:val="28"/>
          <w:lang w:eastAsia="en-GB"/>
        </w:rPr>
      </w:pPr>
      <w:r w:rsidRPr="00471BEA">
        <w:rPr>
          <w:rFonts w:ascii="Times New Roman" w:eastAsia="Times New Roman" w:hAnsi="Times New Roman" w:cs="Times New Roman"/>
          <w:sz w:val="28"/>
          <w:lang w:eastAsia="en-GB"/>
        </w:rPr>
        <w:t xml:space="preserve">noteikumiem </w:t>
      </w:r>
      <w:r w:rsidRPr="00471BEA">
        <w:rPr>
          <w:rFonts w:ascii="Times New Roman" w:eastAsia="Times New Roman" w:hAnsi="Times New Roman" w:cs="Times New Roman"/>
          <w:color w:val="333333"/>
          <w:sz w:val="28"/>
          <w:lang w:eastAsia="en-GB"/>
        </w:rPr>
        <w:t xml:space="preserve">Nr. </w:t>
      </w:r>
      <w:r w:rsidRPr="00471BEA">
        <w:rPr>
          <w:rFonts w:ascii="Times New Roman" w:eastAsia="Times New Roman" w:hAnsi="Times New Roman" w:cs="Times New Roman"/>
          <w:color w:val="333333"/>
          <w:sz w:val="28"/>
          <w:lang w:eastAsia="en-GB"/>
        </w:rPr>
        <w:fldChar w:fldCharType="begin"/>
      </w:r>
      <w:r w:rsidRPr="00471BEA">
        <w:rPr>
          <w:rFonts w:ascii="Times New Roman" w:eastAsia="Times New Roman" w:hAnsi="Times New Roman" w:cs="Times New Roman"/>
          <w:color w:val="333333"/>
          <w:sz w:val="28"/>
          <w:lang w:eastAsia="en-GB"/>
        </w:rPr>
        <w:instrText xml:space="preserve"> MERGEFIELD =TAP_DOK_NUMURS \* MERGEFORMAT </w:instrText>
      </w:r>
      <w:r w:rsidRPr="00471BEA">
        <w:rPr>
          <w:rFonts w:ascii="Times New Roman" w:eastAsia="Times New Roman" w:hAnsi="Times New Roman" w:cs="Times New Roman"/>
          <w:color w:val="333333"/>
          <w:sz w:val="28"/>
          <w:lang w:eastAsia="en-GB"/>
        </w:rPr>
        <w:fldChar w:fldCharType="separate"/>
      </w:r>
      <w:r w:rsidRPr="00471BEA">
        <w:rPr>
          <w:rFonts w:ascii="Times New Roman" w:eastAsia="Times New Roman" w:hAnsi="Times New Roman" w:cs="Times New Roman"/>
          <w:color w:val="333333"/>
          <w:sz w:val="28"/>
          <w:lang w:eastAsia="en-GB"/>
        </w:rPr>
        <w:t>«=TAP_DOK_NUMURS»</w:t>
      </w:r>
      <w:r w:rsidRPr="00471BEA">
        <w:rPr>
          <w:rFonts w:ascii="Times New Roman" w:eastAsia="Times New Roman" w:hAnsi="Times New Roman" w:cs="Times New Roman"/>
          <w:color w:val="333333"/>
          <w:sz w:val="28"/>
          <w:lang w:eastAsia="en-GB"/>
        </w:rPr>
        <w:fldChar w:fldCharType="end"/>
      </w:r>
    </w:p>
    <w:p w14:paraId="2C94CC85" w14:textId="77777777" w:rsidR="00471BEA" w:rsidRPr="00471BEA" w:rsidRDefault="00471BEA" w:rsidP="00D52EC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AACDA49" w14:textId="6F3A59D2" w:rsidR="0075775A" w:rsidRPr="00D52ECD" w:rsidRDefault="0075775A" w:rsidP="00D52EC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52ECD">
        <w:rPr>
          <w:rFonts w:ascii="Times New Roman" w:hAnsi="Times New Roman" w:cs="Times New Roman"/>
          <w:b/>
          <w:bCs/>
          <w:sz w:val="28"/>
          <w:szCs w:val="28"/>
        </w:rPr>
        <w:t>Eksāmena daļu ilgums, jautājumu skaits un eksāmena nokārtošanai nepieciešamais minimālais pareizo atbilžu skaits</w:t>
      </w:r>
    </w:p>
    <w:p w14:paraId="6424F907" w14:textId="77777777" w:rsidR="0075775A" w:rsidRPr="00D52ECD" w:rsidRDefault="0075775A" w:rsidP="0075775A">
      <w:pPr>
        <w:pStyle w:val="Sarakstarindkopa"/>
        <w:ind w:left="360"/>
        <w:jc w:val="both"/>
        <w:rPr>
          <w:rFonts w:ascii="Times New Roman" w:hAnsi="Times New Roman" w:cs="Times New Roman"/>
          <w:strike/>
          <w:sz w:val="24"/>
          <w:szCs w:val="24"/>
        </w:rPr>
      </w:pPr>
    </w:p>
    <w:p w14:paraId="79725B14" w14:textId="796A7A5A" w:rsidR="0075775A" w:rsidRDefault="0079697F" w:rsidP="0079697F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1. </w:t>
      </w:r>
      <w:r w:rsidR="0075775A" w:rsidRPr="0079697F">
        <w:rPr>
          <w:rFonts w:ascii="Times New Roman" w:hAnsi="Times New Roman" w:cs="Times New Roman"/>
          <w:sz w:val="24"/>
          <w:szCs w:val="24"/>
        </w:rPr>
        <w:t>Tests:</w:t>
      </w:r>
    </w:p>
    <w:p w14:paraId="592167FE" w14:textId="77777777" w:rsidR="0079697F" w:rsidRPr="0079697F" w:rsidRDefault="0079697F" w:rsidP="0079697F">
      <w:pPr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eatabula"/>
        <w:tblW w:w="8642" w:type="dxa"/>
        <w:tblLayout w:type="fixed"/>
        <w:tblLook w:val="04A0" w:firstRow="1" w:lastRow="0" w:firstColumn="1" w:lastColumn="0" w:noHBand="0" w:noVBand="1"/>
      </w:tblPr>
      <w:tblGrid>
        <w:gridCol w:w="704"/>
        <w:gridCol w:w="2693"/>
        <w:gridCol w:w="1276"/>
        <w:gridCol w:w="1276"/>
        <w:gridCol w:w="1276"/>
        <w:gridCol w:w="1417"/>
      </w:tblGrid>
      <w:tr w:rsidR="00471BEA" w:rsidRPr="00D52ECD" w14:paraId="01A316B9" w14:textId="69FDE1C8" w:rsidTr="00471BEA">
        <w:tc>
          <w:tcPr>
            <w:tcW w:w="704" w:type="dxa"/>
            <w:vAlign w:val="center"/>
          </w:tcPr>
          <w:p w14:paraId="114F2261" w14:textId="77777777" w:rsidR="00471BEA" w:rsidRDefault="00471BEA" w:rsidP="00D52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  <w:p w14:paraId="698CFB5C" w14:textId="7C45A997" w:rsidR="00471BEA" w:rsidRPr="00471BEA" w:rsidRDefault="00471BEA" w:rsidP="00D52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p. k.</w:t>
            </w:r>
          </w:p>
        </w:tc>
        <w:tc>
          <w:tcPr>
            <w:tcW w:w="2693" w:type="dxa"/>
            <w:vAlign w:val="center"/>
          </w:tcPr>
          <w:p w14:paraId="331D10CB" w14:textId="4414B5BD" w:rsidR="00471BEA" w:rsidRPr="00471BEA" w:rsidRDefault="00471BEA" w:rsidP="00D52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5819476" w14:textId="77777777" w:rsidR="00471BEA" w:rsidRPr="00471BEA" w:rsidRDefault="00471BEA" w:rsidP="00D52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BEA">
              <w:rPr>
                <w:rFonts w:ascii="Times New Roman" w:hAnsi="Times New Roman" w:cs="Times New Roman"/>
                <w:sz w:val="24"/>
                <w:szCs w:val="24"/>
              </w:rPr>
              <w:t xml:space="preserve">Ilgums </w:t>
            </w:r>
          </w:p>
          <w:p w14:paraId="7D19FF67" w14:textId="485D5CA5" w:rsidR="00471BEA" w:rsidRPr="00471BEA" w:rsidRDefault="00471BEA" w:rsidP="00D52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471BEA">
              <w:rPr>
                <w:rFonts w:ascii="Times New Roman" w:hAnsi="Times New Roman" w:cs="Times New Roman"/>
                <w:sz w:val="24"/>
                <w:szCs w:val="24"/>
              </w:rPr>
              <w:t>minūtes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vAlign w:val="center"/>
          </w:tcPr>
          <w:p w14:paraId="69681371" w14:textId="77777777" w:rsidR="00471BEA" w:rsidRPr="00471BEA" w:rsidRDefault="00471BEA" w:rsidP="00D52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BEA">
              <w:rPr>
                <w:rFonts w:ascii="Times New Roman" w:hAnsi="Times New Roman" w:cs="Times New Roman"/>
                <w:sz w:val="24"/>
                <w:szCs w:val="24"/>
              </w:rPr>
              <w:t>Jautājumu skaits</w:t>
            </w:r>
          </w:p>
        </w:tc>
        <w:tc>
          <w:tcPr>
            <w:tcW w:w="1276" w:type="dxa"/>
          </w:tcPr>
          <w:p w14:paraId="2085B0B2" w14:textId="31BC6520" w:rsidR="00471BEA" w:rsidRPr="00471BEA" w:rsidRDefault="00471BEA" w:rsidP="00D52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BEA">
              <w:rPr>
                <w:rFonts w:ascii="Times New Roman" w:hAnsi="Times New Roman" w:cs="Times New Roman"/>
                <w:sz w:val="24"/>
                <w:szCs w:val="24"/>
              </w:rPr>
              <w:t>Minimālā pareizo atbilžu daļa</w:t>
            </w:r>
          </w:p>
        </w:tc>
        <w:tc>
          <w:tcPr>
            <w:tcW w:w="1417" w:type="dxa"/>
          </w:tcPr>
          <w:p w14:paraId="4BCB9544" w14:textId="19154E11" w:rsidR="00471BEA" w:rsidRPr="00471BEA" w:rsidRDefault="00471BEA" w:rsidP="00D52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BEA">
              <w:rPr>
                <w:rFonts w:ascii="Times New Roman" w:hAnsi="Times New Roman" w:cs="Times New Roman"/>
                <w:sz w:val="24"/>
                <w:szCs w:val="24"/>
              </w:rPr>
              <w:t>Minimālais pareizo atbilžu skaits</w:t>
            </w:r>
          </w:p>
        </w:tc>
      </w:tr>
      <w:tr w:rsidR="00471BEA" w:rsidRPr="00D52ECD" w14:paraId="4FDA5829" w14:textId="10E360B2" w:rsidTr="00471BEA">
        <w:tc>
          <w:tcPr>
            <w:tcW w:w="704" w:type="dxa"/>
            <w:vAlign w:val="center"/>
          </w:tcPr>
          <w:p w14:paraId="00236B28" w14:textId="67BF9D9B" w:rsidR="00471BEA" w:rsidRPr="00471BEA" w:rsidRDefault="00471BEA" w:rsidP="00471B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693" w:type="dxa"/>
            <w:vAlign w:val="center"/>
          </w:tcPr>
          <w:p w14:paraId="68AB5CF8" w14:textId="0655E17F" w:rsidR="00471BEA" w:rsidRPr="00471BEA" w:rsidRDefault="00471BEA" w:rsidP="00471B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BEA">
              <w:rPr>
                <w:rFonts w:ascii="Times New Roman" w:hAnsi="Times New Roman" w:cs="Times New Roman"/>
                <w:sz w:val="24"/>
                <w:szCs w:val="24"/>
              </w:rPr>
              <w:t>Pamatkurss pirmajam pārvadājum</w:t>
            </w:r>
            <w:r w:rsidR="00B06AAA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471BEA">
              <w:rPr>
                <w:rFonts w:ascii="Times New Roman" w:hAnsi="Times New Roman" w:cs="Times New Roman"/>
                <w:sz w:val="24"/>
                <w:szCs w:val="24"/>
              </w:rPr>
              <w:t xml:space="preserve"> veidam</w:t>
            </w:r>
          </w:p>
        </w:tc>
        <w:tc>
          <w:tcPr>
            <w:tcW w:w="1276" w:type="dxa"/>
            <w:vAlign w:val="center"/>
          </w:tcPr>
          <w:p w14:paraId="111A84EB" w14:textId="77777777" w:rsidR="00471BEA" w:rsidRPr="00471BEA" w:rsidRDefault="00471BEA" w:rsidP="00471B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BEA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276" w:type="dxa"/>
            <w:vAlign w:val="center"/>
          </w:tcPr>
          <w:p w14:paraId="4169DCC0" w14:textId="77777777" w:rsidR="00471BEA" w:rsidRPr="00471BEA" w:rsidRDefault="00471BEA" w:rsidP="00471B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BE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76" w:type="dxa"/>
            <w:vAlign w:val="center"/>
          </w:tcPr>
          <w:p w14:paraId="6BF11B61" w14:textId="0B87602A" w:rsidR="00471BEA" w:rsidRPr="00471BEA" w:rsidRDefault="00471BEA" w:rsidP="00471B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1BEA">
              <w:rPr>
                <w:rFonts w:ascii="Times New Roman" w:eastAsia="Times New Roman" w:hAnsi="Times New Roman" w:cs="Times New Roman"/>
                <w:sz w:val="24"/>
                <w:szCs w:val="24"/>
              </w:rPr>
              <w:t>80 %</w:t>
            </w:r>
          </w:p>
        </w:tc>
        <w:tc>
          <w:tcPr>
            <w:tcW w:w="1417" w:type="dxa"/>
            <w:vAlign w:val="center"/>
          </w:tcPr>
          <w:p w14:paraId="7E0155CA" w14:textId="6160A635" w:rsidR="00471BEA" w:rsidRPr="00471BEA" w:rsidRDefault="00471BEA" w:rsidP="00471B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1BEA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471BEA" w:rsidRPr="00D52ECD" w14:paraId="16299F53" w14:textId="0D2506C7" w:rsidTr="00471BEA">
        <w:tc>
          <w:tcPr>
            <w:tcW w:w="704" w:type="dxa"/>
            <w:vAlign w:val="center"/>
          </w:tcPr>
          <w:p w14:paraId="433B36EF" w14:textId="748BAD3F" w:rsidR="00471BEA" w:rsidRPr="00471BEA" w:rsidRDefault="00471BEA" w:rsidP="00471B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693" w:type="dxa"/>
            <w:vAlign w:val="center"/>
          </w:tcPr>
          <w:p w14:paraId="0674FE88" w14:textId="6C50E12F" w:rsidR="00471BEA" w:rsidRPr="00471BEA" w:rsidRDefault="00471BEA" w:rsidP="00471B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BEA">
              <w:rPr>
                <w:rFonts w:ascii="Times New Roman" w:eastAsia="Times New Roman" w:hAnsi="Times New Roman" w:cs="Times New Roman"/>
                <w:sz w:val="24"/>
                <w:szCs w:val="24"/>
              </w:rPr>
              <w:t>Pamatkurss otr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ajam</w:t>
            </w:r>
            <w:r w:rsidRPr="00471B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pārvadājum</w:t>
            </w:r>
            <w:r w:rsidR="00B06AAA"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  <w:r w:rsidRPr="00471B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veid</w:t>
            </w:r>
            <w:r w:rsidR="00370CD2">
              <w:rPr>
                <w:rFonts w:ascii="Times New Roman" w:eastAsia="Times New Roman" w:hAnsi="Times New Roman" w:cs="Times New Roman"/>
                <w:sz w:val="24"/>
                <w:szCs w:val="24"/>
              </w:rPr>
              <w:t>am</w:t>
            </w:r>
          </w:p>
        </w:tc>
        <w:tc>
          <w:tcPr>
            <w:tcW w:w="1276" w:type="dxa"/>
            <w:vAlign w:val="center"/>
          </w:tcPr>
          <w:p w14:paraId="51554E85" w14:textId="77777777" w:rsidR="00471BEA" w:rsidRPr="00471BEA" w:rsidRDefault="00471BEA" w:rsidP="00471B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BEA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276" w:type="dxa"/>
            <w:vAlign w:val="center"/>
          </w:tcPr>
          <w:p w14:paraId="50B2171D" w14:textId="77777777" w:rsidR="00471BEA" w:rsidRPr="00471BEA" w:rsidRDefault="00471BEA" w:rsidP="00471B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BE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  <w:vAlign w:val="center"/>
          </w:tcPr>
          <w:p w14:paraId="4991B642" w14:textId="19B21453" w:rsidR="00471BEA" w:rsidRPr="00471BEA" w:rsidRDefault="00471BEA" w:rsidP="00471B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BEA">
              <w:rPr>
                <w:rFonts w:ascii="Times New Roman" w:eastAsia="Times New Roman" w:hAnsi="Times New Roman" w:cs="Times New Roman"/>
                <w:sz w:val="24"/>
                <w:szCs w:val="24"/>
              </w:rPr>
              <w:t>80 %</w:t>
            </w:r>
          </w:p>
        </w:tc>
        <w:tc>
          <w:tcPr>
            <w:tcW w:w="1417" w:type="dxa"/>
            <w:vAlign w:val="center"/>
          </w:tcPr>
          <w:p w14:paraId="6081B39E" w14:textId="53D53CC2" w:rsidR="00471BEA" w:rsidRPr="00471BEA" w:rsidRDefault="00471BEA" w:rsidP="00471B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1BE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471BEA" w:rsidRPr="00D52ECD" w14:paraId="7D178917" w14:textId="6DEE061D" w:rsidTr="00471BEA">
        <w:tc>
          <w:tcPr>
            <w:tcW w:w="704" w:type="dxa"/>
            <w:vAlign w:val="center"/>
          </w:tcPr>
          <w:p w14:paraId="25FC393D" w14:textId="01A08640" w:rsidR="00471BEA" w:rsidRPr="00471BEA" w:rsidRDefault="00471BEA" w:rsidP="00471B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693" w:type="dxa"/>
            <w:vAlign w:val="center"/>
          </w:tcPr>
          <w:p w14:paraId="55D1F0D1" w14:textId="36B1F7E7" w:rsidR="00471BEA" w:rsidRPr="00471BEA" w:rsidRDefault="00471BEA" w:rsidP="00471B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1BEA">
              <w:rPr>
                <w:rFonts w:ascii="Times New Roman" w:eastAsia="Times New Roman" w:hAnsi="Times New Roman" w:cs="Times New Roman"/>
                <w:sz w:val="24"/>
                <w:szCs w:val="24"/>
              </w:rPr>
              <w:t>Papildkurss katrai klasei</w:t>
            </w:r>
          </w:p>
        </w:tc>
        <w:tc>
          <w:tcPr>
            <w:tcW w:w="1276" w:type="dxa"/>
            <w:vAlign w:val="center"/>
          </w:tcPr>
          <w:p w14:paraId="72106E92" w14:textId="77777777" w:rsidR="00471BEA" w:rsidRPr="00471BEA" w:rsidRDefault="00471BEA" w:rsidP="00471B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BE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76" w:type="dxa"/>
            <w:vAlign w:val="center"/>
          </w:tcPr>
          <w:p w14:paraId="7B6EBF69" w14:textId="77777777" w:rsidR="00471BEA" w:rsidRPr="00471BEA" w:rsidRDefault="00471BEA" w:rsidP="00471B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BE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  <w:vAlign w:val="center"/>
          </w:tcPr>
          <w:p w14:paraId="5C59D663" w14:textId="7001D9DA" w:rsidR="00471BEA" w:rsidRPr="00471BEA" w:rsidRDefault="00471BEA" w:rsidP="00471B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BEA">
              <w:rPr>
                <w:rFonts w:ascii="Times New Roman" w:eastAsia="Times New Roman" w:hAnsi="Times New Roman" w:cs="Times New Roman"/>
                <w:sz w:val="24"/>
                <w:szCs w:val="24"/>
              </w:rPr>
              <w:t>80 %</w:t>
            </w:r>
          </w:p>
        </w:tc>
        <w:tc>
          <w:tcPr>
            <w:tcW w:w="1417" w:type="dxa"/>
            <w:vAlign w:val="center"/>
          </w:tcPr>
          <w:p w14:paraId="5F6D86BC" w14:textId="3688C1D5" w:rsidR="00471BEA" w:rsidRPr="00471BEA" w:rsidRDefault="00471BEA" w:rsidP="00471B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1BE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</w:tbl>
    <w:p w14:paraId="00A34EDE" w14:textId="77777777" w:rsidR="0075775A" w:rsidRPr="00D52ECD" w:rsidRDefault="0075775A" w:rsidP="0075775A">
      <w:pPr>
        <w:rPr>
          <w:rFonts w:ascii="Times New Roman" w:hAnsi="Times New Roman" w:cs="Times New Roman"/>
          <w:sz w:val="24"/>
          <w:szCs w:val="24"/>
        </w:rPr>
      </w:pPr>
    </w:p>
    <w:p w14:paraId="1415382C" w14:textId="494A112A" w:rsidR="0075775A" w:rsidRPr="0079697F" w:rsidRDefault="0079697F" w:rsidP="0079697F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2. </w:t>
      </w:r>
      <w:r w:rsidR="0075775A" w:rsidRPr="0079697F">
        <w:rPr>
          <w:rFonts w:ascii="Times New Roman" w:hAnsi="Times New Roman" w:cs="Times New Roman"/>
          <w:sz w:val="24"/>
          <w:szCs w:val="24"/>
        </w:rPr>
        <w:t>Situāciju analīzes uzdevums:</w:t>
      </w:r>
    </w:p>
    <w:p w14:paraId="0D18B932" w14:textId="63EBC29D" w:rsidR="0075775A" w:rsidRPr="0079697F" w:rsidRDefault="0079697F" w:rsidP="0079697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2.1. </w:t>
      </w:r>
      <w:r w:rsidR="0075775A" w:rsidRPr="0079697F">
        <w:rPr>
          <w:rFonts w:ascii="Times New Roman" w:hAnsi="Times New Roman" w:cs="Times New Roman"/>
          <w:sz w:val="24"/>
          <w:szCs w:val="24"/>
        </w:rPr>
        <w:t>ilgums – 120 minūtes;</w:t>
      </w:r>
    </w:p>
    <w:p w14:paraId="08855D8A" w14:textId="32727BAC" w:rsidR="0075775A" w:rsidRPr="0079697F" w:rsidRDefault="0079697F" w:rsidP="0079697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2.2. </w:t>
      </w:r>
      <w:r w:rsidR="0075775A" w:rsidRPr="0079697F">
        <w:rPr>
          <w:rFonts w:ascii="Times New Roman" w:hAnsi="Times New Roman" w:cs="Times New Roman"/>
          <w:sz w:val="24"/>
          <w:szCs w:val="24"/>
        </w:rPr>
        <w:t>katram jautājumam ir norādīts maksimālais punktu skaits, ko var iegūt, atbildot uz jautājumu. Situāciju analīzes uzdevuma maksimālais punktu skaits ir 100;</w:t>
      </w:r>
    </w:p>
    <w:p w14:paraId="7F6232F6" w14:textId="5658A778" w:rsidR="0075775A" w:rsidRPr="0079697F" w:rsidRDefault="0079697F" w:rsidP="0079697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2.3. </w:t>
      </w:r>
      <w:r w:rsidR="0075775A" w:rsidRPr="0079697F">
        <w:rPr>
          <w:rFonts w:ascii="Times New Roman" w:hAnsi="Times New Roman" w:cs="Times New Roman"/>
          <w:sz w:val="24"/>
          <w:szCs w:val="24"/>
        </w:rPr>
        <w:t>lai sekmīgi nokārtotu situāciju analīzes uzdevumu, pretendentam nepieciešams iegūt vismaz 70 punktus.</w:t>
      </w:r>
    </w:p>
    <w:p w14:paraId="07434900" w14:textId="77777777" w:rsidR="002743B5" w:rsidRPr="00D52ECD" w:rsidRDefault="002743B5" w:rsidP="0079697F">
      <w:pPr>
        <w:ind w:firstLine="709"/>
        <w:rPr>
          <w:rFonts w:ascii="Times New Roman" w:hAnsi="Times New Roman" w:cs="Times New Roman"/>
          <w:sz w:val="24"/>
          <w:szCs w:val="24"/>
        </w:rPr>
      </w:pPr>
    </w:p>
    <w:sectPr w:rsidR="002743B5" w:rsidRPr="00D52ECD" w:rsidSect="00471BE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B3BFDD" w14:textId="77777777" w:rsidR="00471BEA" w:rsidRDefault="00471BEA" w:rsidP="00471BEA">
      <w:r>
        <w:separator/>
      </w:r>
    </w:p>
  </w:endnote>
  <w:endnote w:type="continuationSeparator" w:id="0">
    <w:p w14:paraId="7AD1206C" w14:textId="77777777" w:rsidR="00471BEA" w:rsidRDefault="00471BEA" w:rsidP="00471B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4D241" w14:textId="77777777" w:rsidR="00370CD2" w:rsidRDefault="00370CD2">
    <w:pPr>
      <w:pStyle w:val="Kjen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53F34" w14:textId="30E43648" w:rsidR="00471BEA" w:rsidRPr="00471BEA" w:rsidRDefault="00471BEA">
    <w:pPr>
      <w:pStyle w:val="Kjene"/>
      <w:rPr>
        <w:rFonts w:ascii="Times New Roman" w:hAnsi="Times New Roman" w:cs="Times New Roman"/>
      </w:rPr>
    </w:pPr>
    <w:r w:rsidRPr="00471BEA">
      <w:rPr>
        <w:rFonts w:ascii="Times New Roman" w:hAnsi="Times New Roman" w:cs="Times New Roman"/>
        <w:sz w:val="16"/>
        <w:szCs w:val="16"/>
      </w:rPr>
      <w:t>N3376_</w:t>
    </w:r>
    <w:r w:rsidR="00370CD2">
      <w:rPr>
        <w:rFonts w:ascii="Times New Roman" w:hAnsi="Times New Roman" w:cs="Times New Roman"/>
        <w:sz w:val="16"/>
        <w:szCs w:val="16"/>
      </w:rPr>
      <w:t>2</w:t>
    </w:r>
    <w:r w:rsidRPr="00471BEA">
      <w:rPr>
        <w:rFonts w:ascii="Times New Roman" w:hAnsi="Times New Roman" w:cs="Times New Roman"/>
        <w:sz w:val="16"/>
        <w:szCs w:val="16"/>
      </w:rPr>
      <w:t>p2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CC87D" w14:textId="77777777" w:rsidR="00370CD2" w:rsidRDefault="00370CD2">
    <w:pPr>
      <w:pStyle w:val="Kjen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768896" w14:textId="77777777" w:rsidR="00471BEA" w:rsidRDefault="00471BEA" w:rsidP="00471BEA">
      <w:r>
        <w:separator/>
      </w:r>
    </w:p>
  </w:footnote>
  <w:footnote w:type="continuationSeparator" w:id="0">
    <w:p w14:paraId="04B794B7" w14:textId="77777777" w:rsidR="00471BEA" w:rsidRDefault="00471BEA" w:rsidP="00471B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6F460" w14:textId="77777777" w:rsidR="00370CD2" w:rsidRDefault="00370CD2">
    <w:pPr>
      <w:pStyle w:val="Galve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05FE7" w14:textId="77777777" w:rsidR="00370CD2" w:rsidRDefault="00370CD2">
    <w:pPr>
      <w:pStyle w:val="Galve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72BD7" w14:textId="77777777" w:rsidR="00370CD2" w:rsidRDefault="00370CD2">
    <w:pPr>
      <w:pStyle w:val="Galve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DD34C6"/>
    <w:multiLevelType w:val="hybridMultilevel"/>
    <w:tmpl w:val="DF66E942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296C8B"/>
    <w:multiLevelType w:val="multilevel"/>
    <w:tmpl w:val="E918E6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798712D2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0947417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82253136">
    <w:abstractNumId w:val="1"/>
  </w:num>
  <w:num w:numId="3" w16cid:durableId="17281431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75A"/>
    <w:rsid w:val="00201CF0"/>
    <w:rsid w:val="002743B5"/>
    <w:rsid w:val="00370CD2"/>
    <w:rsid w:val="00471BEA"/>
    <w:rsid w:val="005009C3"/>
    <w:rsid w:val="0075775A"/>
    <w:rsid w:val="0079697F"/>
    <w:rsid w:val="00B06AAA"/>
    <w:rsid w:val="00D5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3BEB9"/>
  <w15:chartTrackingRefBased/>
  <w15:docId w15:val="{0581C45A-BD75-437E-A51A-6E8A5AE09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75775A"/>
    <w:pPr>
      <w:spacing w:after="0" w:line="240" w:lineRule="auto"/>
    </w:pPr>
    <w:rPr>
      <w:rFonts w:ascii="Calibri" w:hAnsi="Calibri" w:cs="Calibri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Sarakstarindkopa">
    <w:name w:val="List Paragraph"/>
    <w:basedOn w:val="Parasts"/>
    <w:uiPriority w:val="34"/>
    <w:qFormat/>
    <w:rsid w:val="0075775A"/>
    <w:pPr>
      <w:spacing w:after="160" w:line="252" w:lineRule="auto"/>
      <w:ind w:left="720"/>
      <w:contextualSpacing/>
    </w:pPr>
  </w:style>
  <w:style w:type="table" w:styleId="Reatabula">
    <w:name w:val="Table Grid"/>
    <w:basedOn w:val="Parastatabula"/>
    <w:uiPriority w:val="39"/>
    <w:rsid w:val="007577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alvene">
    <w:name w:val="header"/>
    <w:basedOn w:val="Parasts"/>
    <w:link w:val="GalveneRakstz"/>
    <w:uiPriority w:val="99"/>
    <w:unhideWhenUsed/>
    <w:rsid w:val="00471BEA"/>
    <w:pPr>
      <w:tabs>
        <w:tab w:val="center" w:pos="4153"/>
        <w:tab w:val="right" w:pos="8306"/>
      </w:tabs>
    </w:pPr>
  </w:style>
  <w:style w:type="character" w:customStyle="1" w:styleId="GalveneRakstz">
    <w:name w:val="Galvene Rakstz."/>
    <w:basedOn w:val="Noklusjumarindkopasfonts"/>
    <w:link w:val="Galvene"/>
    <w:uiPriority w:val="99"/>
    <w:rsid w:val="00471BEA"/>
    <w:rPr>
      <w:rFonts w:ascii="Calibri" w:hAnsi="Calibri" w:cs="Calibri"/>
    </w:rPr>
  </w:style>
  <w:style w:type="paragraph" w:styleId="Kjene">
    <w:name w:val="footer"/>
    <w:basedOn w:val="Parasts"/>
    <w:link w:val="KjeneRakstz"/>
    <w:unhideWhenUsed/>
    <w:rsid w:val="00471BEA"/>
    <w:pPr>
      <w:tabs>
        <w:tab w:val="center" w:pos="4153"/>
        <w:tab w:val="right" w:pos="8306"/>
      </w:tabs>
    </w:pPr>
  </w:style>
  <w:style w:type="character" w:customStyle="1" w:styleId="KjeneRakstz">
    <w:name w:val="Kājene Rakstz."/>
    <w:basedOn w:val="Noklusjumarindkopasfonts"/>
    <w:link w:val="Kjene"/>
    <w:uiPriority w:val="99"/>
    <w:rsid w:val="00471BEA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582</Words>
  <Characters>333</Characters>
  <Application>Microsoft Office Word</Application>
  <DocSecurity>0</DocSecurity>
  <Lines>2</Lines>
  <Paragraphs>1</Paragraphs>
  <ScaleCrop>false</ScaleCrop>
  <Company/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Dainis Lācis</dc:creator>
  <cp:keywords/>
  <dc:description/>
  <cp:lastModifiedBy>Anna P</cp:lastModifiedBy>
  <cp:revision>5</cp:revision>
  <dcterms:created xsi:type="dcterms:W3CDTF">2023-06-14T10:43:00Z</dcterms:created>
  <dcterms:modified xsi:type="dcterms:W3CDTF">2023-06-15T09:23:00Z</dcterms:modified>
</cp:coreProperties>
</file>