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6. februāra noteikumos Nr. 89 "Valsts informācijas resursu, sistēmu un sadarbspējas informācijas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25-TA-1915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