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235</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28. martā (prot. Nr. 13 45.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likumprojekta "Par valsts budžetu 2025. gadam un budžeta ietvaru 2025., 2026. un 2027. gadam" sagatavošanas grafiku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likumprojekta "Par valsts budžetu 2025. gadam un budžeta ietvaru 2025., 2026. un 2027. gadam" (turpmāk – valsts budžeta likumprojekts) sagatavošanas grafiku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Izstrādājot valsts budžeta likumprojektu, atbilstoši </w:t>
      </w:r>
      <w:r w:rsidR="00000000" w:rsidRPr="00000000" w:rsidDel="00000000">
        <w:rPr>
          <w:rtl w:val="0"/>
        </w:rPr>
        <w:t xml:space="preserve">Likuma par budžetu un finanšu vadību</w:t>
      </w:r>
      <w:r w:rsidR="00000000" w:rsidRPr="00000000" w:rsidDel="00000000">
        <w:rPr>
          <w:rtl w:val="0"/>
        </w:rPr>
        <w:t xml:space="preserve"> </w:t>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 panta</w:t>
      </w:r>
      <w:r w:rsidR="00000000" w:rsidRPr="00000000" w:rsidDel="00000000">
        <w:rPr>
          <w:rtl w:val="0"/>
        </w:rPr>
        <w:t xml:space="preserve"> otrajai daļai noteikt šādu valsts budžeta izdevumu pārskatīšanas tvērumu: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pilnveidotu valsts budžeta izdevumu sasaisti ar nozaru politiku mērķiem un rezultātiem, kā arī atbilstoši iespējām izmantotu rezultatīvo rādītāju sistēmas priekšrocības ar valsts budžetu saistītu lēmumu pieņemšanā, Finanšu ministrijai sadarbībā ar nozaru ministrijām sākt uz rezultātu sasniegšanu orientētu budžeta programmu ieviešanu, tai skaitā veikt analīzi atbilstoši sniegumam, izmaksām un starptautiskajiem salīdzinājumiem (</w:t>
      </w:r>
      <w:r w:rsidR="00000000" w:rsidRPr="00000000" w:rsidDel="00000000">
        <w:rPr>
          <w:i w:val="1"/>
          <w:rtl w:val="0"/>
        </w:rPr>
        <w:t xml:space="preserve">benchmarking</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nozaru ministrijām veikt valsts budžeta programmu horizontālu pārskatīšanu, tai skaitā pārskatīt līdz šim prioritārajiem pasākumiem piešķirto finansējumu, kā arī veikt analīzi attiecībā uz darbības rezultatīvo rādītāju izpildi 2023.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nozaru ministrijām veikt nozares budžetā plānoto izdevumu analīzi, sniegt priekšlikumus to ietekmei uz 2025. gada budžetu un vidēja termiņa vispārējās valdības budžetu un sagatavot priekšlikumus iespējamām politikas izmaiņām.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nodrošinātu izdevumu pārskatīšanu atbilstoši šā rīkojuma </w:t>
      </w:r>
      <w:r w:rsidR="00000000" w:rsidRPr="00000000" w:rsidDel="00000000">
        <w:rPr>
          <w:rtl w:val="0"/>
        </w:rPr>
        <w:t xml:space="preserve">2. </w:t>
      </w:r>
      <w:r w:rsidR="00000000" w:rsidRPr="00000000" w:rsidDel="00000000">
        <w:rPr>
          <w:rtl w:val="0"/>
        </w:rPr>
        <w:t xml:space="preserve">punktam</w:t>
      </w:r>
      <w:r w:rsidR="00000000" w:rsidRPr="00000000" w:rsidDel="00000000">
        <w:rPr>
          <w:rtl w:val="0"/>
        </w:rPr>
        <w:t xml:space="preserve">, ministrijām saskaņā ar Finanšu ministrijas pieprasījumu noteiktajā termiņā un apjomā sniegt nepieciešamo informāciju un veikt analītiskos aprēķinus vai izvērtējumus.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 sagatavotu Ministru kabineta un Latvijas Pašvaldību savienības vienošanās un domstarpību protokola projektu par valsts budžeta likumprojektu, Finanšu ministrijai vienoties ar Latvijas Pašvaldību savienību par sarunu norises un minētā protokola projekta izskatīšanas grafiku.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Lai vienotos par pašvaldībām būtiskiem jautājumiem, ministrijām līdz 2024. gada 1. aprīlim sākt diskusijas ar Latvijas Pašvaldību savienību par attiecīgo nozaru jautājumiem, kuriem ir ietekme uz pašvaldību budžetiem.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Ar valsts budžeta likumprojekta sagatavošanu saistītos jautājumus izskatīt: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Nacionālajā trīspusējās sadarbības padomē Ministru prezidenta noteiktajos termiņos;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Nacionālās trīspusējās sadarbības padomes Budžeta un nodokļu apakšpadomē, finanšu ministram vienojoties ar to par attiecīgo jautājumu izskatīšanas termiņiem. Minēto jautājumu izskatīšanā pieaicināt Latvijas Tirdzniecības un rūpniecības kameras pārstāvjus.</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Finanšu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Ašeradens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24-TA-626</w:t>
    </w:r>
    <w:r>
      <w:br/>
    </w:r>
    <w:r w:rsidR="00000000" w:rsidRPr="00000000" w:rsidDel="00000000">
      <w:rPr>
        <w:rtl w:val="0"/>
      </w:rPr>
      <w:t xml:space="preserve">Izdrukāts 30.07.2026. 00.07 - 1.0.VK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24-TA-626</w:t>
    </w:r>
    <w:r>
      <w:br/>
    </w:r>
    <w:r w:rsidR="00000000" w:rsidRPr="00000000" w:rsidDel="00000000">
      <w:rPr>
        <w:rtl w:val="0"/>
      </w:rPr>
      <w:t xml:space="preserve">Izdrukāts 30.07.2026. 00.07 - 1.0.VK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rīkojuma_projekts_24-TA-626.docx</dc:title>
</cp:coreProperties>
</file>

<file path=docProps/custom.xml><?xml version="1.0" encoding="utf-8"?>
<Properties xmlns="http://schemas.openxmlformats.org/officeDocument/2006/custom-properties" xmlns:vt="http://schemas.openxmlformats.org/officeDocument/2006/docPropsVTypes"/>
</file>