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kredītinformācijas birojs vai fiziskā persona pieprasa un Valsts ieņēmumu dienests sniedz informāciju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nodokļiem un nodevām</w:t>
      </w:r>
      <w:r w:rsidR="00000000" w:rsidRPr="00000000" w:rsidDel="00000000">
        <w:rPr>
          <w:rStyle w:val="paragraph"/>
          <w:i w:val="1"/>
          <w:rtl w:val="0"/>
        </w:rPr>
        <w:t xml:space="preserve">"</w:t>
      </w:r>
      <w:r>
        <w:br/>
      </w:r>
      <w:r w:rsidR="00000000" w:rsidRPr="00000000" w:rsidDel="00000000">
        <w:rPr>
          <w:rStyle w:val="paragraph"/>
          <w:i w:val="1"/>
          <w:rtl w:val="0"/>
        </w:rPr>
        <w:t xml:space="preserve">18. panta septīto un astoto daļu un </w:t>
      </w:r>
      <w:r w:rsidR="00000000" w:rsidRPr="00000000" w:rsidDel="00000000">
        <w:rPr>
          <w:rStyle w:val="paragraph"/>
          <w:i w:val="1"/>
          <w:rtl w:val="0"/>
        </w:rPr>
        <w:t xml:space="preserve">Patērētāju tiesību</w:t>
      </w:r>
      <w:r>
        <w:br/>
      </w:r>
      <w:r w:rsidR="00000000" w:rsidRPr="00000000" w:rsidDel="00000000">
        <w:rPr>
          <w:rStyle w:val="paragraph"/>
          <w:i w:val="1"/>
          <w:rtl w:val="0"/>
        </w:rPr>
        <w:t xml:space="preserve">aizsardzības likuma</w:t>
      </w:r>
      <w:r w:rsidR="00000000" w:rsidRPr="00000000" w:rsidDel="00000000">
        <w:rPr>
          <w:rStyle w:val="paragraph"/>
          <w:i w:val="1"/>
          <w:rtl w:val="0"/>
        </w:rPr>
        <w:t xml:space="preserve"> 8. panta astoto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kredītinformācijas birojs no Valsts ieņēmumu dienesta pieprasa informāciju par fiziskās personas ienākumiem un apgādībā esošo personu skaitu (turpmāk – informācija), pieprasāmās un izsniedzamās informācijas apjomu, tās saturu un sniegšanas kārtību, kā arī pakalpojuma maksas apmēru un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fiziskā persona no Valsts ieņēmumu dienesta pieprasa informāciju par tās ienākumiem (turpmāk – informācija), kā arī pieprasāmās un izsniedzamās informācijas apjomu, saturu un sniegšanas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pieprasīšanas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nodošana (nemainot tās saturu) kredītinformācijas lietotājam fiziskās personas – kredītinformācijas lietotāja esošā vai iespējamā klienta – kredītspējas 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nodošana (nemainot tās saturu) kredītinformācijas lietotājam kredītriska pārvaldībai;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cits pieprasījumā norādītais mērķis (ja nepieciešams), ja informāciju pieprasa fiziskā persona par saviem ienākumiem.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Pieprasāmās informācijas apjoms, saturs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pieprasa, iesniedzot attiecīgu pieprasījumu Valsts ieņēmumu dienestā. Par vienu informācijas pieprasījumu ir uzskatāms pieprasījums par vienas fiziskās personas ienākumiem un apgādībā esošo personu skaitu vienā pieprasīšanas reizē.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Kredītinformācijas birojs pieprasa un saņem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standartizētā formā strukturētu datu veidā, izmantojot tiešsaistes datu pārraidi un vienā informācijas pieprasīšanas reizē pieprasot informāciju ne vairāk kā par 100 personām, – ja informācija nepieciešama šo noteikumu </w:t>
      </w:r>
      <w:r w:rsidR="00000000" w:rsidRPr="00000000" w:rsidDel="00000000">
        <w:rPr>
          <w:rtl w:val="0"/>
        </w:rPr>
        <w:t xml:space="preserve">2.1.</w:t>
      </w:r>
      <w:r w:rsidR="00000000" w:rsidRPr="00000000" w:rsidDel="00000000">
        <w:rPr>
          <w:rtl w:val="0"/>
        </w:rPr>
        <w:t xml:space="preserve"> apakšpunktā minētajam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standartizētā formā strukturētu datu veidā, vienā informācijas pieprasīšanas reizē pieprasot informāciju ne vairāk kā par 10 000 personām, – ja informācija nepieciešama šo noteikumu </w:t>
      </w:r>
      <w:r w:rsidR="00000000" w:rsidRPr="00000000" w:rsidDel="00000000">
        <w:rPr>
          <w:rtl w:val="0"/>
        </w:rPr>
        <w:t xml:space="preserve">2.2.</w:t>
      </w:r>
      <w:r w:rsidR="00000000" w:rsidRPr="00000000" w:rsidDel="00000000">
        <w:rPr>
          <w:rtl w:val="0"/>
        </w:rPr>
        <w:t xml:space="preserve"> apakšpunktā minētajam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Kredītinformācijas birojs ar pieprasījuma iesniegšanu apliecina,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kredītinformācijas pieprasītājs atbilst likuma "Par nodokļiem un nodevām" 22.</w:t>
      </w:r>
      <w:r w:rsidR="00000000" w:rsidRPr="00000000" w:rsidDel="00000000">
        <w:rPr>
          <w:vertAlign w:val="superscript"/>
          <w:rtl w:val="0"/>
        </w:rPr>
        <w:t xml:space="preserve">1</w:t>
      </w:r>
      <w:r w:rsidR="00000000" w:rsidRPr="00000000" w:rsidDel="00000000">
        <w:rPr>
          <w:rtl w:val="0"/>
        </w:rPr>
        <w:t xml:space="preserve"> panta pirmajā daļā noteiktajam subjektu (kredītinformācijas lietotāju) lokam;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ir pieprasīta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 minētajam mērķim un tam nepieciešamajā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Kredītinformācijas birojs pieprasījumā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kredītinformācijas biroja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kredītinformācijas lietotāja identificējošos datus (nosaukums, reģistrācijas numurs), kura uzdevumā rīkojas kredītinformācijas birojs;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kredītinformācijas lietotāja darbinieka personas kodu vai identifikācijas numuru, kurš pieprasa informāciju kredītinformācijas lietotāja uzdevumā;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pieprasījuma mērķi (kredītspējas vērtēšana vai kredītriska pārvaldība);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personas identificējošos datus (Latvijas Republikas rezidenta personas kods vai identifikācijas numurs vai Latvijas Republikas nerezidenta dzimšanas datums, rezidences valsts, nodokļu maksātāja reģistrācijas numurs rezidences valstī), par kuru veic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periodu (divi iepriekšējie taksācijas gadi) vai kārtējais taksācijas gads (no gada 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pieprasījuma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6.7.</w:t>
      </w:r>
      <w:r w:rsidR="00000000" w:rsidRPr="00000000" w:rsidDel="00000000">
        <w:rPr>
          <w:rtl w:val="0"/>
        </w:rPr>
        <w:t xml:space="preserve"> apakšpunktā noteikto informāciju nenorāda, ja informācijas apmaiņas sistēma minēto informāciju izveido un nodod automātiski vienlaikus ar pieprasījumu.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Fiziskā persona pieprasa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personiski Valsts ieņēmumu dienesta klientu apkalpošanas centrā;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 elektroniskās deklarēšanas sistēmā.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Fiziskā persona paziņo vai norāda pieprasījumā: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identificējošos datus (vārds, uzvārds, personas kods vai identifikācijas numurs, deklarētās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pieprasījuma mērķi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periodu (divi iepriekšējie taksācijas gadi vai kārtējais taksācijas gads (no gada 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apjomu (ja nepieciešams), kas nepārsniedz šo noteikumu </w:t>
      </w:r>
      <w:r w:rsidR="00000000" w:rsidRPr="00000000" w:rsidDel="00000000">
        <w:rPr>
          <w:rtl w:val="0"/>
        </w:rPr>
        <w:t xml:space="preserve">12.</w:t>
      </w:r>
      <w:r w:rsidR="00000000" w:rsidRPr="00000000" w:rsidDel="00000000">
        <w:rPr>
          <w:rtl w:val="0"/>
        </w:rPr>
        <w:t xml:space="preserve">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saņemšanas veidu (Valsts ieņēmumu dienesta klientu apkalpošanas centrā vai elektroniski uz oficiālo elektronisko adresi, elektroniskā pasta adresi vai Valsts ieņēmumu dienesta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Izsniedzamās informācijas apjoms, saturs un izsniegšanas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fiziskajai personai izsniegtajā izziņā (</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fiziskās personas identificējošos datus (vārds, uzvārds, personas kods vai identifikācijas numurs, deklarētās dzīvesvietas adrese), par kuru sniedz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fiziskās personas ienākumiem šo noteikumu </w:t>
      </w:r>
      <w:r w:rsidR="00000000" w:rsidRPr="00000000" w:rsidDel="00000000">
        <w:rPr>
          <w:rtl w:val="0"/>
        </w:rPr>
        <w:t xml:space="preserve">12.</w:t>
      </w:r>
      <w:r w:rsidR="00000000" w:rsidRPr="00000000" w:rsidDel="00000000">
        <w:rPr>
          <w:rtl w:val="0"/>
        </w:rPr>
        <w:t xml:space="preserve"> punktā noteiktajā apjomā, izņemot gadījumus, kad informāciju sniedz pieprasījumā norādītajā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pieprasījumā norādītajam periodam;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diviem iepriekšējiem taksācijas gadiem un kārtējo taksācijas gadu (no gada sākuma), ja pieprasījumā nav norādīts informācijas periods vai tas neatbilst šo noteikumu </w:t>
      </w:r>
      <w:r w:rsidR="00000000" w:rsidRPr="00000000" w:rsidDel="00000000">
        <w:rPr>
          <w:rtl w:val="0"/>
        </w:rPr>
        <w:t xml:space="preserve">9.3.</w:t>
      </w:r>
      <w:r w:rsidR="00000000" w:rsidRPr="00000000" w:rsidDel="00000000">
        <w:rPr>
          <w:rtl w:val="0"/>
        </w:rPr>
        <w:t xml:space="preserve"> apakšpunktā noteiktajam;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izsniegšanas mērķi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izsniegšanas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kredītinformācijas birojam sniedz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fiziskās personas identificējošos datus (Latvijas Republikas rezidenta personas kods vai identifikācijas numurs vai Latvijas Republikas nerezidenta dzimšanas datums, rezidences valsts, nodokļu maksātāja reģistrācijas numurs rezidences valstī), par kuru sniedz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fiziskās personas 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divos iepriekšējos taksācijas gados;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taksācijas gadā (no gada sākuma);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fiziskās personas apgādībā reģistrēto personu skaitu informācijas pieprasījuma brīdī;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izsniegšanas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izsniegšanas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ieņēmumu dienests fiziskajai personai un kredītinformācijas birojam šajos noteikumos noteiktajā kārtībā sniedz tā rīcībā esošo informāciju, kas atbilstoši normatīvajos aktos noteiktajām prasībām ir iesniegta par fiziskās personas ienākumiem un apgādībā esošo personu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diviem iepriekšējiem taksācijas gadiem (katru atsevišķi):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ienākumi no algota darba;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ienākumi no kapitāla pieauguma;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ienākumi no saimnieciskās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ārvalstīs gūtie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nerezidenta ienākumi, izņemot ienākumus no algota darba;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samazinātu likmi 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likumā noteikto normu ietvaros neapliekamie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ienākumu izmaksātāji, norādot katru darba devēju identificējošo informāciju (juridiskās personas nosaukums un reģistrācijas numurs vai fiziskās personas vārds, uzvārds un reģistrācijas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kārtējo taksācijas gadu (no gada sākuma):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ienākumi no algota darba;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likumā noteikto normu ietvaros neapliekamie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ienākumi no kapitāla pieauguma;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ienākumu izmaksātāji, norādot katru darba devēju identificējošo informāciju (juridiskās personas nosaukums un reģistrācijas numurs vai fiziskās personas vārds, uzvārds un reģistrācijas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kredītinformācijas birojam par apgādībā esošo personu skaitu uz pieprasījuma brīdi.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ieņēmumu dienests vienas darbdienas laikā izskata pieprasījumu un atbilstoši šo noteikumu </w:t>
      </w:r>
      <w:r w:rsidR="00000000" w:rsidRPr="00000000" w:rsidDel="00000000">
        <w:rPr>
          <w:rtl w:val="0"/>
        </w:rPr>
        <w:t xml:space="preserve">9.5.</w:t>
      </w:r>
      <w:r w:rsidR="00000000" w:rsidRPr="00000000" w:rsidDel="00000000">
        <w:rPr>
          <w:rtl w:val="0"/>
        </w:rPr>
        <w:t xml:space="preserve"> apakšpunktā norādītajam informācijas saņemšanas veidam: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izsniedz izziņu par fiziskās personas ienākumiem, ja norādīta visa šo noteikumu </w:t>
      </w:r>
      <w:r w:rsidR="00000000" w:rsidRPr="00000000" w:rsidDel="00000000">
        <w:rPr>
          <w:rtl w:val="0"/>
        </w:rPr>
        <w:t xml:space="preserve">9.</w:t>
      </w:r>
      <w:r w:rsidR="00000000" w:rsidRPr="00000000" w:rsidDel="00000000">
        <w:rPr>
          <w:rtl w:val="0"/>
        </w:rPr>
        <w:t xml:space="preserve"> punktā minētā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izsniegt izziņu par fiziskās personas ienākumiem, ja nav norādīta visa šo noteikumu </w:t>
      </w:r>
      <w:r w:rsidR="00000000" w:rsidRPr="00000000" w:rsidDel="00000000">
        <w:rPr>
          <w:rtl w:val="0"/>
        </w:rPr>
        <w:t xml:space="preserve">9.</w:t>
      </w:r>
      <w:r w:rsidR="00000000" w:rsidRPr="00000000" w:rsidDel="00000000">
        <w:rPr>
          <w:rtl w:val="0"/>
        </w:rPr>
        <w:t xml:space="preserve"> punktā minētā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ieņēmumu dienests kredītinformācijas biroja pieprasīto informāciju par fiziskās personas ienākumiem un apgādībā esošo personu skaitu sagatavo un sniedz, pamatojoties uz informācijas sniegšanas pakalpojuma līgumu (turpmāk – līgums), kas noslēgts starp Valsts ieņēmumu dienestu un kredītinformācijas biroju.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noslēgtu līgumu, kredītinformācijas birojs vēršas Valsts ieņēmumu dienestā ar rakstveida iesniegumu.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kredītinformācijas biroju identificējošie dati (nosaukums,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esošas Datu valsts inspekcijas izsniegtas licences kredītinformācijas biroja darbībai (turpmāk – licence) numurs, izsniegšanas datums, darbības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kontaktpersonas vārds, uzvārds, elektroniskā pasta adrese un tālruņa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pārbauda, vai kredītinformācijas biroja iesniegums satur šo noteikumu </w:t>
      </w:r>
      <w:r w:rsidR="00000000" w:rsidRPr="00000000" w:rsidDel="00000000">
        <w:rPr>
          <w:rtl w:val="0"/>
        </w:rPr>
        <w:t xml:space="preserve">15.</w:t>
      </w:r>
      <w:r w:rsidR="00000000" w:rsidRPr="00000000" w:rsidDel="00000000">
        <w:rPr>
          <w:rtl w:val="0"/>
        </w:rPr>
        <w:t xml:space="preserve"> punktā norādīto informāciju un licences darbība nav apturēta vai anulēta.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iesniegumā ir ietverta visa šo noteikumu </w:t>
      </w:r>
      <w:r w:rsidR="00000000" w:rsidRPr="00000000" w:rsidDel="00000000">
        <w:rPr>
          <w:rtl w:val="0"/>
        </w:rPr>
        <w:t xml:space="preserve">15.</w:t>
      </w:r>
      <w:r w:rsidR="00000000" w:rsidRPr="00000000" w:rsidDel="00000000">
        <w:rPr>
          <w:rtl w:val="0"/>
        </w:rPr>
        <w:t xml:space="preserve"> punktā minētā informācija un licences darbība nav apturēta vai anulēta, Valsts ieņēmumu dienests 10 darbdienu laikā pēc iesnieguma saņemšanas nosūta līguma projektu uz iesniegumā norādīto kontaktpersonas elektroniskā pasta adresi, norādot Valsts ieņēmumu dienesta kontaktpersonas vārdu, uzvārdu, amatu un elektroniskā pasta adresi.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Valsts ieņēmumu dienests konstatē, ka iesniegumā nav ietverta visa šo noteikumu </w:t>
      </w:r>
      <w:r w:rsidR="00000000" w:rsidRPr="00000000" w:rsidDel="00000000">
        <w:rPr>
          <w:rtl w:val="0"/>
        </w:rPr>
        <w:t xml:space="preserve">15.</w:t>
      </w:r>
      <w:r w:rsidR="00000000" w:rsidRPr="00000000" w:rsidDel="00000000">
        <w:rPr>
          <w:rtl w:val="0"/>
        </w:rPr>
        <w:t xml:space="preserve"> punktā minētā informācija vai licences darbība ir apturēta vai anulēta, Valsts ieņēmumu dienests atsaka līguma slēgšanu un 10 darbdienu laikā pēc iesnieguma saņemšanas nosūta atteikumu uz iesniegumā norādīto kontaktpersonas elektroniskā pasta adresi, norādot Valsts ieņēmumu dienesta kontaktpersonas vārdu, uzvārdu, amatu un elektroniskā pasta adresi.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Parakstīto līguma projektu kredītinformācijas birojs nosūta Valsts ieņēmumu dienestam. Līgums stājas spēkā ar dienu, kad to parakstījušas abas puses. Līguma darbības termiņš nav garāks par spēkā esošās licences darbības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pirmreizēji uzsāk informācijas sniegšanu kredītinformācijas birojam piecu darbdienu laikā pēc tam, kad līgums stājies spēkā un maksa par informācijas sniegšanas pakalpojumu ir saņemta valsts budžetā Valsts ieņēmumu dienesta budžeta programmas kontā Valsts kasē.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Vienu informācijas sniegšanas pakalpojumu var izmantot gada laikā no informācijas sniegšanas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aptur informācijas sniegšanu kredītinformācijas birojam: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nākamo dienu pēc tam, kad Datu valsts inspekcijas tīmekļvietnē publicēta informācija par kredītinformācijas birojam izsniegtās licences apturēšanu, bet ne agrāk kā Datu valsts inspekcijas lēmumā norādītajā datumā;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brīdi, kad iztērēts apmaksātais pieprasāmās informācijas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dienu, kad beidzies apmaksātā informācijas sniegšanas pakalpojuma izmantošanas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atjauno informācijas sniegšanu kredītinformācijas birojam: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dienu, kad spēkā stājies Datu valsts inspekcijas lēmums par kredītinformācijas biroja licences darbības atjaunošanu un attiecīgā informācija ievietota Datu valsts inspekcijas tīmekļvietnē;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darbdienas laikā no dienas, kad maksa par nākamo informācijas sniegšanas pakalpojumu ir saņemta valsts budžetā Valsts ieņēmumu dienesta budžeta programmas kontā Valsts kasē.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ieņēmumu dienests izbeidz informācijas sniegšanu kredītinformācijas birojam ar nākamo dienu pēc tam, kad Datu valsts inspekcijas tīmekļvietnē publicēta informācija par kredītinformācijas birojam izsniegtās licences anulēšanu, bet ne agrāk kā Datu valsts inspekcijas lēmumā norādītajā datumā.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ieņēmumu dienestam ir tiesības izbeigt informācijas sniegšanu un vienpusēji atkāpties no līguma, ja kredītinformācijas birojs ir būtiski pārkāpis līguma nosacījumus. Par būtisku pārkāpumu atzīst: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izmantošanu, kas neatbilst kredītinformācijas lietotāja pieprasījumā norādītajam mērķim, kā arī informācijas izmantošanu mērķim, kas nav noteikts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 ja par to ir pieņemts kompetentas iestādes lēmums, kura darbība nav apturēta;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drošības prasību neievērošanu, tajā skaitā informācijas apmaiņas sistēmas piekļuves datu nonākšanu trešo personu rīcībā, arī to darbinieku rīcībā, par kuriem nav paziņots līgumā paredzētajā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līgumā atrunātus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Līgumā ietver savstarpējo attiecību regulēšanas nosacījumus, tajā skaitā līguma spēkā esības nosacījumus, informācijas nodošanas nosacījumus, tiesības, pienākumus un atbildību, informācijas sniegšanas pakalpojuma samaksas kārtību un termiņus, strīdu risināšanas kārtību un informācijas apmaiņas drošības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Pakalpojuma maksas apmērs un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Informācijas sniegšana kredītinformācijas birojam par fiziskās personas ienākumiem ir maksas pakalpojums.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Viena informācijas sniegšanas pakalpojuma maksa ir 9 475 euro. Viena pakalpojuma ietvaros gada laikā no pakalpojuma sniegšanas uzsākšanas var veikt 250 000 pieprasījumus par fizisko personu 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Pakalpojuma maksu iemaksā valsts budžetā Valsts ieņēmumu dienesta budžeta programmas kontā Valsts kasē atbilstoši līgumā noteiktajam.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Veicot maksājumu par informācijas sniegšanas pakalpojumu, maksājuma rīkojuma maksājuma mērķī norāda – maksa par informācijas pieprasījumu par fiziskās personas 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budžetā Valsts ieņēmumu dienesta budžeta programmas kontā Valsts kasē iemaksāto naudu kredītinformācijas birojam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Atzīt par spēku zaudējušiem Ministru kabineta 2007. gada 19. jūnija noteikumus Nr. 411 "Kārtība, kādā Valsts ieņēmumu dienests izsniedz izziņu par kredīta ņēmēja ienākumiem" (Latvijas Vēstnesis, 2007, 100.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2016. gada 1. martā.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Informācijas sniegšanas pakalpojumu, kas uzsākts līdz 2021. gada 31. oktobrim, kredītinformācijas birojs saņem no 2021. gada 1. novembra apmaksātajā šajos noteikumos noteiktajā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Informācijas sniegšanas pakalpojumu, kas uzsākts līdz 2024. gada 31. decembrim, kredītinformācijas birojs saņem no 2025. gada 1. janvāra šajos noteikumos noteiktajā apjomā.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24-TA-1110</w:t>
    </w:r>
    <w:r>
      <w:br/>
    </w:r>
    <w:r w:rsidR="00000000" w:rsidRPr="00000000" w:rsidDel="00000000">
      <w:rPr>
        <w:rtl w:val="0"/>
      </w:rPr>
      <w:t xml:space="preserve">Izdrukāts 29.07.2026. 23.39 - 3.0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24-TA-1110</w:t>
    </w:r>
    <w:r>
      <w:br/>
    </w:r>
    <w:r w:rsidR="00000000" w:rsidRPr="00000000" w:rsidDel="00000000">
      <w:rPr>
        <w:rtl w:val="0"/>
      </w:rPr>
      <w:t xml:space="preserve">Izdrukāts 29.07.2026. 23.39 - 3.0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noteikumu_konsolidētā_versija_24-TA-1110.docx</dc:title>
</cp:coreProperties>
</file>

<file path=docProps/custom.xml><?xml version="1.0" encoding="utf-8"?>
<Properties xmlns="http://schemas.openxmlformats.org/officeDocument/2006/custom-properties" xmlns:vt="http://schemas.openxmlformats.org/officeDocument/2006/docPropsVTypes"/>
</file>