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550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20. augustā (prot. Nr. 32 10.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2019. gada 7. maija noteikumos Nr. 189 "Arhitektu kompetences pārbaudes iestāžu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Būvniecības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 panta pirmās daļas 4. punkta "e" apakšpunktu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2019. gada 7. maija noteikumos Nr. 189 "Arhitektu kompetences pārbaudes iestāžu maksas pakalpojumu cenrādis" (Latvijas Vēstnesis, 2019, 94. nr.; 2020, 6.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24-TA-1206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24-TA-1206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