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19. aprīļa noteikumos Nr. 252 "Zinātniskās darbības bāzes finansējuma piešķiršanas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23-TA-1325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