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stiegrojuma tēraudam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21.11.2017. noteikumu Nr. 680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Vispārīgā prasība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Stiegrojuma tēraudam, kura paredzētais lietošanas mērķis ir noteikts saskaņā ar LVS EN 1992 standartu sēriju, ir šādas tehniskās klases: B400B, B500A, B500B, B500C, B550B.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Metināmība un ķīmiskais sastāvs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Visām metināma stiegrojuma tērauda tehniskajām klasēm tiek noteikti šādi metināmības raksturlielumi: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 oglekļa ekvivalents;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 atsevišķu ķīmisko elementu saturs.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Atsevišķo ķīmisko elementu satura un oglekļa ekvivalenta maksimālās vērtības nedrīkst pārsniegt 1. tabulā norādītās augšējās robežvērtības.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Oglekļa ekvivalenta vērtību </w:t>
      </w:r>
      <w:r w:rsidR="00000000" w:rsidRPr="00000000" w:rsidDel="00000000">
        <w:rPr>
          <w:i w:val="1"/>
          <w:rtl w:val="0"/>
        </w:rPr>
        <w:t xml:space="preserve">C</w:t>
      </w:r>
      <w:r w:rsidR="00000000" w:rsidRPr="00000000" w:rsidDel="00000000">
        <w:rPr>
          <w:rtl w:val="0"/>
        </w:rPr>
        <w:t xml:space="preserve">eq aprēķina, izmantojot šādu vienādojumu: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Ceq = C + Mn / 6 + (Cr + Mo + V) / 5 + (Ni + Cu) / 15,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ķīmisko elementu simboli norāda to saturu, izteiktu procentos no masas.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Ķīmiskais sastāvs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760"/>
        <w:gridCol w:w="6838"/>
        <w:gridCol w:w="6838"/>
        <w:gridCol w:w="6838"/>
        <w:gridCol w:w="6838"/>
        <w:gridCol w:w="6838"/>
        <w:gridCol w:w="6838"/>
        <w:tblGridChange w:id="0">
          <w:tblGrid>
            <w:gridCol w:w="802"/>
            <w:gridCol w:w="1760"/>
            <w:gridCol w:w="6838"/>
            <w:gridCol w:w="6838"/>
            <w:gridCol w:w="6838"/>
            <w:gridCol w:w="6838"/>
            <w:gridCol w:w="6838"/>
            <w:gridCol w:w="68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Testēšanas 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elementu saturs un oglekļa ekvivalenta augšējās robežvērtības, % no masas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perscript"/>
                <w:rtl w:val="0"/>
              </w:rPr>
              <w:t xml:space="preserve">**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Ceq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Kausējuma analīze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Izstrādājuma analīze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*</w:t>
      </w:r>
      <w:r w:rsidR="00000000" w:rsidRPr="00000000" w:rsidDel="00000000">
        <w:rPr>
          <w:rtl w:val="0"/>
        </w:rPr>
        <w:t xml:space="preserve"> Atļauts palielināt oglekļa satura augšējo robežvērtību par 0,03 % (no masas) ar nosacījumu, ka oglekļa ekvivalenta robežvērtību samazina par 0,02 % (no masas).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vertAlign w:val="superscript"/>
          <w:rtl w:val="0"/>
        </w:rPr>
        <w:t xml:space="preserve">**</w:t>
      </w:r>
      <w:r w:rsidR="00000000" w:rsidRPr="00000000" w:rsidDel="00000000">
        <w:rPr>
          <w:rtl w:val="0"/>
        </w:rPr>
        <w:t xml:space="preserve"> Pieļaujamas augstākas slāpekļa satura robežvērtības ar nosacījumu, ka ir pietiekami palielināts ar slāpekli reaģētspējīgu elementu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Mehāniskās īpašības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 Stiepes īpašības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Prasības stiegrojuma tērauda stiepes īpašībām (Re, Rm/Re, Agt un Re, act./Re, nom.) norādītas 2. tabulā.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Tecēšanas robežas (Re) gadījumā piemēro augšējo tecēšanas robežu (ReH). Ja tecēšanas parādību nenovēro, jānosaka 0,2 % nosacītā tecēšanas robeža (Rp 0,2).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Stiepes īpašību raksturīgās vērtības atkarībā no tehniskās klases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281"/>
        <w:gridCol w:w="1952"/>
        <w:gridCol w:w="2047"/>
        <w:gridCol w:w="1760"/>
        <w:gridCol w:w="1568"/>
        <w:tblGridChange w:id="0">
          <w:tblGrid>
            <w:gridCol w:w="610"/>
            <w:gridCol w:w="1281"/>
            <w:gridCol w:w="1952"/>
            <w:gridCol w:w="2047"/>
            <w:gridCol w:w="1760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klase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Tecēšanas robežspriegums, Re (N/mm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Stiprības robežsprieguma un tecēšanas robežsprieguma attiecība, Rm/Re 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Faktiskā tecēšanas robežsprieguma un nominālā tecēšanas robežsprieguma attiecība, Re, act./Re, nom.(–)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pagarinājums pie maksimālās slodzes, Agt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B400B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1,08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5,0</w:t>
            </w:r>
            <w:r w:rsidR="00000000" w:rsidRPr="00000000" w:rsidDel="00000000">
              <w:rPr>
                <w:vertAlign w:val="superscript"/>
                <w:rtl w:val="0"/>
              </w:rPr>
              <w:t xml:space="preserve">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B500A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1,05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2,5</w:t>
            </w:r>
            <w:r w:rsidR="00000000" w:rsidRPr="00000000" w:rsidDel="00000000">
              <w:rPr>
                <w:vertAlign w:val="superscript"/>
                <w:rtl w:val="0"/>
              </w:rPr>
              <w:t xml:space="preserve">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B500B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B500C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1,35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B550B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1,08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≤ </w:t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5,0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* </w:t>
      </w:r>
      <w:r w:rsidR="00000000" w:rsidRPr="00000000" w:rsidDel="00000000">
        <w:rPr>
          <w:rtl w:val="0"/>
        </w:rPr>
        <w:t xml:space="preserve">Izstrādājumiem ar nominālo diametru, mazāku nekā 8 mm, Rm/Re raksturīgo vērtību drīkst samazināt līdz 1,02 (ieskaitot).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vertAlign w:val="superscript"/>
          <w:rtl w:val="0"/>
        </w:rPr>
        <w:t xml:space="preserve">** </w:t>
      </w:r>
      <w:r w:rsidR="00000000" w:rsidRPr="00000000" w:rsidDel="00000000">
        <w:rPr>
          <w:rtl w:val="0"/>
        </w:rPr>
        <w:t xml:space="preserve">Izstrādājumiem ar nominālo diametru, mazāku nekā 8 mm, Agt raksturīgo vērtību drīkst samazināt līdz 1 % (ieskaitot).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 Piemērotība liekšanai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Visām stiegrojuma tērauda tehniskajām klasēm jābūt piemērotām liekšanai.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Piemērotību liekšanai ir jāapstiprina saskaņā ar standarta LVS EN 10080:2006 L "Tērauds betona stiegrojumam. Metināms stiegrojuma tērauds. Vispārīgi" un standarta LVS EN ISO 15630-1:2011 "Tērauds stiegrotajam un iepriekš saspriegtajam betonam. Testēšanas metodes. 1. daļa: Stiegrojuma stieņi, velmētās stieples un stieples"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Viena metra svars un pielaides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Viena metra svara nominālo vērtību aprēķina, ņemot vērā nominālo šķērsgriezuma laukumu un izmantojot blīvuma vērtību 7,85 x 10</w:t>
      </w:r>
      <w:r w:rsidR="00000000" w:rsidRPr="00000000" w:rsidDel="00000000">
        <w:rPr>
          <w:vertAlign w:val="superscript"/>
          <w:rtl w:val="0"/>
        </w:rPr>
        <w:t xml:space="preserve">-6</w:t>
      </w:r>
      <w:r w:rsidR="00000000" w:rsidRPr="00000000" w:rsidDel="00000000">
        <w:rPr>
          <w:rtl w:val="0"/>
        </w:rPr>
        <w:t xml:space="preserve"> kg/mm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Pieļaujamās novirzes no nominālā viena metra svara nedrīkst pārsniegt ± 4,5 %.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Stiegrojuma tērauda virsmas profilējums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Stiegrojuma tēraudam, kas tiek izmantots saskaņā ar LVS EN 1992 standartu sēriju, ir jānodrošina virsmas ribojums vai rievojums. Virsmas ribojumam un rievojumam jāatbilst standartā LVS EN 10080:2006 L "Tērauds betona stiegrojumam. Metināms stiegrojuma tērauds. Vispārīgi" norādītajām prasībām. Virsmas ribojumam papildus noteiktās prasības relatīvajam ribu laukumam norādītas 3. tabulā.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relatīvais ribu laukums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relatīvais ribu laukums,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rtl w:val="0"/>
              </w:rPr>
              <w:t xml:space="preserve">R (–)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 </w:t>
            </w:r>
            <w:r w:rsidR="00000000" w:rsidRPr="00000000" w:rsidDel="00000000">
              <w:rPr>
                <w:rtl w:val="0"/>
              </w:rPr>
              <w:t xml:space="preserve">≤ 6 mm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6 mm &lt; d </w:t>
            </w:r>
            <w:r w:rsidR="00000000" w:rsidRPr="00000000" w:rsidDel="00000000">
              <w:rPr>
                <w:rtl w:val="0"/>
              </w:rPr>
              <w:t xml:space="preserve">≤ 12 mm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12 mm &lt; 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Izmantoto simbolu salīdzinājums ar LVS EN 1992 standartu sēriju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6263"/>
        <w:gridCol w:w="6263"/>
        <w:gridCol w:w="1952"/>
        <w:tblGridChange w:id="0">
          <w:tblGrid>
            <w:gridCol w:w="1089"/>
            <w:gridCol w:w="6263"/>
            <w:gridCol w:w="6263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Izmantotais simbols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EN 1992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simbols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simbols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  <w:r w:rsidR="00000000" w:rsidRPr="00000000" w:rsidDel="00000000">
              <w:rPr>
                <w:vertAlign w:val="subscript"/>
                <w:rtl w:val="0"/>
              </w:rPr>
              <w:t xml:space="preserve">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pagarinājums pie maksimālās slodzes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yk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plūstamības robežspriegumi (plūstamības robeža)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ε</w:t>
            </w:r>
            <w:r w:rsidR="00000000" w:rsidRPr="00000000" w:rsidDel="00000000">
              <w:rPr>
                <w:vertAlign w:val="subscript"/>
                <w:rtl w:val="0"/>
              </w:rPr>
              <w:t xml:space="preserve">uk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stiprības robežspriegumi (stiepes stiprība)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y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m</w:t>
            </w:r>
            <w:r w:rsidR="00000000" w:rsidRPr="00000000" w:rsidDel="00000000">
              <w:rPr>
                <w:rtl w:val="0"/>
              </w:rPr>
              <w:t xml:space="preserve">/R</w:t>
            </w:r>
            <w:r w:rsidR="00000000" w:rsidRPr="00000000" w:rsidDel="00000000">
              <w:rPr>
                <w:vertAlign w:val="sub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stiprības un plūstamības robežspriegumu attiecība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t</w:t>
            </w:r>
            <w:r w:rsidR="00000000" w:rsidRPr="00000000" w:rsidDel="00000000">
              <w:rPr>
                <w:rtl w:val="0"/>
              </w:rPr>
              <w:t xml:space="preserve">/f</w:t>
            </w:r>
            <w:r w:rsidR="00000000" w:rsidRPr="00000000" w:rsidDel="00000000">
              <w:rPr>
                <w:vertAlign w:val="subscript"/>
                <w:rtl w:val="0"/>
              </w:rPr>
              <w:t xml:space="preserve">y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  <w:r w:rsidR="00000000" w:rsidRPr="00000000" w:rsidDel="00000000">
              <w:rPr>
                <w:vertAlign w:val="subscript"/>
                <w:rtl w:val="0"/>
              </w:rPr>
              <w:t xml:space="preserve">p0,2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0,2 % nosacītā plūstamības robeža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0,2k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nominālais diametrs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Ø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ribu laukums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  <w:r w:rsidR="00000000" w:rsidRPr="00000000" w:rsidDel="00000000">
              <w:rPr>
                <w:vertAlign w:val="subscript"/>
                <w:rtl w:val="0"/>
              </w:rPr>
              <w:t xml:space="preserve">R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22-TA-3551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22-TA-3551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noteikumu_konsolidētā_versija_p3_22-TA-3551.docx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