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w:t>
      </w:r>
      <w:r>
        <w:br/>
      </w:r>
      <w:r w:rsidR="00000000" w:rsidRPr="00000000" w:rsidDel="00000000">
        <w:rPr>
          <w:rStyle w:val="paragraph"/>
          <w:i w:val="1"/>
          <w:rtl w:val="0"/>
        </w:rPr>
        <w:t xml:space="preserve"> </w:t>
      </w:r>
      <w:r w:rsidR="00000000" w:rsidRPr="00000000" w:rsidDel="00000000">
        <w:rPr>
          <w:rStyle w:val="paragraph"/>
          <w:i w:val="1"/>
          <w:rtl w:val="0"/>
        </w:rPr>
        <w:t xml:space="preserve">22. panta</w:t>
      </w:r>
      <w:r w:rsidR="00000000" w:rsidRPr="00000000" w:rsidDel="00000000">
        <w:rPr>
          <w:rStyle w:val="paragraph"/>
          <w:i w:val="1"/>
          <w:rtl w:val="0"/>
        </w:rPr>
        <w:t xml:space="preserve"> 5., 7. un 8. punktu, </w:t>
      </w:r>
      <w:r w:rsidR="00000000" w:rsidRPr="00000000" w:rsidDel="00000000">
        <w:rPr>
          <w:rStyle w:val="paragraph"/>
          <w:i w:val="1"/>
          <w:rtl w:val="0"/>
        </w:rPr>
        <w:t xml:space="preserve">24. panta</w:t>
      </w:r>
      <w:r w:rsidR="00000000" w:rsidRPr="00000000" w:rsidDel="00000000">
        <w:rPr>
          <w:rStyle w:val="paragraph"/>
          <w:i w:val="1"/>
          <w:rtl w:val="0"/>
        </w:rPr>
        <w:t xml:space="preserve"> piekto daļu, </w:t>
      </w:r>
      <w:r w:rsidR="00000000" w:rsidRPr="00000000" w:rsidDel="00000000">
        <w:rPr>
          <w:rStyle w:val="paragraph"/>
          <w:i w:val="1"/>
          <w:rtl w:val="0"/>
        </w:rPr>
        <w:t xml:space="preserve">60.</w:t>
      </w:r>
      <w:r w:rsidR="00000000" w:rsidRPr="00000000" w:rsidDel="00000000">
        <w:rPr>
          <w:rStyle w:val="paragraph"/>
          <w:i w:val="1"/>
          <w:rtl w:val="0"/>
        </w:rPr>
        <w:t xml:space="preserve"> un </w:t>
      </w:r>
      <w:r w:rsidR="00000000" w:rsidRPr="00000000" w:rsidDel="00000000">
        <w:rPr>
          <w:rStyle w:val="paragraph"/>
          <w:i w:val="1"/>
          <w:rtl w:val="0"/>
        </w:rPr>
        <w:t xml:space="preserve">88. pantu</w:t>
      </w:r>
      <w:r w:rsidR="00000000" w:rsidRPr="00000000" w:rsidDel="00000000">
        <w:rPr>
          <w:rStyle w:val="paragraph"/>
          <w:i w:val="1"/>
          <w:rtl w:val="0"/>
        </w:rPr>
        <w:t xml:space="preserve"> </w:t>
      </w:r>
      <w:r>
        <w:br/>
      </w:r>
      <w:r w:rsidR="00000000" w:rsidRPr="00000000" w:rsidDel="00000000">
        <w:rPr>
          <w:rStyle w:val="paragraph"/>
          <w:i w:val="1"/>
          <w:rtl w:val="0"/>
        </w:rPr>
        <w:t xml:space="preserve"> un </w:t>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13. panta</w:t>
      </w:r>
      <w:r w:rsidR="00000000" w:rsidRPr="00000000" w:rsidDel="00000000">
        <w:rPr>
          <w:rStyle w:val="paragraph"/>
          <w:i w:val="1"/>
          <w:rtl w:val="0"/>
        </w:rPr>
        <w:t xml:space="preserve"> pirmās daļas 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gadījumus, kad var neveikt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Kadastrālo uzmērīšanu var neveikt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 ekspluatācijā pieņemtu inženierbūvi vai normatīvajos aktos būvniecības jomā noteikto pirmās grupas ēku (turpmāk – pirmās grupas ēka) iesniegts izpildmērījums;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 paziņojums par būvniecību ar ierosinātāja apstiprinājumu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 paskaidrojuma raksts ar pašvaldības būvvaldes vai citas institūcijas, kas veic būvvaldes funkcijas, izdarītu atzīmi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 nepabeigtu jaunbūvi (ēka, kurai nav izbūvēti visi stāvi vai visi konstruktīvie elementi) iesniegta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par zemes vienības daļu iesniegts šo noteikumu 23.1.1. apakšpunktā minētais grafiskais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būvniecības informācijas sistēmas saņemtais būvniecības ierosinātāja paziņojums par būvniecību, pabeidzot būvdarbus, vai paskaidrojuma raksts ar pašvaldības būvvaldes vai citas institūcijas, kas veic būvvaldes funkcijas, izdarītu atzīmi par būvdarbu pabeigšanu ir uzskatāms arī par iesniegumu kadastra objekta reģistrācijai vai kadastra datu aktualizācijai. Kadastra objekta datu reģistrāciju vai kadastra datu aktualizāciju Valsts zemes dienests veic atbilstoši Administratīvā procesa likumā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Iedzīvotāju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normatīvajos aktos noteiktajai kārtībai un tai ir pievienoti nepieciešamie dokumenti. Ja inženierbūves datu deklarācijā norādītā informācija ir savstarpēji pretrunīga vai deklarācijai par inženierbūves reģistrāciju nav pievienoti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 Valsts zemes dienesta teritoriālā struktūrvienība deklarācijā norādītos datus pārbauda, apsekojot inženierbūvi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vai pirmās grupas ēkas izpildmērījuma plānā attēlota būves kontūra (noslēgta, nepārtraukta līnija), norādīts apjoms atbilstoši normatīvajos aktos būves kadastrālās uzmērīšanas jomā noteiktajiem apjoma rādītājiem un izpildmērījuma plāns ir sagatavots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apgrūtinājumu (piesārņojums, kultūras piemineklis, mikroliegums, īpaši aizsargājamā dabas teritorija)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 ja zemes vienība nav pirmreizēji ierakstīta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būvniecības ierosinātāja būvniecības informācijas sistēmā iesniegts paziņojums par būvniecību, pabeidzot būvdarbus, vai paskaidrojuma raksts ar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minētās ziņas par nekustamā īpašuma objekta apgrūtinājumu (izņemot nekustamā īpašuma objekta apgrūtinājuma – ēku, ūdens lietošanas vai ceļa servitūta –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Zemes vienības daļu Kadastra informācijas sistēmā reģistrē,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sadalot zemes vienību zemes vienības daļās, visu Kadastra informācijas sistēmā reģistrēto zemes vienības daļu platību summa atbilst zemes vienības platībai;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reģistrējamā zemes vienības daļa ir nekustamā īpašuma nodokļa objekts, atlikušo zemes vienības platību reģistrē Kadastra informācijas sistēmā kā zemes vienības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Latvijas 1992. gada ģeodēziskajā koordinātu sistēmā, kas izteikta kā Merkatora transversālās projekcijas plaknes koordinātas (LKS-92 TM),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veidu, izdevējiestādi, plāna sagatavošanas datumu, uzmērīto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nereģistrē būvi, ja tā atbilst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būvju klasifikācijas jomā tā nav klasificējama kā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telpas ēkā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neeksistē tās daļa, kurai ir jābūt, lai noteiktu būves faktiskos apjoma rādītājus atbilstoši būvju kadastrālās uzmērīšanas jomas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Būves datus Kadastra informācijas sistēmā reģistrē ar noteiktību: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laukumam, tai skaitā apbūves laukumam,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tilpumam, tai skaitā būvtilpumam un ietilpībai, – 1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un telpas platībai grīdas līmenī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augstumam – 0,1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pārējiem lineāriem izmēriem, tai skaitā telpas augstumam, – 0,01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 (ja tie nav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minēto dokumentu, ja tas ir ierosinātāja rīcībā un tas nav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apstiprina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ar pašvaldības būvvaldes vai citas institūcijas, kas veic būvvaldes funkcijas, izdarītu atzīmi par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 nepabeigtas jaunbūves deklarāciju, kurai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novietnes izpildmērījuma plānu, kurā norādīta ēkas kontūra;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fotoattēlu par faktisko situāciju;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būvatļauju, ja tās nav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 </w:t>
      </w:r>
      <w:r w:rsidR="00000000" w:rsidRPr="00000000" w:rsidDel="00000000">
        <w:rPr>
          <w:rtl w:val="0"/>
        </w:rPr>
        <w:t xml:space="preserve">apakšpunktā</w:t>
      </w:r>
      <w:r w:rsidR="00000000" w:rsidRPr="00000000" w:rsidDel="00000000">
        <w:rPr>
          <w:rtl w:val="0"/>
        </w:rPr>
        <w:t xml:space="preserve"> minētā dokumenta paraugu un aizpildīšanas kārtību publicē Valsts zemes dienesta tīmekļvietnē (www.vzd.gov.lv).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Ēkas stāva plānu izgatavo, izņemot šo noteikumu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 </w:t>
      </w:r>
      <w:r w:rsidR="00000000" w:rsidRPr="00000000" w:rsidDel="00000000">
        <w:rPr>
          <w:rtl w:val="0"/>
        </w:rPr>
        <w:t xml:space="preserve">apakšpunktā</w:t>
      </w:r>
      <w:r w:rsidR="00000000" w:rsidRPr="00000000" w:rsidDel="00000000">
        <w:rPr>
          <w:rtl w:val="0"/>
        </w:rPr>
        <w:t xml:space="preserve"> noteiktos gadījumus, kā arī plānu pirmās grupas ēkai vai otrās grupas palīgēkai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minētajos gadījumos. Ēkas stāva plāna izgatavošanas gadījumā to bez apsekošanas apvidū veic no būvniecības informācijas sistēmā esošajiem dokumentiem un plānā iekļauj norādi par to, ka stāva plāns ir izgatavots bez apsekošanas apvidū no būvniecības dokumentācijas vai, ja tas nav iespējams un ierosinātājs izsaka šādu vēlmi, plānu izgatavo, veicot kadastrālo uzmērīšanu ar apsekošanu apvidū.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Nepabeigtas jaunbūves deklarācija satur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kadastra apzīmējumu, ja tāds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apsekošanas datumu (datumu, kad fiksēta faktiskā situācija apvidū);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informācijas sistēmas lietas numuru, kuras ietvaros ēka tiek būvēta;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kopējo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būvtilpumu;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virszemes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pazemes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ēkas pazemes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ierosinātāju (vārds, uzvārds, personas kods, dzīvesvieta (fiziskai personai), nosaukums, reģistrācijas numurs, juridiskā adrese (juridiskai personai) un informācija saziņai – tālruņa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apliecinājumu, ka deklarācijā noradītie dati atbilst situācijai apvidū.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13.panta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vai būvniecības informācijas sistēmā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un būvniecības informācijas sistēmā nav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nepabeigtas jaunbūves deklarāciju, tai pievienotajiem dokumentiem vai dokumentiem, kas par konkrēto būvniecības lietu pieejami būvniecības informācijas sistēmā,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deklarācijā norādīto informāciju par 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nolietojumu – 0 % (nulle);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 un vienu telpu grupu ar tādu pašu lietošanas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vienu telpu katrā stāvā, bet telpas platību aprēķina,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par būvi, kas iegūtas: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būvniecības informācijas sistēmas datiem pēc paziņojuma par būvniecību;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saņemtā paskaidrojuma raksta ar pašvaldības būvvaldes vai citas institūcijas, kas veic būvvaldes funkcijas, izdarītu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izpildmērījuma plāna par ekspluatācijā pieņemtu inženierbūvi vai pirmās grupas ēku un no dokumenta par attiecīgās būves pieņemšanu ekspluatācijā.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nepabeigtas jaunbūves deklarācijas, tai pievienotajiem dokumentiem vai dokumentiem, kas par konkrēto būvniecības lietu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telpiskās vektordatu datnes un būves attēlus,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vai pirmās grupas ēkas izpildmērījumu telpiskās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 </w:t>
      </w:r>
      <w:r w:rsidR="00000000" w:rsidRPr="00000000" w:rsidDel="00000000">
        <w:rPr>
          <w:rtl w:val="0"/>
        </w:rPr>
        <w:t xml:space="preserve">apakšpunktā</w:t>
      </w:r>
      <w:r w:rsidR="00000000" w:rsidRPr="00000000" w:rsidDel="00000000">
        <w:rPr>
          <w:rtl w:val="0"/>
        </w:rPr>
        <w:t xml:space="preserve"> minētās nepabeigtās jaunbūves novietnes izpildmērījuma plāna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attēlus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vai būvniecības informācijas sistēmā pieejamiem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Kadastra informācijas sistēmā reģistrē saskaņā ar 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vai </w:t>
      </w:r>
      <w:r w:rsidR="00000000" w:rsidRPr="00000000" w:rsidDel="00000000">
        <w:rPr>
          <w:rtl w:val="0"/>
        </w:rPr>
        <w:t xml:space="preserve">29.6. </w:t>
      </w:r>
      <w:r w:rsidR="00000000" w:rsidRPr="00000000" w:rsidDel="00000000">
        <w:rPr>
          <w:rtl w:val="0"/>
        </w:rPr>
        <w:t xml:space="preserve">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apliecinājuma kartē vai paziņojumā par būvniecību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būves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normatīvajiem aktiem būves kadastrālās uzmērīšanas jomā. Nolietojuma aprēķinā par kadastrālās uzmērīšanas datumu tiek pieņemts izpildmērījumu uzmērīšanas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un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minētajā gadījumā ēkai reģistrē vienu telpu grupu, bet katrā stāvā vienu telpu, kuras platība sakrīt ar ēkas apbūves laukumu, taču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minētajā gadījumā datus reģistrē atbilstoši saņemtajā informācijā vai dokumentācijā norādītajai telpu, telpu grupu un telpu grupu lietošanas veidu eksplikācijai, bet numerāciju telpām un telpu grupām veic atbilstoši normatīvajiem aktiem būvju kadastrālās uzmērīšanas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ziņas vai ziņas no būvniecības informācijas sistēmas saņemtā paziņojuma par būvniecību, vai paskaidrojuma raksta ziņas, vai pirmās grupas ēkas izpildmērījuma plāna ziņas par būvi,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informācijas sistēmā reģistrē būves un telpu grupas datus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kartē attēlo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telpiskos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ierosinātāja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nosaka vai izbeidz nekustamā īpašuma objekta apgrūtinājumu;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zemes vienībai reģistrē atzīmi par tās atrašanos valsts robežas joslā un valsts robežas joslas aizņemto platību. Atzīmi reģistrē pēc stāvokļa uz kārtējā kalendāra gada 15. maiju un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mērniecības datumu – zemes vienības daļas zemes robežu plānā norādīto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nosaukumu, izdevēju, plāna sagatavošanas datumu un uzmērīto 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9.panta pirmās daļas 2.punktā minēto institūciju iesniegtajiem dokumentiem aktualizē zemes vienības daļas nekustamā īpašuma lietošanas mērķi un tam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notikušas izmaiņas būves nekustamā īpašuma objekta apgrūtinājumā;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kas satur pašvaldības būvvaldes vai citas institūcijas, kas veic būvvaldes funkcijas, izdarītu atzīmi par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iesniegta nepabeigtas jaunbūves deklarācija.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85.9.</w:t>
      </w:r>
      <w:r w:rsidR="00000000" w:rsidRPr="00000000" w:rsidDel="00000000">
        <w:rPr>
          <w:rtl w:val="0"/>
        </w:rPr>
        <w:t xml:space="preserve"> un </w:t>
      </w:r>
      <w:r w:rsidR="00000000" w:rsidRPr="00000000" w:rsidDel="00000000">
        <w:rPr>
          <w:rtl w:val="0"/>
        </w:rPr>
        <w:t xml:space="preserve">85.10. </w:t>
      </w:r>
      <w:r w:rsidR="00000000" w:rsidRPr="00000000" w:rsidDel="00000000">
        <w:rPr>
          <w:rtl w:val="0"/>
        </w:rPr>
        <w:t xml:space="preserve">apakšpunktā</w:t>
      </w:r>
      <w:r w:rsidR="00000000" w:rsidRPr="00000000" w:rsidDel="00000000">
        <w:rPr>
          <w:rtl w:val="0"/>
        </w:rPr>
        <w:t xml:space="preserve"> minētajā gadījumā izgatavo un aktualizē stāva plānu vai telpu grupas plānu, izņemot plānu pirmās grupas ēkai vai otrās grupas palīgēkai. Ēkas stāva plāna vai telpu grupas plāna izgatavošanas vai aktualizēšanas gadījumā to bez apsekošanas apvidū veic no būvniecības informācijas sistēmā esošajiem dokumentiem un plānā iekļauj norādi par to, ka tas ir izgatavots bez apsekošanas apvidū vai, ja tas nav iespējams un ierosinātājs izsaka šādu vēlmi, plānu izgatavo, veicot kadastrālo uzmērīšanu ar apsekošanu apvidū.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paziņojumu par būvniecību vai paskaidrojuma rakstu, kas kadastra datu aktualizācijai saņemts no būvniecības informācijas sistēmas;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nepabeigtas jaunbūves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un šo noteikumu </w:t>
      </w:r>
      <w:r w:rsidR="00000000" w:rsidRPr="00000000" w:rsidDel="00000000">
        <w:rPr>
          <w:rtl w:val="0"/>
        </w:rPr>
        <w:t xml:space="preserve">87. </w:t>
      </w:r>
      <w:r w:rsidR="00000000" w:rsidRPr="00000000" w:rsidDel="00000000">
        <w:rPr>
          <w:rtl w:val="0"/>
        </w:rPr>
        <w:t xml:space="preserve">punktam</w:t>
      </w:r>
      <w:r w:rsidR="00000000" w:rsidRPr="00000000" w:rsidDel="00000000">
        <w:rPr>
          <w:rtl w:val="0"/>
        </w:rPr>
        <w:t xml:space="preserve"> kadastra kartē aktualizē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būves vektordatus.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Iedzīvotāju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Vides aizsardzības un reģionālās attīstības ministrijas vai vietējās pašvaldības sniegtajām ziņām, izņemot gadījumu, ja Kadastra informācijas sistēmā kā zemes vienības kadastra subjekts ir reģistrēta privātpersona. Iesniedzot ziņas, norāda informāciju, ka Vides aizsardzības un reģionālās attīstības ministrija un vietējā pašvaldība ir saskaņojušas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saskaņā ar normatīvajos aktos noteikto apgrūtinājumu klasifikatoru reģistrē nekustamā īpašuma objekta apgrūtinājumu – zemes vienības teritoriju vai būvi, kurā saskaņā ar normatīvo aktu, līgumu vai tiesas nolēmumu ir noteikts lietošanas tiesību aprobežojums vai saimnieciskās darbības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 atbilstoši zemes kadastrālās uzmērīšanas dokumentiem, dokumentiem par ēku, ūdens lietošanas vai ceļa servitūta un nekustamā īpašuma objekta apgrūtinājuma nodibināšanu vai atbilstoši Apgrūtināto teritoriju informācijas sistēmai. Ja zemes kadastrālās uzmērīšanas dokumenti vai dokumenti par nekustamā īpašuma objekta apgrūtinājuma nodibināšanu ir pretrunā ar Apgrūtināto teritoriju informācijas sistēmas datiem, par aktuālākiem uzskata Apgrūtināto teritoriju informācijas sistēmas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Atbilstoši zemes kadastrālās uzmērīšanas dokumentiem Kadastra informācijas sistēmā par apvidū uzmērītu nekustamā īpašuma objekta apgrūtinājumu (izņemot nekustamā īpašuma objekta apgrūtinājuma – ēku, ūdens lietošanas vai ceļa servitūta – teritoriju)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numurs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apgrūtinājumu klasifikatora kods un apraksts;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nekustamā īpašuma objekta apgrūtinājuma apraksts un apgrūtinājumu izraisošā objekta nosaukums;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nekustamā īpašuma objekta apgrūtinājuma teritorijas platība un tās mērvienība;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noteikšanas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kurā uztur aizsargjoslas, īpaši aizsargājamās dabas teritorijas un citus objektus, kas izraisa nekustamā īpašuma objekta apgrūtinājumus, tai skaitā apgrūtinājumus, kas attēloti pašvaldības teritorijas plānojumā, Valsts zemes dienests nosaka digitāli, savietojot apgrūtināto teritoriju robežu karti ar Kadastra informācijas sistēmas datiem. Kadastra informācijas sistēmā reģistrē vai aktualizē: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nekustamā īpašuma objekta apgrūtinājuma teritorijas platību, kas nav mazāka par vienu kvadrātmetru, un tās mērvienību;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apgrūtinājuma robežu (kontūru).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Ja zemesgrāmatā ierakstītai zemes vienībai servitūts nav ierakstīts zemesgrāmatā, tad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Nekustamā īpašuma objekta apgrūtinājumus, izņemot šo noteikumu </w:t>
      </w:r>
      <w:r w:rsidR="00000000" w:rsidRPr="00000000" w:rsidDel="00000000">
        <w:rPr>
          <w:rtl w:val="0"/>
        </w:rPr>
        <w:t xml:space="preserve">111.</w:t>
      </w:r>
      <w:r w:rsidR="00000000" w:rsidRPr="00000000" w:rsidDel="00000000">
        <w:rPr>
          <w:rtl w:val="0"/>
        </w:rPr>
        <w:t xml:space="preserve">punktā minēto, Kadastra informācijas sistēmā dzēš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apgrūtinājumu plāns vai mērnieka sagatavotā informācija par apgrūtinājumiem, kas vairs nesatur ziņas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valsts vai pašvaldības institūcijas dokuments par nekustamā īpašuma objekta apgrūtinājuma dzēšanu, ja tas Kadastra informācijas sistēmā ir reģistrēts uz attiecīgās valsts vai pašvaldības institūcijas dokumenta pamata un attiecīgā valsts vai pašvaldības institūcija izsniedz dokumentu par apgrūtinājuma dzēšanu;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Apgrūtināto teritoriju informācijas sistēmā dzēsts ieraksts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ir noteikts nekustamā īpašuma objekta apgrūtinājums – citai personai piederoša būve, ko dzēš no Kadastra informācijas sistēmas saskaņā ar šo noteikumu </w:t>
      </w:r>
      <w:r w:rsidR="00000000" w:rsidRPr="00000000" w:rsidDel="00000000">
        <w:rPr>
          <w:rtl w:val="0"/>
        </w:rPr>
        <w:t xml:space="preserve">150.</w:t>
      </w:r>
      <w:r w:rsidR="00000000" w:rsidRPr="00000000" w:rsidDel="00000000">
        <w:rPr>
          <w:rtl w:val="0"/>
        </w:rPr>
        <w:t xml:space="preserve"> 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ierosinātāja iesnieguma – ja zemes vienībai ir noteikts nekustamā īpašuma objekta apgrūtinājums – citai personai piederoša būve – un ir identificējams, ka visas būves iegūst īpašumā vai tiesiskā valdījumā zemes vienības īpašnieks vai būves īpašnieks iegūst īpašumā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Iedzīvotāju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nekustamā īpašuma objekta apgrūtinājumu un zemes vienību daļu savstarpējo izvietojumu teritorijā. Tās veidošanai izmanto digitālos nekustamā īpašuma objektu kadastrālās uzmērīšanas un izpildmērījumu plānu datus vektordatu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Latvijas 1992.gada ģeodēziskajai koordinātu sistēmai, kas izteikta kā Merkatora Transversālās projekcijas plaknes koordinātas (LKS-92 TM).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dzēst ierakstu par zemesgrāmatā ierakstītu būvi, pamatojoties uz pašvaldības būvvaldes vai citas institūcijas, kas veic būvvaldes funkcijas, izdotu dokumentu, kas apliecina būves neesību, ja būve nav vienīgais zemesgrāmatā ierakstītais nekustamā īpašuma objekts, īpašnieks iesniegumu vienlaikus adresē Valsts zemes dienesta teritoriālajai struktūrvienībai un rajona (pilsētas) tiesai un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 saņemti: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par zemes vienības daļas sadalīšanu divās vai vairākās zemes vienības daļās;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zemes vienības daļas reģistrācijai un zemes vienības robežas un platība pilnībā vai daļēji pārklājas ar Kadastra informācijas sistēmā iepriekš reģistrēto zemes vienības daļu zemes vienībā.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situācijas plānu vai apgrūtinājumu plānu,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 kas grozīta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punktā minēto nekustamā īpašuma objekta apgrūtinājumu reģistrāciju un aktualizāciju Kadastra informācijas sistēmā uzsāk pēc Apgrūtināto teritoriju informācijas sistēmas izstrādāšanas un attiecīgās programmatūras ieviešanas. Līdz tam Kadastra informācijas sistēmā papildus šo noteikumu 169.</w:t>
      </w:r>
      <w:r w:rsidR="00000000" w:rsidRPr="00000000" w:rsidDel="00000000">
        <w:rPr>
          <w:vertAlign w:val="superscript"/>
          <w:rtl w:val="0"/>
        </w:rPr>
        <w:t xml:space="preserve">1 </w:t>
      </w:r>
      <w:r w:rsidR="00000000" w:rsidRPr="00000000" w:rsidDel="00000000">
        <w:rPr>
          <w:rtl w:val="0"/>
        </w:rPr>
        <w:t xml:space="preserve">punktā minētajiem gadījumiem bez zemes kadastrālās uzmērīšanas uz ierosinātāja iesnieguma pamata reģistrē vai dzēš ierakstu par nekustamā īpašuma objekta apgrūtinājumu, ja iesniegta vietējās pašvaldības izziņa par nekustamā īpašuma objekta apgrūtinājumu, kas nodibināts uz pašvaldības lēmuma vai saistošo noteikumu pamata. Izziņā pašvaldība norāda kadastra objekta kadastra apzīmējumu, nekustamā īpašuma objekta apgrūtinājuma kodu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nekustamā īpašuma apgrūtinājumu reģistrēšanai vai aktualizācijai atbilstoši datiem, kas saņemti no Apgrūtināto teritoriju informācijas sistēmas, nekustamā īpašuma objekta apgrūtinājumu Kadastra informācijas sistēmā reģistrē vai aktualizē,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kultūras mantojuma pārvalde sniedz ziņas par būves kultūras pieminekļa statusu;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kultūras mantojuma pārvalde sniedz ziņas par kultūras pieminekļa statusu zemei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attiecīgā reģionālā vides pārvalde sniedz ziņas par zemes vienības atrašanos piesārņotā teritorijā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institūcija iesniedz lēmumu par mikrolieguma izveidošanu (norāda zemes vienības kadastra apzīmējumu un mikrolieguma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 sniedz ziņas par zemes vienības atrašanos īpaši aizsargājamā dabas teritorijā un tās funkcionālajās zonās, ja tādas izveidotas (norāda zemes vienības kadastra apzīmējumu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noteikumu_konsolidētā_versija_22-TA-2876.docx</dc:title>
</cp:coreProperties>
</file>

<file path=docProps/custom.xml><?xml version="1.0" encoding="utf-8"?>
<Properties xmlns="http://schemas.openxmlformats.org/officeDocument/2006/custom-properties" xmlns:vt="http://schemas.openxmlformats.org/officeDocument/2006/docPropsVTypes"/>
</file>