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120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28. februārī (prot. Nr. 8 44.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Likuma par budžetu un finanšu vadību 9. panta piecpadsmito daļu, veikt apropriācijas pārdali 2025. gadā 1 000 000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uz Kultūras ministrijas budžeta apakšprogrammu 19.03.00 "Filmu nozare", lai nodrošinātu finansējumu 2025. gadā animācijas filmu projektu konkursiem, no: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ministrijas budžeta programmas 01.00.00 "Valsts pētījumi klimata un enerģētikas jomā" 500 000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resora "47. Radio un televīzijas regulators" budžeta programmas 05.00.00 "Galalietotājiem bez maksas izplatāmo programmu sarakstā iekļauto televīzijas programmu izplatīšana" 500 000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ministrijai un Nacionālajai elektronisko plašsaziņas līdzekļu padomei normatīvajos aktos noteiktajā kārtībā sagatavot un iesniegt Finanšu ministrijā pieprasījumu apropriācijas pārdalei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 un pēc Saeimas atļaujas saņemšanas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25-TA-424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25-TA-424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rīkojuma_projekts_25-TA-424.docx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