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Ministru kabineta 2025. gada 2. septembra sēdes protokollēmuma (prot. Nr. 34, 31. §) 4.3. apakšpunktā dotā uzdevuma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sagatavot un līdz 2026. gada 30. jūnijam iesniegt izskatīšanai Ministru kabinetā šādus normatīvo aktu projektus: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noteikumu projektu, kas precizēs pašvaldību autoceļu uzturēšanas pārraudzības kārtību un aizstās </w:t>
      </w:r>
      <w:r w:rsidR="00000000" w:rsidRPr="00000000" w:rsidDel="00000000">
        <w:rPr>
          <w:rtl w:val="0"/>
        </w:rPr>
        <w:t xml:space="preserve">Ministru kabineta 2017. gada 5. septembra noteikumus Nr. 529 “Pašvaldību autoceļu uzturēšanas pārraudzības kārtība”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grozījumus </w:t>
      </w:r>
      <w:r w:rsidR="00000000" w:rsidRPr="00000000" w:rsidDel="00000000">
        <w:rPr>
          <w:rtl w:val="0"/>
        </w:rPr>
        <w:t xml:space="preserve">Ministru kabineta 2021. gada 7. janvāra noteikumos Nr. 26 “Noteikumi par valsts un pašvaldību autoceļu ikdienas uzturēšanas prasībām un to izpildes kontroli”</w:t>
      </w:r>
      <w:r w:rsidR="00000000" w:rsidRPr="00000000" w:rsidDel="00000000">
        <w:rPr>
          <w:rtl w:val="0"/>
        </w:rPr>
        <w:t xml:space="preserve">, precizējot valsts un pašvaldību autoceļu tehniskā stāvokļa kontroles prasības;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grozījumus </w:t>
      </w:r>
      <w:r w:rsidR="00000000" w:rsidRPr="00000000" w:rsidDel="00000000">
        <w:rPr>
          <w:rtl w:val="0"/>
        </w:rPr>
        <w:t xml:space="preserve">Ceļu satiksmes likumā </w:t>
      </w:r>
      <w:r w:rsidR="00000000" w:rsidRPr="00000000" w:rsidDel="00000000">
        <w:rPr>
          <w:rtl w:val="0"/>
        </w:rPr>
        <w:t xml:space="preserve"> 4. panta astotajā daļā, izslēdzot valsts sabiedrības ar ierobežotu atbildību “Latvijas Valsts ceļi” deleģēto valsts pārvaldes uzdevumu - veikt ar ceļu satiksmi saistītu objektu būvprojektu saskaņošanu.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Ministru kabineta 2025. gada 2. septembra sēdes protokollēmuma (prot. Nr.34, 31.§) 4.3. apakšpunktā doto uzdevumu par izpildītu.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25-TA-2598</w:t>
    </w:r>
    <w:r>
      <w:br/>
    </w:r>
    <w:r w:rsidR="00000000" w:rsidRPr="00000000" w:rsidDel="00000000">
      <w:rPr>
        <w:rtl w:val="0"/>
      </w:rPr>
      <w:t xml:space="preserve">Izdrukāts 29.07.2026. 22.54 - 4.0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