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Grozījumi Augstskolu likumā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Izdarīt Augstskolu likumā (Latvijas Republikas Saeimas un Ministru Kabineta Ziņotājs, 1996, 1. nr.; 1997, 3. nr.; 2001, 1. nr.; 2004, 13. nr.; 2006, 8. nr.; 2007, 6., 11. nr.; 2008, 15. nr.; 2009, 2., 14. nr.; Latvijas Vēstnesis, 2009, 194. nr.; 2010, 38., 206. nr.; 2011, 117., 202. nr.; 2012, 190. nr.; 2013, 40., 92., 188. nr.; 2014, 214., 257. nr.; 2016, 108., 125., 241. nr.; 2017, 90., 236. nr.; 2018, 36., 132., 216. nr.; 2019, 240. nr.; 2020, 80.B, 208., 223. nr.; 2021, 79.A, 110., 118., 121.B, 221.A nr.; 2022, 69., 111.A, 144., 187. nr.; 2023, 30.A, 123., 241., 247. nr.; 2024, 62., 120.A, 217. nr.; 2025, 67.A nr.) šādus grozījumus: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55. panta pirmās daļas pirmo teikumu pēc vārda "grāda" ar vārdiem "grāda un profesionālās kvalifikācijas".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Aizstāt 55.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panta otrās daļas 7. punktā vārdus "grāds vai profesionālā kvalifikācija" (attiecīgā locījumā) ar vārdiem "grāds, grāds un profesionālā kvalifikācija vai profesionālā kvalifikācija" (attiecīgā locījumā).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56. pantā: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aizstāt 1.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 daļas pirmajā teikumā vārdus "pirmā un otrā cikla" ar vārdiem "pirmā, otrā un trešā cikla";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izslēgt trešajā daļā vārdus "gala un".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57. pantā: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papildināt piekto daļu ar teikumu šādā redakcijā: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"Pilna laika trešā cikla studiju apjoms vienā gadā var būt ne lielāks kā 66 kredītpunkti.";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aizstāt septītajā daļā vārdus "Pirmā, otrā un trešā cikla" ar vārdiem "Īsā cikla, pirmā, otrā un trešā cikla".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58. pantā: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izteikt panta nosaukumu šādā redakcijā: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</w:t>
      </w:r>
      <w:r w:rsidR="00000000" w:rsidRPr="00000000" w:rsidDel="00000000">
        <w:rPr>
          <w:b w:val="1"/>
          <w:rtl w:val="0"/>
        </w:rPr>
        <w:t xml:space="preserve">58. pants. Valsts pārbaudījumi</w:t>
      </w:r>
      <w:r w:rsidR="00000000" w:rsidRPr="00000000" w:rsidDel="00000000">
        <w:rPr>
          <w:rtl w:val="0"/>
        </w:rPr>
        <w:t xml:space="preserve">";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aizstāt pirmajā daļā vārdu "gala" ar vārdu "valsts"; 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papildināt pantu ar 2.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daļu šādā redakcijā: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"(2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) Studiju programmas profesionālās kvalifikācijas iegūšanai noslēdzas ar profesionālās kvalifikācijas eksāmenu, kura sastāvdaļa var būt kvalifikācijas darba izstrādāšana un aizstāvēšana."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59. panta pirmās daļas 4. punktu ar "c" apakšpunktu šādā redakcijā: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"c) astotā līmeņa profesionālo kvalifikāciju, par ko tiek izsniegts profesionālās kvalifikācijas diploms."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Izslēgt 82. pantu.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8.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87. panta pirmo daļu ar teikumu šādā redakcijā: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"Akadēmiskā personāla reģistrā iekļautos datus apstrādā, lai: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1) nodrošinātu Augstskolu likuma prasību izpildi un pārraudzību augstskolās;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2) veiktu akadēmiskā personāla uzskaiti, kas nepieciešama, lai veidotu statistiku augstākās izglītības politikas plānošanai, īstenošanai, kvalitātes uzraudzībai un novērtēšanai;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3) informētu sabiedrību par personām, kuras ieņem akadēmiskos amatus augstskolās, un par personām, kuras nodarbinātas augstskolās kā viesprofesori, asociētie viesprofesori, viesdocenti, vieslektori, viesasistenti, vadošie viespētnieki un viespētnieki."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Izglītības un zinātnes ministra pienākumu izpildītājs ‒ viedās administrācijas un reģionālās attīstības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R. Čudars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(grozījumi) 24-TA-1542</w:t>
    </w:r>
    <w:r>
      <w:br/>
    </w:r>
    <w:r w:rsidR="00000000" w:rsidRPr="00000000" w:rsidDel="00000000">
      <w:rPr>
        <w:rtl w:val="0"/>
      </w:rPr>
      <w:t xml:space="preserve">Izdrukāts 29.07.2026. 23.56 - 1.0.VK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(grozījumi) 24-TA-1542</w:t>
    </w:r>
    <w:r>
      <w:br/>
    </w:r>
    <w:r w:rsidR="00000000" w:rsidRPr="00000000" w:rsidDel="00000000">
      <w:rPr>
        <w:rtl w:val="0"/>
      </w:rPr>
      <w:t xml:space="preserve">Izdrukāts 29.07.2026. 23.56 - 1.0.VK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  <w:ind w:firstLine="705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likumprojekts_(grozījumi)_24-TA-1542.docx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