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Atbalsta piešķiršanas kārtība Eiropas Lauksaimniecības fonda lauku attīstībai intervencē "Pārtikas kvalitātes shēmas"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Lauksaimniecības un lauku</w:t>
      </w:r>
      <w:r>
        <w:br/>
      </w:r>
      <w:r w:rsidR="00000000" w:rsidRPr="00000000" w:rsidDel="00000000">
        <w:rPr>
          <w:rStyle w:val="paragraph"/>
          <w:i w:val="1"/>
          <w:rtl w:val="0"/>
        </w:rPr>
        <w:t xml:space="preserve">attīstības likuma 5.panta ceturto daļu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valsts un Eiropas Savienības atbalstu  intervencē "Pārtikas kvalitātes shēmas" (turpmāk –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mērķis ir veicināt lauksaimniecības produktu ražotāja un pārtikas apritē iesaistīta pārstrādes uzņēmuma iesaistīšanos pārtikas kvalitātes shēmās, tā veicinot kvalitatīvu pārtikas produktu ražošanu, apstrādi un pārstrādi, un nodrošinot to nokļūšanu mazumtirdzniecībā.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piešķir saskaņā ar Eiropas Parlamenta un Padomes 2021. gada 2. decembra Regulu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pārtikas apritē iesaistītam pārstrādes uzņēmumam, kas Līguma par Eiropas Savienības darbību I pielikumā noteiktos lauksaimniecības produktus pārstrādā šajā pielikumā neminētos lauksaimniecības produktos, piešķir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Pieteikšanās atbalstam, iesniegumu vērtēšana, lēmuma pieņemšana un publiskā finansējuma saņemšana notiek saskaņā ar normatīvajiem aktiem par valsts un Eiropas Savienības atbalsta piešķiršanu, administrēšanu un uzraudzību lauku un zivsaimniecības attīstībai, ciktāl tie nav pretrunā ar šiem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izpratnē lauksaimniecības primārie produkti ietver Līguma par Eiropas Savienības darbību I pielikumā minētos lauksaimniecības produktus, izņemot zvejniecības un akvakultūras produktus (turpmāk – lauksaimniecības produkti).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pretendents ir lauksaimniecības produktu ražotājs</w:t>
      </w:r>
      <w:r w:rsidR="00000000" w:rsidRPr="00000000" w:rsidDel="00000000">
        <w:rPr>
          <w:color w:val="#1abc9c"/>
          <w:rtl w:val="0"/>
        </w:rPr>
        <w:t xml:space="preserve"> </w:t>
      </w:r>
      <w:r w:rsidR="00000000" w:rsidRPr="00000000" w:rsidDel="00000000">
        <w:rPr>
          <w:rtl w:val="0"/>
        </w:rPr>
        <w:t xml:space="preserve">vai pārtikas apritē iesaistīts pārstrādes uzņēmums, kas ir dalībnieks vienā vai vairākās no normatīvajos aktos par pārtikas kvalitātes shēmām, to ieviešanu, darbību, uzraudzību un kontroli noteiktām šādām pārtikas kvalitātes shēmām: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bioloģiskās lauksaimniecības shēmā;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 pārtikas kvalitātes shēmā;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aizsargātu ģeogrāfiskās izcelsmes norāžu un aizsargātu cilmes vietas nosaukumu shēmā vai garantētu tradicionālo īpatnību shēmā.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pretendents atbilst šādām atbalsta saņemšanas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reģistrējis saimniecisko darbību Valsts ieņēmumu dienestā vai Uzņēmumu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vismaz vienai no šādām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uzsācis dalību kādā no šo noteikumu 7.punktā minētajām pārtikas kvalitātes shēmām ne agrāk kā 2020.gada 1.janvārī;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turpina jau esošu dalību kādā no šo noteikumu 7.punktā minētajām pārtikas kvalitātes shēmām ar jaunu produktu, kas sertificēts pēc 2020.gada 1.janvāra;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Atbalstu nepiešķir, ja atbalsta pretendentam uz iesnieguma iesniegšanas brīdi ir anulēts sertifikāts, kas piešķirts atbilstoši normatīvajiem aktiem par prasībām pārtikas kvalitātes shēmām, to ieviešanu, darbību, uzraudzību un kontroli vai bioloģisko lauksaimniecību (turpmāk - sertifikāts).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Atbalstu par dalību pārtikas kvalitātes shēmā: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 ikgadēji un ne ilgāk kā piecus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piešķirt par vienu un to pašu produktu vairākās pārtikas kvalitātes shēmās.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Atbalsts dalībai bioloģiskās lauksaimniecības shēmā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Atbalsts bioloģiskās lauksaimniecības shēmā paredzēts: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produktu, tai skaitā biškopības produktu, ražotājam, kurš realizē mazumtirdzniecībā vai gala patērētājam fasētus, marķētus un bioloģiski sertificētus produktus;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apritē iesaistītam pārstrādes uzņēmumam, tai skaitā tādam ražotājam, kurš Pārtikas un veterinārajā dienestā reģistrējis ražošanu mājas apstākļos (turpmāk - mājražotājs), kas ražo bioloģiski sertificētus pārstrādes produktus.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apmērs: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11.1. apakšpunktā minētajam lauksaimniecības produktu ražotājam: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340 </w:t>
      </w:r>
      <w:r w:rsidR="00000000" w:rsidRPr="00000000" w:rsidDel="00000000">
        <w:rPr>
          <w:i w:val="1"/>
          <w:rtl w:val="0"/>
        </w:rPr>
        <w:t xml:space="preserve">euro</w:t>
      </w:r>
      <w:r w:rsidR="00000000" w:rsidRPr="00000000" w:rsidDel="00000000">
        <w:rPr>
          <w:rtl w:val="0"/>
        </w:rPr>
        <w:t xml:space="preserve">  – par viena bioloģiski sertificēta primārā produkta ražošanu;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w:t>
      </w:r>
      <w:r w:rsidR="00000000" w:rsidRPr="00000000" w:rsidDel="00000000">
        <w:rPr>
          <w:i w:val="1"/>
          <w:rtl w:val="0"/>
        </w:rPr>
        <w:t xml:space="preserve">euro</w:t>
      </w:r>
      <w:r w:rsidR="00000000" w:rsidRPr="00000000" w:rsidDel="00000000">
        <w:rPr>
          <w:rtl w:val="0"/>
        </w:rPr>
        <w:t xml:space="preserve"> – par katra nākamā bioloģiski sertificēta primārā produkta ražošanu, bet ne vairāk kā par sešiem produktiem un nepārsniedzot 590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11.2. apakšpunktā minētajam pārtikas apritē iesaistītam pārstrādes uzņēmumam, kura iepriekšējā taksācijas gada apgrozījums nepārsniedz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430 </w:t>
      </w:r>
      <w:r w:rsidR="00000000" w:rsidRPr="00000000" w:rsidDel="00000000">
        <w:rPr>
          <w:i w:val="1"/>
          <w:rtl w:val="0"/>
        </w:rPr>
        <w:t xml:space="preserve">euro</w:t>
      </w:r>
      <w:r w:rsidR="00000000" w:rsidRPr="00000000" w:rsidDel="00000000">
        <w:rPr>
          <w:rtl w:val="0"/>
        </w:rPr>
        <w:t xml:space="preserve"> – par viena bioloģiski sertificēta pārstrādes produkta ražošanu;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400 </w:t>
      </w:r>
      <w:r w:rsidR="00000000" w:rsidRPr="00000000" w:rsidDel="00000000">
        <w:rPr>
          <w:i w:val="1"/>
          <w:rtl w:val="0"/>
        </w:rPr>
        <w:t xml:space="preserve">euro</w:t>
      </w:r>
      <w:r w:rsidR="00000000" w:rsidRPr="00000000" w:rsidDel="00000000">
        <w:rPr>
          <w:rtl w:val="0"/>
        </w:rPr>
        <w:t xml:space="preserve"> – par katra nākamā bioloģiski sertificēta pārstrādes produkta ražošanu, bet ne vairāk kā par astoņiem produktiem un nepārsniedzot 3230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11.2. apakšpunktā minētajam pārtikas apritē iesaistītam pārstrādes uzņēmumam, kura iepriekšējā taksācijas gada apgrozījums pārsniedz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550 </w:t>
      </w:r>
      <w:r w:rsidR="00000000" w:rsidRPr="00000000" w:rsidDel="00000000">
        <w:rPr>
          <w:i w:val="1"/>
          <w:rtl w:val="0"/>
        </w:rPr>
        <w:t xml:space="preserve">euro</w:t>
      </w:r>
      <w:r w:rsidR="00000000" w:rsidRPr="00000000" w:rsidDel="00000000">
        <w:rPr>
          <w:rtl w:val="0"/>
        </w:rPr>
        <w:t xml:space="preserve">  – par viena bioloģiski sertificēta pārstrādes produkta ražošanu;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550 </w:t>
      </w:r>
      <w:r w:rsidR="00000000" w:rsidRPr="00000000" w:rsidDel="00000000">
        <w:rPr>
          <w:i w:val="1"/>
          <w:rtl w:val="0"/>
        </w:rPr>
        <w:t xml:space="preserve">euro</w:t>
      </w:r>
      <w:r w:rsidR="00000000" w:rsidRPr="00000000" w:rsidDel="00000000">
        <w:rPr>
          <w:rtl w:val="0"/>
        </w:rPr>
        <w:t xml:space="preserve">  – par katra nākamā bioloģiski sertificēta pārstrādes produkta ražošanu, bet ne vairāk kā par 13 produktiem un nepārsniedzot 7150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Atbalsts dalībai nacionālajā pārtikas kvalitātes shēmā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Atbalsts dalībai nacionālajā pārtikas kvalitātes shēmā paredzēts par produktu, kura marķējumā izmantota normatīvajos aktos par prasībām pārtikas kvalitātes shēmām, to ieviešanu, darbību, uzraudzību un kontroli noteiktā nacionālās pārtikas kvalitātes shēmas norāde zaļā krāsā (turpmāk – zaļās krāsas norāde) vai norāde bordo krāsā (turpmāk – bordo krāsas norāde):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apritē iesaistītam lauksaimniecības produkta, tai skaitā biškopības produkta, ražotājam, kurš realizē fasētus, marķētus un sertificētus produktus;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apritē iesaistītam pārstrādes uzņēmumam.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apmērs par produktu ar zaļās krāsas norādi: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13.1. apakšpunktā minētajam lauksaimniecības produktu ražotājam: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250 </w:t>
      </w:r>
      <w:r w:rsidR="00000000" w:rsidRPr="00000000" w:rsidDel="00000000">
        <w:rPr>
          <w:i w:val="1"/>
          <w:rtl w:val="0"/>
        </w:rPr>
        <w:t xml:space="preserve">euro</w:t>
      </w:r>
      <w:r w:rsidR="00000000" w:rsidRPr="00000000" w:rsidDel="00000000">
        <w:rPr>
          <w:rtl w:val="0"/>
        </w:rPr>
        <w:t xml:space="preserve">  – par viena sertificēta primārā produkta ražošanu;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w:t>
      </w:r>
      <w:r w:rsidR="00000000" w:rsidRPr="00000000" w:rsidDel="00000000">
        <w:rPr>
          <w:i w:val="1"/>
          <w:rtl w:val="0"/>
        </w:rPr>
        <w:t xml:space="preserve">euro</w:t>
      </w:r>
      <w:r w:rsidR="00000000" w:rsidRPr="00000000" w:rsidDel="00000000">
        <w:rPr>
          <w:rtl w:val="0"/>
        </w:rPr>
        <w:t xml:space="preserve"> – par katra nākamā sertificēta primārā produkta ražošanu, bet ne vairāk kā par sešiem produktiem un nepārsniedzot 400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13.2.apakšpunktā minētajam pārstrādes uzņēmumam, kura iepriekšējā taksācijas gada apgrozījums nepārsniedz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420 </w:t>
      </w:r>
      <w:r w:rsidR="00000000" w:rsidRPr="00000000" w:rsidDel="00000000">
        <w:rPr>
          <w:i w:val="1"/>
          <w:rtl w:val="0"/>
        </w:rPr>
        <w:t xml:space="preserve">euro</w:t>
      </w:r>
      <w:r w:rsidR="00000000" w:rsidRPr="00000000" w:rsidDel="00000000">
        <w:rPr>
          <w:rtl w:val="0"/>
        </w:rPr>
        <w:t xml:space="preserve">  – par viena sertificēta pārstrādes produkta ražošanu;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300 </w:t>
      </w:r>
      <w:r w:rsidR="00000000" w:rsidRPr="00000000" w:rsidDel="00000000">
        <w:rPr>
          <w:i w:val="1"/>
          <w:rtl w:val="0"/>
        </w:rPr>
        <w:t xml:space="preserve">euro</w:t>
      </w:r>
      <w:r w:rsidR="00000000" w:rsidRPr="00000000" w:rsidDel="00000000">
        <w:rPr>
          <w:rtl w:val="0"/>
        </w:rPr>
        <w:t xml:space="preserve">  – par katra nākamā sertificēta pārstrādes produkta ražošanu, bet ne vairāk kā par astoņiem produktiem un nepārsniedzot 2520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13.2.apakšpunktā minētajam pārstrādes uzņēmumam, kura iepriekšējā taksācijas gada apgrozījums pārsniedz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420 </w:t>
      </w:r>
      <w:r w:rsidR="00000000" w:rsidRPr="00000000" w:rsidDel="00000000">
        <w:rPr>
          <w:i w:val="1"/>
          <w:rtl w:val="0"/>
        </w:rPr>
        <w:t xml:space="preserve">euro</w:t>
      </w:r>
      <w:r w:rsidR="00000000" w:rsidRPr="00000000" w:rsidDel="00000000">
        <w:rPr>
          <w:rtl w:val="0"/>
        </w:rPr>
        <w:t xml:space="preserve">  – par viena sertificēta pārstrādes produkta ražošanu;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420 </w:t>
      </w:r>
      <w:r w:rsidR="00000000" w:rsidRPr="00000000" w:rsidDel="00000000">
        <w:rPr>
          <w:i w:val="1"/>
          <w:rtl w:val="0"/>
        </w:rPr>
        <w:t xml:space="preserve">euro</w:t>
      </w:r>
      <w:r w:rsidR="00000000" w:rsidRPr="00000000" w:rsidDel="00000000">
        <w:rPr>
          <w:rtl w:val="0"/>
        </w:rPr>
        <w:t xml:space="preserve">  – par katra nākamā sertificēta pārstrādes produkta ražošanu, bet ne vairāk kā par 13 produktiem un nepārsniedzot 5460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apmērs par produktu ar bordo krāsas norādi: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13.2.apakšpunktā minētajam pārstrādes uzņēmumam, kura iepriekšējā taksācijas gada apgrozījums nepārsniedz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370 </w:t>
      </w:r>
      <w:r w:rsidR="00000000" w:rsidRPr="00000000" w:rsidDel="00000000">
        <w:rPr>
          <w:i w:val="1"/>
          <w:rtl w:val="0"/>
        </w:rPr>
        <w:t xml:space="preserve">euro</w:t>
      </w:r>
      <w:r w:rsidR="00000000" w:rsidRPr="00000000" w:rsidDel="00000000">
        <w:rPr>
          <w:rtl w:val="0"/>
        </w:rPr>
        <w:t xml:space="preserve">  – par viena sertificēta pārstrādes produkta ražošanu;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300 </w:t>
      </w:r>
      <w:r w:rsidR="00000000" w:rsidRPr="00000000" w:rsidDel="00000000">
        <w:rPr>
          <w:i w:val="1"/>
          <w:rtl w:val="0"/>
        </w:rPr>
        <w:t xml:space="preserve">euro</w:t>
      </w:r>
      <w:r w:rsidR="00000000" w:rsidRPr="00000000" w:rsidDel="00000000">
        <w:rPr>
          <w:rtl w:val="0"/>
        </w:rPr>
        <w:t xml:space="preserve">  – par katra nākamā sertificēta pārstrādes produkta ražošanu, bet ne vairāk kā par astoņiem produktiem un nepārsniedzot 2470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13.2.apakšpunktā minētajam pārstrādes uzņēmumam, kura iepriekšējā taksācijas gada apgrozījums pārsniedz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370 </w:t>
      </w:r>
      <w:r w:rsidR="00000000" w:rsidRPr="00000000" w:rsidDel="00000000">
        <w:rPr>
          <w:i w:val="1"/>
          <w:rtl w:val="0"/>
        </w:rPr>
        <w:t xml:space="preserve">euro</w:t>
      </w:r>
      <w:r w:rsidR="00000000" w:rsidRPr="00000000" w:rsidDel="00000000">
        <w:rPr>
          <w:rtl w:val="0"/>
        </w:rPr>
        <w:t xml:space="preserve">  – par viena sertificēta pārstrādes produkta ražošanu;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370 </w:t>
      </w:r>
      <w:r w:rsidR="00000000" w:rsidRPr="00000000" w:rsidDel="00000000">
        <w:rPr>
          <w:i w:val="1"/>
          <w:rtl w:val="0"/>
        </w:rPr>
        <w:t xml:space="preserve">euro</w:t>
      </w:r>
      <w:r w:rsidR="00000000" w:rsidRPr="00000000" w:rsidDel="00000000">
        <w:rPr>
          <w:rtl w:val="0"/>
        </w:rPr>
        <w:t xml:space="preserve">  – par katra nākamā sertificēta pārstrādes produkta ražošanu, bet ne vairāk kā par 13 produktiem un nepārsniedzot 4810 </w:t>
      </w:r>
      <w:r w:rsidR="00000000" w:rsidRPr="00000000" w:rsidDel="00000000">
        <w:rPr>
          <w:i w:val="1"/>
          <w:rtl w:val="0"/>
        </w:rPr>
        <w:t xml:space="preserve">euro</w:t>
      </w:r>
      <w:r w:rsidR="00000000" w:rsidRPr="00000000" w:rsidDel="00000000">
        <w:rPr>
          <w:rtl w:val="0"/>
        </w:rPr>
        <w:t xml:space="preserve"> vienam pretendentam.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Atbalsts dalībai aizsargātu ģeogrāfiskās izcelsmes norāžu, cilmes vietas nosaukumu vai garantētu tradicionālo īpatnību shēmā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Atbalsts dalībai aizsargātu ģeogrāfiskās izcelsmes norāžu, cilmes vietas nosaukumu vai garantētu tradicionālo īpatnību shēmā paredzēts: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590 </w:t>
      </w:r>
      <w:r w:rsidR="00000000" w:rsidRPr="00000000" w:rsidDel="00000000">
        <w:rPr>
          <w:i w:val="1"/>
          <w:rtl w:val="0"/>
        </w:rPr>
        <w:t xml:space="preserve">euro</w:t>
      </w:r>
      <w:r w:rsidR="00000000" w:rsidRPr="00000000" w:rsidDel="00000000">
        <w:rPr>
          <w:rtl w:val="0"/>
        </w:rPr>
        <w:t xml:space="preserve">  – primāro produktu ražotājam, kas iesaistīts aizsargātu ģeogrāfiskās izcelsmes norāžu, cilmes vietas nosaukumu shēmā un piegādā primāros produktus apstrādes vai pārstrādes uzņēmumam;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1700 </w:t>
      </w:r>
      <w:r w:rsidR="00000000" w:rsidRPr="00000000" w:rsidDel="00000000">
        <w:rPr>
          <w:i w:val="1"/>
          <w:rtl w:val="0"/>
        </w:rPr>
        <w:t xml:space="preserve">euro</w:t>
      </w:r>
      <w:r w:rsidR="00000000" w:rsidRPr="00000000" w:rsidDel="00000000">
        <w:rPr>
          <w:rtl w:val="0"/>
        </w:rPr>
        <w:t xml:space="preserve">  – mājražotāja produktam, kas iekļauts Eiropas Savienības aizsargātu ģeogrāfiskās izcelsmes norāžu un aizsargātu cilmes vietas nosaukumu vai garantētu tradicionālo īpatnību reģistrā saskaņā ar normatīvajiem aktiem par aizsargātām ģeogrāfiskās izcelsmes norādēm;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2700 </w:t>
      </w:r>
      <w:r w:rsidR="00000000" w:rsidRPr="00000000" w:rsidDel="00000000">
        <w:rPr>
          <w:i w:val="1"/>
          <w:rtl w:val="0"/>
        </w:rPr>
        <w:t xml:space="preserve">euro</w:t>
      </w:r>
      <w:r w:rsidR="00000000" w:rsidRPr="00000000" w:rsidDel="00000000">
        <w:rPr>
          <w:rtl w:val="0"/>
        </w:rPr>
        <w:t xml:space="preserve">  – Pārtikas un veterinārajā dienestā reģistrētam vai atzītam uzņēmumam, kurš veic apstrādi vai pārstrādi produktam, kas iekļauts Eiropas Savienības aizsargātu ģeogrāfiskās izcelsmes norāžu un aizsargātu cilmes vietas nosaukumu vai garantētu tradicionālo īpatnību reģistrā saskaņā ar normatīvajiem aktiem par aizsargātām ģeogrāfiskās izcelsmes norādēm.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i w:val="1"/>
          <w:rtl w:val="0"/>
        </w:rPr>
        <w:t xml:space="preserve">De minimis</w:t>
      </w:r>
      <w:r w:rsidR="00000000" w:rsidRPr="00000000" w:rsidDel="00000000">
        <w:rPr>
          <w:rStyle w:val="paragraph_header"/>
          <w:b w:val="1"/>
          <w:rtl w:val="0"/>
        </w:rPr>
        <w:t xml:space="preserve"> atbalsta uzskaites un piešķiršanas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ievēro normatīvos aktus par </w:t>
      </w:r>
      <w:r w:rsidR="00000000" w:rsidRPr="00000000" w:rsidDel="00000000">
        <w:rPr>
          <w:i w:val="1"/>
          <w:rtl w:val="0"/>
        </w:rPr>
        <w:t xml:space="preserve">de minimis</w:t>
      </w:r>
      <w:r w:rsidR="00000000" w:rsidRPr="00000000" w:rsidDel="00000000">
        <w:rPr>
          <w:rtl w:val="0"/>
        </w:rPr>
        <w:t xml:space="preserve"> atbalsta uzskaites piešķiršanas kārtību un </w:t>
      </w:r>
      <w:r w:rsidR="00000000" w:rsidRPr="00000000" w:rsidDel="00000000">
        <w:rPr>
          <w:i w:val="1"/>
          <w:rtl w:val="0"/>
        </w:rPr>
        <w:t xml:space="preserve">de minimis</w:t>
      </w:r>
      <w:r w:rsidR="00000000" w:rsidRPr="00000000" w:rsidDel="00000000">
        <w:rPr>
          <w:rtl w:val="0"/>
        </w:rPr>
        <w:t xml:space="preserve"> atbalsta veidlapu paraugiem;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pretendenta iesnieguma atbilstību šajos noteikumos minētajām prasībām un pieņem lēmumu par iesnieguma apstiprināšanu, kas uzskatāma par atbalsta piešķiršanas dienu, vai noraidīšanu.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pieļauj, ka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noteiktajam attiecīgajam robežlielumam saskaņā ar regulas Nr. 1407/2013 5. panta 1. punktu, kā arī ar citu valsts atbalstu attiecībā uz vienām un tām pašām attiecināmajām izmaksām vai valsts atbalstu tam pašam riska finansējuma pasākumam, ja ar šo kumulāciju netiek pārsniegta attiecīgā maksimālā atbalsta intensitāte vai atbalsta summa, kas konkrētajā gadījumā īpašiem apstākļiem noteikta attiecīgajā valsts atbalsta programmā vai Eiropas Komisijas lēmumā, saskaņā ar regulas Nr. 1407/2013 5. panta 2.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11.2., 13.2., 16.2. un 16.3. apakšpunktā minētajam atbalsta saņēmējam </w:t>
      </w:r>
      <w:r w:rsidR="00000000" w:rsidRPr="00000000" w:rsidDel="00000000">
        <w:rPr>
          <w:i w:val="1"/>
          <w:rtl w:val="0"/>
        </w:rPr>
        <w:t xml:space="preserve">de minimis</w:t>
      </w:r>
      <w:r w:rsidR="00000000" w:rsidRPr="00000000" w:rsidDel="00000000">
        <w:rPr>
          <w:rtl w:val="0"/>
        </w:rPr>
        <w:t xml:space="preserve"> atbalstu piešķir, nepārsniedzot regulas Nr. 1407/2013 3. panta 2. punktā noteikto atbalsta summu vienam vienotam uzņēmumam saskaņā ar minētās regulas 2. panta 2.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tiek konstatēts regulas Nr.1407/2013 pārkāpums, atbalsta saņēmējam ir pienākums atmaksāt Lauku atbalsta dienestam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vai nepiešķiršanu saskaņā ar regulu Nr. 1407/2013 pieņem līdz regulas Nr. 1407/2013 7. panta 4. punktā un 8. pantā noteiktā piemērošanas termiņa beigām.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datus par izmaksāto atbalstu glabā 10 gadus, sākot no dienas, kad ir piešķirts pēdējais atbalsts šajos noteikumos minētajiem atbalsta pasākumiem, ievērojot regulas Nr.  1407/2013 6. panta 4. punkta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pretendents informāciju par saņemto </w:t>
      </w:r>
      <w:r w:rsidR="00000000" w:rsidRPr="00000000" w:rsidDel="00000000">
        <w:rPr>
          <w:i w:val="1"/>
          <w:rtl w:val="0"/>
        </w:rPr>
        <w:t xml:space="preserve">de minimis</w:t>
      </w:r>
      <w:r w:rsidR="00000000" w:rsidRPr="00000000" w:rsidDel="00000000">
        <w:rPr>
          <w:rtl w:val="0"/>
        </w:rPr>
        <w:t xml:space="preserve"> atbalstu glabā 10 fiskālos gadus, sākot no atbalsta piešķiršanas dienas.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Atbalsta saņemšanas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saņemtu atbalstu, atbalsta pretendents Lauku atbalsta dienesta elektroniskajā pieteikšanās sistēmā (turpmāk - EPS) iesniedz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ietver vismaz šādu informāciju: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atbalsta pretendentu;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vienu vai vairākām šo noteikumu 7.punktā minētajām pārtikas kvalitātes shēmām, kurās ir dalībnieks;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vienu vai vairākiem produktiem, kurus piesaka atbalstam, norādot to nosaukumu, sertifikāta numuru un sertifikāta izsniegšanas datumu;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veidlapu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vai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 ja atbalsts tiek piešķirts kā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Lauku atbalsta dienests pieprasa papildu informāciju, atbalsta pretendents 10 darbdienu laikā pēc pieprasījuma saņemšanas iesniedz EPS attiecīgo informāciju un, ja nepieciešams, pievieno papildu dokumentus. Ja Lauku atbalsta dienests pieprasīto informāciju nesaņem, atbalstu nepiešķir vai to samazina par to maksājuma vienību, par kuru nav saņemta pieprasītā informācija.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mēneša laikā pēc iesniegumu iesniegšanas termiņa beigām pieņem lēmumu par atbalsta piešķiršanu un triju mēnešu laikā izmaksā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Bioloģiskās kontroles institūcija sagatavo un līdz kārtējā gada iesniegumu iesniegšanas termiņa beigām iesniedz Lauku atbalsta dienestā bioloģiskās lauksaimniecības shēmas dalībnieku sarakstu.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23-TA-1480</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23-TA-1480</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noteikumu_projekts_23-TA-1480.docx</dc:title>
</cp:coreProperties>
</file>

<file path=docProps/custom.xml><?xml version="1.0" encoding="utf-8"?>
<Properties xmlns="http://schemas.openxmlformats.org/officeDocument/2006/custom-properties" xmlns:vt="http://schemas.openxmlformats.org/officeDocument/2006/docPropsVTypes"/>
</file>