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100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19. februārī (prot. Nr. 7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Amatnieku ielā 9B, Skrundā, Kuldīgas novadā, nodošanu Kuldīgas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pantu un 43. pantu atļaut Finanšu ministrijai nodot bez atlīdzības Kuldīgas novada pašvaldības īpašumā valstij piekrītošo nekustamo īpašumu (nekustamā īpašuma kadastra Nr. 6209 004 0331) – zemes vienību (zemes vienības kadastra apzīmējums 6209 004 0329) 0,06 ha platībā un būvi (būves kadastra apzīmējums 6209 004 0083 007) – Amatnieku ielā 9B, Skrundā, Kuldīgas novadā (turpmāk – nekustamais īpašums), lai atbilstoši Pašvaldību likuma 4. panta pirmās daļas 10. punktam nodrošinātu pašvaldības autonomās funkcijas īstenošanu – palīdzības sniegšanai iedzīvotājiem mājokļa jautājuma risināšanā, kā arī  dzīvojamā fonda veidošanai, uzturēšanai un modernizēšanai.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Kuldīgas novada pašvaldību parakstīt nostiprinājuma lūgumu par īpašuma tiesību nostiprināšanu valstij uz nekustamo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nostiprināt zemesgrāmatā uz valsts vārda Finanšu ministrijas personā vienlaikus ar Kuldīgas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Kuldīgas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23-TA-3275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23-TA-3275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