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2.maija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Kuģa ziņojuma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Ziņojums pirms kuģa ienākšanas ostā vai izkraušanas vietā un izkraušanas sākuma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Kuģa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Izkraušanas ostas vai izkraušanas vietas (pagasta) nosaukums un piestātnes numurs vai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Paredzamais ienākšanas laiks ostā vai izkraušanas vietā pēc Latvijas laika.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Nozvejoto zivju identifikācijas kods (reņģe – HER, brētliņa – SPR, menca – COD, lasis – SAL, taimiņš – TRS, plekste – FLE, akmeņplekste – TUR, salaka – SME, lucītis – ELP, apaļais jūrasgrundulis – NBU, četrragu buļļzivs – TGQ, menca, kas mazāka par piemērojamo minimālo saglabāšanas references izmēru, – BMS COD, lasis, kas mazāks par piemērojamo minimālo saglabāšanas references izmēru, – BMS SAL) un svars kilogramos, bet attiecībā uz lašu un taimiņu nozveju – daudzums gabalos un kilogramos.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Piezvejas zivju identifikācijas kods un svars kilogramos, bet lašiem un taimiņiem – gabalos un kilogramos.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Ziņojums pirms kuģa paredzamās iziešanas jūrā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Kuģa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Iziešanas ostas vai iziešanas vietas (pagasta) nosaukums un piestātnes numurs vai nosaukums (ja attiecas).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Paredzamais laiks iziešanai jūrā pēc Latvijas laika."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