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767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 decembrī (prot. Nr. 51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3. oktobra noteikumos Nr. 561 "Valsts un Eiropas Savienības atbalsta piešķiršanas, administrēšanas un uzraudzības noteikumi intervences "Ieguldījumi ilgtspējīgai mežsaimniecībai"  apakšpasākumā "Ieguldījumi meža ieaudzēšanai, nomaiņai, atjaunošanai un retināšanai" un intervencē "Atbalsts meža ekosistēmu noturības un ekoloģiskās vērtības uzlabošanai un uzturēšanai""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3. oktobra noteikumos Nr. 561 "Valsts un Eiropas Savienības atbalsta piešķiršanas, administrēšanas un uzraudzības noteikumi intervences "Ieguldījumi ilgtspējīgai mežsaimniecībai"  apakšpasākumā "Ieguldījumi meža ieaudzēšanai, nomaiņai, atjaunošanai un retināšanai" un intervencē "Atbalsts meža ekosistēmu noturības un ekoloģiskās vērtības uzlabošanai un uzturēšanai"" (Latvijas Vēstnesis, 2023, 192.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Intervenču īstenošanas vieta ir Latvijas teritorija. Zemes vienībā, kurā plānots īstenot intervenci, mežs ir inventarizēts Meža likumā noteiktajā termiņā atbilstoši normatīvajiem aktiem par meža inventarizācijas un Meža valsts reģistra informācijas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Mežu ieaudzē atbilstoši teritorijas attīstības plānošanas dokumentos noteiktajām prasībām. Ja minētajos dokumentos nav tieši norādīta meža ieaudzēšana, pretendents plānoto meža ieaudzēšanu saskaņo ar vietējo pašvaldību."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Ja mežu ieaudzē no zemes vienībā esoša meža atsevišķā zemes platībā, minimālā meža ieaudzēšanas platība ir 0,5 hektāri atbilstoši Meža likumam un normatīvajiem aktiem par meža inventarizāciju un Meža valsts reģistra informācijas apriti. Šo prasību nepiemēro, ja intervenci īsteno teritorijā, kurā meža ieaudzēšana paredzēta īpaši aizsargājamās dabas teritorijas dabas aizsardzības plānā."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meža ieaudzēšanu platībā ar slēgtām meliorācijas sistēmām, izņemot gadījumu, kad atbilstoši Meliorācijas likuma 4. pantam šai darbībai ir izdoti tehniskie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Nomainot mežaudzi, ne mazāk kā piecus gadus saglabā vismaz 30 līdz 50 dzīvotspējīgāku iepriekšējās paaudzes koku uz hektāru, priekšroku dodot koku sugām ar ilgāku dzīves ciklu. Saglabājamos kokus ir pieļaujams atstāt līdz 0,2 hektāriem lielās grupās, kas tiek iekļautas atbalsta platībā. Ja mežaudzē nav iespējams saglabāt iepriekšējās paaudzes kokus, intervenču plānam pievieno iesniegumu, pamatojot, kāpēc kokus nav iespējams saglabāt."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32.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meža apsaimniekošanas atbalsta intervenču plānu (turpmāk – intervenču plāns) (2. pielikums), tajā ietverot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33.1.1. nogabalu, kurā plānota intervence;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33.1.2. īstenojamo intervenci, tās platību un plānoto laika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nekustamā īpašuma valsts kadastra informācijas sistēmā reģistrētu zemes robežu plānu vai situācijas plānu ar eksplikācijā precīzi norādītu zemes platību un iezīmētu ieaudzējamo platību, ja plānota meža ieaudzēšana;".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sugu un biotopu aizsardzības jomā sertificēta eksperta atzinumu par atļauto meža atjaunošanas paņēmienu, ja intervenci paredzēts īstenot īpaši aizsargājamā dabas teritorijā vai mikroliegumā, saskaņā ar šo noteikumu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Dabas aizsardzības pārvaldes saskaņojumu par to, ka attiecīgajā platībā ir pieļaujama mežaudzes nomaiņa, ja plānota mežaudzes nomaiņa īpaši aizsargājamos biotopos vai īpaši aizsargājamās sugas dzīvotnes atjaunošana. Īpaši aizsargājamā dabas teritorijā vai mikroliegumā mežaudzi nomaina, ja to pieļauj šo teritoriju aizsardzības un izmantošanas noteikumi vai dabas aizsardzības plāns, kas izstrādāts atbilstoši normatīvajiem aktiem par īpaši aizsargājamās dabas teritorijas dabas aizsardzības plāna saturu un izstrādes kārtību. Ja teritorijai (izņemot Ziemeļvidzemes biosfēras rezervātu) nav izstrādāts dabas aizsardzības plāns, pretendents mežaudžu nomaiņu saskaņo ar Dabas aizsardzības pārvaldi."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"40.6. tehniskos noteikumus, ja plāno meža ieaudzēšanu platībā ar slēgtām meliorācijas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45.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Ieaudzējot mežu, pretendents, kas neatbilst regulas 2022/2472 I pielikumā dotajai definīcijai, Lauku atbalsta dienestā iesniedz regulas 2022/2472 41. panta 10. punktā prasīto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"52.2.1. mežaudze ir retināta atbilstoši normatīvajiem aktiem par meža atjaunošanu, meža ieaudzēšanu un plantāciju mežu."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Pēc mežaudzes ieaudzēšanas, atjaunošanas (nomaiņas), agrotehniskās kopšanas vai retināšanas atbalsta saņēmējs Valsts meža dienestā vai tiešsaistē Meža valsts reģistra ģeogrāfiskās informācijas sistēmā iesniedz pārskatu par intervenču īstenošanas rezultātiem (5. pielikums) un tam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stādāmā materiāla izcelsmi un iegādi apliecinošu dokumentu kopiju, ja mežs ir ieaudzēts vai atjaunots (nomainīts);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intervences īstenošanas platības skici (turpmāk – skice). Vienā skicē iekļauj vienas darbības īstenošanas teritorijas grafisko attēlu ar piesaisti stigai, trasei, robežzīmei, grāvim, izcirtuma malai mērogā 1 : 5000, 1 : 10 000 vai 1 : 2000. Piesaisti nenorāda, ja vismaz vienai no platību ārējām robežām (virsotnēm) ir norādītas koordinātas LKS-92 koordinātu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apliecinājumu, ka intervences īstenošanas platībā tiks ievērotas tehnisko noteikumu prasības atbilstoši šo noteikumu 17.4. apakšpunkta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Piecus gadus pēc intervenču plānā norādītā projekta īstenošanas beigu termiņa Valsts meža dienestam ir tiesības dabā pārbaudīt ieaudzēto vai atjaunoto mežaudzi."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ieaudzētās, nomainītās vai atjaunotās mežaudzes pārbaudē tiek konstatēts, ka ieaudzētās, nomainītās vai atjaunotās sugas koku skaits ir mazāks par koku skaitu atbilstoši kritiskajam šķērslaukumam, atbalsta saņēmējs gada laikā pēc Valsts meža dienesta lēmuma pieņemšanas par platības neatbilstību atbalsta saņemšanas nosacījumiem papildina koku skaitu vismaz līdz minimālajam skaitam vai atmaksā saņemto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 pielikuma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"Projektu atlases kritēriji meža retināšanai un nomaiņai".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24-TA-119</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24-TA-119</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noteikumu_(grozījumu)_projekts_24-TA-119.docx</dc:title>
</cp:coreProperties>
</file>

<file path=docProps/custom.xml><?xml version="1.0" encoding="utf-8"?>
<Properties xmlns="http://schemas.openxmlformats.org/officeDocument/2006/custom-properties" xmlns:vt="http://schemas.openxmlformats.org/officeDocument/2006/docPropsVTypes"/>
</file>