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"Celmiņi II"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"Celmiņi II" (nekustamā īpašuma kadastra Nr. 4064 014 0100) daļu – zemes vienību (zemes vienības kadastra apzīmējums 4064 014 0522) 0,84 ha platībā, zemes vienību (zemes vienības kadastra apzīmējums 4064 014 0523) 1,83 ha platībā un zemes vienību (zemes vienības kadastra apzīmējums 4064 014 0524) 0,67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24-TA-841</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24-TA-841</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rīkojuma_projekts_24-TA-841.docx</dc:title>
</cp:coreProperties>
</file>

<file path=docProps/custom.xml><?xml version="1.0" encoding="utf-8"?>
<Properties xmlns="http://schemas.openxmlformats.org/officeDocument/2006/custom-properties" xmlns:vt="http://schemas.openxmlformats.org/officeDocument/2006/docPropsVTypes"/>
</file>