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30.septembra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pasākuma "Ieguldījumi materiālajos aktīvos" apakšpasākumā "Atbalsts ieguldījumiem pārstrādē"</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04.09.2018. noteikumu Nr. 565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143"/>
        <w:gridCol w:w="4155"/>
        <w:gridCol w:w="1185"/>
        <w:gridCol w:w="1185"/>
        <w:tblGridChange w:id="0">
          <w:tblGrid>
            <w:gridCol w:w="610"/>
            <w:gridCol w:w="2143"/>
            <w:gridCol w:w="4155"/>
            <w:gridCol w:w="1185"/>
            <w:gridCol w:w="118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Kritēriju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skaits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gatavība ieviešanai (punktu skaitu reizina ar attiecīgo būvniecības izdevumu proporciju no kopējiem projekta attiecināmajiem izdevumiem)</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ar projekta iesniegumu ir iesniegts būvprojekts ar atzīmi būvatļaujā par projektēšanas nosacījumu izpildi vai paskaidrojuma raksts (apliecinājuma karte) ar būvvaldes atzīmi par būvniecības ieceres akceptu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Saņemtā publiskā finansējuma apmērs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vidējie ieņēmumi pēdējos divos noslēgtajos gados no lauksaimniecības produktu ražošanas un pārstrādes salīdzinājumā ar izmaksāto publisko finansējumu LAP 2007–2013 pasākumā "Lauksaimniecības produktu pievienotās vērtības radīšana" un Ministru kabineta 2014. gada 30. septembra noteikumu Nr. 600 "Kārtība, kādā piešķir valsts un Eiropas Savienības atbalstu atklātu projektu konkursu veidā pasākumam "Ieguldījumi materiālajos aktīvos"" (turpmāk – noteikumi Nr. 600) 1.2. apakšpunktā minētajā apakšpasākumā.</w:t>
            </w:r>
            <w:r w:rsidR="00000000" w:rsidRPr="00000000" w:rsidDel="00000000">
              <w:rPr>
                <w:vertAlign w:val="superscript"/>
                <w:rtl w:val="0"/>
              </w:rPr>
              <w:t xml:space="preserve">2</w:t>
            </w:r>
            <w:r w:rsidR="00000000" w:rsidRPr="00000000" w:rsidDel="00000000">
              <w:rPr>
                <w:rtl w:val="0"/>
              </w:rPr>
              <w:t xml:space="preserve"> (Ja pēdējos divos noslēgtajos gados ir bijis apgrozījums, bet atbalsts nav saņemts, pretendentam piešķir maksimālo punktu skaitu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Iemaksātās nodokļu iemaksas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pēdējā noslēgtajā gadā iemaksātās valsts sociālās apdrošināšanas iemaksas vidēji uz vienu nodarbināto (t. sk. pašnodarbinātu personu), dalītas ar 100</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(saskaņā ar noteikumu Nr. 600 11. punktu)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tiek īstenots viens sasniedzamais mērķis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tiek īstenoti divi vai vairāki sasniedzamie mērķi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ir kādas pārtikas kvalitātes shēmas operators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ir nacionālās pārtikas kvalitātes shēmas, bioloģiskās lauksaimniecības shēmas, aizsargātu ģeogrāfiskās izcelsmes norāžu, aizsargātu cilmes vietas nosaukumu shēmas vai garantētu tradicionālo īpatnību shēmas operators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Teritorijas attīstības indekss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būvniecības (arī iekārtu uzstādīšanas esošā būvē) īstenošanas vietas teritorijas attīstības indekss novadam vai republikas nozīmes pilsētai (ja tas ir negatīvs)</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r>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Minimālais punktu skaits, lai pretendētu uz atbalstu, ir 35 punkti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Kritēriju aprēķina, izmantojot šādu formulu:</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 B x</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būvniecības proporciju pret kopējiem attiecināmiem projekta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punktu skaits kritērijā pēc iesniegto dokumentu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projektā paredzētie būvniecības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projekta kopējie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par vienu kritēriju grupā.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Kritēriju aprēķina, izmantojot šādu formulu:</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 C) / 2</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x 10,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ieņēmumu proporciju pret saņemto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C – pretendenta ieņēmumi no lauksaimniecības produktu ražošanas un pārstrādes pēdējos divos noslēgtajos gados (B – pirmajā gadā, C – otrajā gadā). Jaunam uzņēmumam, ja nav ieņēmumu pēdējos divos noslēgtajos gados, izmanto pēdējā noslēgtā gada datus, dalot ar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pretendentam izmaksātais publiskais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Kritēriju aprēķina, izmantojot šādu formulu:</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100,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pretendenta (attiecībā uz zemnieku saimniecību – arī zemnieku saimniecības īpašnieka par sevi iemaksātās iemaksas) pēdējā noslēgtajā gadā iemaksātās valsts sociālās apdrošināšanas iemaksas vidēji uz vienu pēdējā noslēgtajā gadā nodarbināto (t. sk. pašnodarbināto);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pretendenta pēdējā noslēgtajā gadā iemaksātās valsts sociālās apdrošināšanas iemaksas;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vidējais pēdējā noslēgtajā gadā nodarbināto skaits (t. sk. pašnodarbinātie).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Kritērija aprēķinā izmanto VID datubāzes 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Kritēriju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x (–10),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teritorijas attīstības indeksu;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teritorijas attīstības indekss novadā vai republikas nozīmes pilsētā, kurā tiks īstenots projekts (būvniecība, iekārtu uzstādīšana esošā būvē).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24-TA-1555</w:t>
    </w:r>
    <w:r>
      <w:br/>
    </w:r>
    <w:r w:rsidR="00000000" w:rsidRPr="00000000" w:rsidDel="00000000">
      <w:rPr>
        <w:rtl w:val="0"/>
      </w:rPr>
      <w:t xml:space="preserve">Izdrukāts 29.07.2026. 21.47 - 1.0.VK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24-TA-1555</w:t>
    </w:r>
    <w:r>
      <w:br/>
    </w:r>
    <w:r w:rsidR="00000000" w:rsidRPr="00000000" w:rsidDel="00000000">
      <w:rPr>
        <w:rtl w:val="0"/>
      </w:rPr>
      <w:t xml:space="preserve">Izdrukāts 29.07.2026. 21.47 - 1.0.VK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noteikumu_konsolidētā_versija_p3_24-TA-1555.docx</dc:title>
</cp:coreProperties>
</file>

<file path=docProps/custom.xml><?xml version="1.0" encoding="utf-8"?>
<Properties xmlns="http://schemas.openxmlformats.org/officeDocument/2006/custom-properties" xmlns:vt="http://schemas.openxmlformats.org/officeDocument/2006/docPropsVTypes"/>
</file>