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E928D1" w14:textId="77777777" w:rsidR="00D44F04" w:rsidRPr="00EC2467" w:rsidRDefault="00D44F04" w:rsidP="00D44F0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1DCFB617" w14:textId="77777777" w:rsidR="00D44F04" w:rsidRPr="00EC2467" w:rsidRDefault="00D44F04" w:rsidP="00D44F0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448953DE" w14:textId="77777777" w:rsidR="00D44F04" w:rsidRPr="00EC2467" w:rsidRDefault="00D44F04" w:rsidP="00D44F0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18. jūnija</w:t>
      </w:r>
    </w:p>
    <w:p w14:paraId="63633860" w14:textId="77777777" w:rsidR="00D44F04" w:rsidRDefault="00D44F04" w:rsidP="00D44F0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379</w:t>
      </w:r>
    </w:p>
    <w:p w14:paraId="707694B6" w14:textId="77777777" w:rsidR="00D44F04" w:rsidRDefault="00D44F04" w:rsidP="00D44F04">
      <w:pPr>
        <w:spacing w:after="0" w:line="240" w:lineRule="auto"/>
        <w:jc w:val="right"/>
        <w:rPr>
          <w:rFonts w:ascii="Times New Roman" w:eastAsia="Times New Roman" w:hAnsi="Times New Roman" w:cs="Calibri"/>
          <w:color w:val="333333"/>
          <w:sz w:val="28"/>
          <w:lang w:eastAsia="en-GB"/>
        </w:rPr>
      </w:pPr>
    </w:p>
    <w:p w14:paraId="024FECD6" w14:textId="40940FFE" w:rsidR="00D44F04" w:rsidRDefault="00D44F04" w:rsidP="00D44F04">
      <w:pPr>
        <w:spacing w:after="0" w:line="240" w:lineRule="auto"/>
        <w:jc w:val="right"/>
        <w:rPr>
          <w:rFonts w:ascii="Times New Roman" w:eastAsia="Times New Roman" w:hAnsi="Times New Roman" w:cs="Times New Roman"/>
          <w:sz w:val="28"/>
          <w:szCs w:val="28"/>
          <w:lang w:eastAsia="lv-LV"/>
        </w:rPr>
      </w:pPr>
      <w:r w:rsidRPr="00D44F04">
        <w:rPr>
          <w:rFonts w:ascii="Times New Roman" w:hAnsi="Times New Roman"/>
          <w:sz w:val="28"/>
          <w:szCs w:val="28"/>
        </w:rPr>
        <w:t>"</w:t>
      </w:r>
      <w:r w:rsidR="009F188F" w:rsidRPr="005D2824">
        <w:rPr>
          <w:rFonts w:ascii="Times New Roman" w:eastAsia="Times New Roman" w:hAnsi="Times New Roman" w:cs="Times New Roman"/>
          <w:sz w:val="28"/>
          <w:szCs w:val="28"/>
          <w:lang w:eastAsia="lv-LV"/>
        </w:rPr>
        <w:t>3.</w:t>
      </w:r>
      <w:r>
        <w:rPr>
          <w:rFonts w:ascii="Times New Roman" w:eastAsia="Times New Roman" w:hAnsi="Times New Roman" w:cs="Times New Roman"/>
          <w:sz w:val="28"/>
          <w:szCs w:val="28"/>
          <w:lang w:eastAsia="lv-LV"/>
        </w:rPr>
        <w:t xml:space="preserve"> </w:t>
      </w:r>
      <w:r w:rsidR="009F188F" w:rsidRPr="005D2824">
        <w:rPr>
          <w:rFonts w:ascii="Times New Roman" w:eastAsia="Times New Roman" w:hAnsi="Times New Roman" w:cs="Times New Roman"/>
          <w:sz w:val="28"/>
          <w:szCs w:val="28"/>
          <w:lang w:eastAsia="lv-LV"/>
        </w:rPr>
        <w:t>pielikums</w:t>
      </w:r>
    </w:p>
    <w:p w14:paraId="557D45A4" w14:textId="0B365087" w:rsidR="00D44F04" w:rsidRDefault="009F188F" w:rsidP="00D44F04">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Ministru kabineta</w:t>
      </w:r>
    </w:p>
    <w:p w14:paraId="4AF7F79A" w14:textId="7F76F07A" w:rsidR="00D44F04" w:rsidRDefault="009F188F" w:rsidP="00D44F04">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2013.</w:t>
      </w:r>
      <w:r w:rsidR="00D44F04">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gada 5.</w:t>
      </w:r>
      <w:r w:rsidR="00D44F04">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 xml:space="preserve">februāra </w:t>
      </w:r>
    </w:p>
    <w:p w14:paraId="76B03619" w14:textId="6D1219EB" w:rsidR="009F188F" w:rsidRPr="005D2824" w:rsidRDefault="009F188F" w:rsidP="00D44F04">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noteikumiem Nr.</w:t>
      </w:r>
      <w:r w:rsidR="00D44F04">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84</w:t>
      </w:r>
      <w:bookmarkStart w:id="0" w:name="piel-463554"/>
      <w:bookmarkEnd w:id="0"/>
    </w:p>
    <w:p w14:paraId="5DF7A228" w14:textId="77777777" w:rsidR="009F188F" w:rsidRPr="005D2824" w:rsidRDefault="009F188F" w:rsidP="005D2824">
      <w:pPr>
        <w:spacing w:after="0" w:line="240" w:lineRule="auto"/>
        <w:jc w:val="both"/>
        <w:rPr>
          <w:rFonts w:ascii="Times New Roman" w:eastAsia="Times New Roman" w:hAnsi="Times New Roman" w:cs="Times New Roman"/>
          <w:sz w:val="28"/>
          <w:szCs w:val="28"/>
          <w:lang w:eastAsia="lv-LV"/>
        </w:rPr>
      </w:pPr>
    </w:p>
    <w:p w14:paraId="61184C6C" w14:textId="77777777" w:rsidR="009F188F" w:rsidRPr="005D2824" w:rsidRDefault="009F188F" w:rsidP="00460A4D">
      <w:pPr>
        <w:spacing w:after="0" w:line="240" w:lineRule="auto"/>
        <w:jc w:val="center"/>
        <w:rPr>
          <w:rFonts w:ascii="Times New Roman" w:eastAsia="Times New Roman" w:hAnsi="Times New Roman" w:cs="Times New Roman"/>
          <w:b/>
          <w:bCs/>
          <w:sz w:val="28"/>
          <w:szCs w:val="28"/>
          <w:lang w:eastAsia="lv-LV"/>
        </w:rPr>
      </w:pPr>
      <w:bookmarkStart w:id="1" w:name="1021124"/>
      <w:bookmarkStart w:id="2" w:name="n-1021124"/>
      <w:bookmarkEnd w:id="1"/>
      <w:bookmarkEnd w:id="2"/>
      <w:r w:rsidRPr="005D2824">
        <w:rPr>
          <w:rFonts w:ascii="Times New Roman" w:eastAsia="Times New Roman" w:hAnsi="Times New Roman" w:cs="Times New Roman"/>
          <w:b/>
          <w:bCs/>
          <w:sz w:val="28"/>
          <w:szCs w:val="28"/>
          <w:lang w:eastAsia="lv-LV"/>
        </w:rPr>
        <w:t xml:space="preserve">Pieļaujamais svina, dzīvsudraba, kadmija, </w:t>
      </w:r>
      <w:proofErr w:type="spellStart"/>
      <w:r w:rsidRPr="005D2824">
        <w:rPr>
          <w:rFonts w:ascii="Times New Roman" w:eastAsia="Times New Roman" w:hAnsi="Times New Roman" w:cs="Times New Roman"/>
          <w:b/>
          <w:bCs/>
          <w:sz w:val="28"/>
          <w:szCs w:val="28"/>
          <w:lang w:eastAsia="lv-LV"/>
        </w:rPr>
        <w:t>sešvērtīgā</w:t>
      </w:r>
      <w:proofErr w:type="spellEnd"/>
      <w:r w:rsidRPr="005D2824">
        <w:rPr>
          <w:rFonts w:ascii="Times New Roman" w:eastAsia="Times New Roman" w:hAnsi="Times New Roman" w:cs="Times New Roman"/>
          <w:b/>
          <w:bCs/>
          <w:sz w:val="28"/>
          <w:szCs w:val="28"/>
          <w:lang w:eastAsia="lv-LV"/>
        </w:rPr>
        <w:t xml:space="preserve"> hroma, </w:t>
      </w:r>
      <w:proofErr w:type="spellStart"/>
      <w:r w:rsidRPr="005D2824">
        <w:rPr>
          <w:rFonts w:ascii="Times New Roman" w:eastAsia="Times New Roman" w:hAnsi="Times New Roman" w:cs="Times New Roman"/>
          <w:b/>
          <w:bCs/>
          <w:sz w:val="28"/>
          <w:szCs w:val="28"/>
          <w:lang w:eastAsia="lv-LV"/>
        </w:rPr>
        <w:t>polibromēto</w:t>
      </w:r>
      <w:proofErr w:type="spellEnd"/>
      <w:r w:rsidRPr="005D2824">
        <w:rPr>
          <w:rFonts w:ascii="Times New Roman" w:eastAsia="Times New Roman" w:hAnsi="Times New Roman" w:cs="Times New Roman"/>
          <w:b/>
          <w:bCs/>
          <w:sz w:val="28"/>
          <w:szCs w:val="28"/>
          <w:lang w:eastAsia="lv-LV"/>
        </w:rPr>
        <w:t xml:space="preserve"> </w:t>
      </w:r>
      <w:proofErr w:type="spellStart"/>
      <w:r w:rsidRPr="005D2824">
        <w:rPr>
          <w:rFonts w:ascii="Times New Roman" w:eastAsia="Times New Roman" w:hAnsi="Times New Roman" w:cs="Times New Roman"/>
          <w:b/>
          <w:bCs/>
          <w:sz w:val="28"/>
          <w:szCs w:val="28"/>
          <w:lang w:eastAsia="lv-LV"/>
        </w:rPr>
        <w:t>bifenilu</w:t>
      </w:r>
      <w:proofErr w:type="spellEnd"/>
      <w:r w:rsidRPr="005D2824">
        <w:rPr>
          <w:rFonts w:ascii="Times New Roman" w:eastAsia="Times New Roman" w:hAnsi="Times New Roman" w:cs="Times New Roman"/>
          <w:b/>
          <w:bCs/>
          <w:sz w:val="28"/>
          <w:szCs w:val="28"/>
          <w:lang w:eastAsia="lv-LV"/>
        </w:rPr>
        <w:t xml:space="preserve"> un </w:t>
      </w:r>
      <w:proofErr w:type="spellStart"/>
      <w:r w:rsidRPr="005D2824">
        <w:rPr>
          <w:rFonts w:ascii="Times New Roman" w:eastAsia="Times New Roman" w:hAnsi="Times New Roman" w:cs="Times New Roman"/>
          <w:b/>
          <w:bCs/>
          <w:sz w:val="28"/>
          <w:szCs w:val="28"/>
          <w:lang w:eastAsia="lv-LV"/>
        </w:rPr>
        <w:t>polibromēto</w:t>
      </w:r>
      <w:proofErr w:type="spellEnd"/>
      <w:r w:rsidRPr="005D2824">
        <w:rPr>
          <w:rFonts w:ascii="Times New Roman" w:eastAsia="Times New Roman" w:hAnsi="Times New Roman" w:cs="Times New Roman"/>
          <w:b/>
          <w:bCs/>
          <w:sz w:val="28"/>
          <w:szCs w:val="28"/>
          <w:lang w:eastAsia="lv-LV"/>
        </w:rPr>
        <w:t xml:space="preserve"> </w:t>
      </w:r>
      <w:proofErr w:type="spellStart"/>
      <w:r w:rsidRPr="005D2824">
        <w:rPr>
          <w:rFonts w:ascii="Times New Roman" w:eastAsia="Times New Roman" w:hAnsi="Times New Roman" w:cs="Times New Roman"/>
          <w:b/>
          <w:bCs/>
          <w:sz w:val="28"/>
          <w:szCs w:val="28"/>
          <w:lang w:eastAsia="lv-LV"/>
        </w:rPr>
        <w:t>difenilēteru</w:t>
      </w:r>
      <w:proofErr w:type="spellEnd"/>
      <w:r w:rsidRPr="005D2824">
        <w:rPr>
          <w:rFonts w:ascii="Times New Roman" w:eastAsia="Times New Roman" w:hAnsi="Times New Roman" w:cs="Times New Roman"/>
          <w:b/>
          <w:bCs/>
          <w:sz w:val="28"/>
          <w:szCs w:val="28"/>
          <w:lang w:eastAsia="lv-LV"/>
        </w:rPr>
        <w:t xml:space="preserve"> lietojums</w:t>
      </w:r>
    </w:p>
    <w:p w14:paraId="073862C6" w14:textId="77777777" w:rsidR="009F188F" w:rsidRPr="005D2824" w:rsidRDefault="009F188F" w:rsidP="005D2824">
      <w:pPr>
        <w:spacing w:after="0" w:line="240" w:lineRule="auto"/>
        <w:jc w:val="both"/>
        <w:rPr>
          <w:rFonts w:ascii="Times New Roman" w:eastAsia="Times New Roman" w:hAnsi="Times New Roman" w:cs="Times New Roman"/>
          <w:sz w:val="28"/>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57" w:type="dxa"/>
          <w:bottom w:w="30" w:type="dxa"/>
          <w:right w:w="57" w:type="dxa"/>
        </w:tblCellMar>
        <w:tblLook w:val="04A0" w:firstRow="1" w:lastRow="0" w:firstColumn="1" w:lastColumn="0" w:noHBand="0" w:noVBand="1"/>
      </w:tblPr>
      <w:tblGrid>
        <w:gridCol w:w="703"/>
        <w:gridCol w:w="4650"/>
        <w:gridCol w:w="3708"/>
      </w:tblGrid>
      <w:tr w:rsidR="00460A4D" w:rsidRPr="00073E74" w14:paraId="15BA138A" w14:textId="77777777" w:rsidTr="005D2824">
        <w:tc>
          <w:tcPr>
            <w:tcW w:w="388" w:type="pct"/>
            <w:vAlign w:val="center"/>
            <w:hideMark/>
          </w:tcPr>
          <w:p w14:paraId="61A5BA3D" w14:textId="3B4857E0" w:rsidR="00073E74" w:rsidRPr="00073E74" w:rsidRDefault="00073E74" w:rsidP="005D2824">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Nr.</w:t>
            </w:r>
            <w:r w:rsidR="004F41AC">
              <w:rPr>
                <w:rFonts w:ascii="Times New Roman" w:eastAsia="Times New Roman" w:hAnsi="Times New Roman" w:cs="Times New Roman"/>
                <w:sz w:val="24"/>
                <w:szCs w:val="24"/>
                <w:lang w:eastAsia="lv-LV"/>
              </w:rPr>
              <w:br/>
            </w:r>
            <w:r w:rsidRPr="00073E74">
              <w:rPr>
                <w:rFonts w:ascii="Times New Roman" w:eastAsia="Times New Roman" w:hAnsi="Times New Roman" w:cs="Times New Roman"/>
                <w:sz w:val="24"/>
                <w:szCs w:val="24"/>
                <w:lang w:eastAsia="lv-LV"/>
              </w:rPr>
              <w:t>p.</w:t>
            </w:r>
            <w:r w:rsidR="004F41A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k.</w:t>
            </w:r>
          </w:p>
        </w:tc>
        <w:tc>
          <w:tcPr>
            <w:tcW w:w="2565" w:type="pct"/>
            <w:vAlign w:val="center"/>
            <w:hideMark/>
          </w:tcPr>
          <w:p w14:paraId="2DE69924" w14:textId="77777777" w:rsidR="00073E74" w:rsidRPr="00073E74" w:rsidRDefault="00073E74" w:rsidP="005D2824">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Lietojums</w:t>
            </w:r>
          </w:p>
        </w:tc>
        <w:tc>
          <w:tcPr>
            <w:tcW w:w="2046" w:type="pct"/>
            <w:vAlign w:val="center"/>
            <w:hideMark/>
          </w:tcPr>
          <w:p w14:paraId="028DD1E6" w14:textId="77777777" w:rsidR="00073E74" w:rsidRPr="00073E74" w:rsidRDefault="00073E74" w:rsidP="005D2824">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Piemērošanas joma un termiņi</w:t>
            </w:r>
          </w:p>
        </w:tc>
      </w:tr>
      <w:tr w:rsidR="006A3E3C" w:rsidRPr="00022430" w14:paraId="49E8D482" w14:textId="77777777" w:rsidTr="005D2824">
        <w:tc>
          <w:tcPr>
            <w:tcW w:w="388" w:type="pct"/>
            <w:hideMark/>
          </w:tcPr>
          <w:p w14:paraId="564D8B09"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w:t>
            </w:r>
          </w:p>
        </w:tc>
        <w:tc>
          <w:tcPr>
            <w:tcW w:w="2565" w:type="pct"/>
            <w:hideMark/>
          </w:tcPr>
          <w:p w14:paraId="77DBAFB5"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w:t>
            </w:r>
            <w:proofErr w:type="spellStart"/>
            <w:r w:rsidRPr="00233E2C">
              <w:rPr>
                <w:rFonts w:ascii="Times New Roman" w:eastAsia="Times New Roman" w:hAnsi="Times New Roman" w:cs="Times New Roman"/>
                <w:sz w:val="24"/>
                <w:szCs w:val="24"/>
                <w:lang w:eastAsia="lv-LV"/>
              </w:rPr>
              <w:t>viencokola</w:t>
            </w:r>
            <w:proofErr w:type="spellEnd"/>
            <w:r w:rsidRPr="00233E2C">
              <w:rPr>
                <w:rFonts w:ascii="Times New Roman" w:eastAsia="Times New Roman" w:hAnsi="Times New Roman" w:cs="Times New Roman"/>
                <w:sz w:val="24"/>
                <w:szCs w:val="24"/>
                <w:lang w:eastAsia="lv-LV"/>
              </w:rPr>
              <w:t xml:space="preserve"> (kompaktajās) luminiscences spuldzēs (vienam gaismas izstarotājam):</w:t>
            </w:r>
          </w:p>
        </w:tc>
        <w:tc>
          <w:tcPr>
            <w:tcW w:w="2046" w:type="pct"/>
            <w:hideMark/>
          </w:tcPr>
          <w:p w14:paraId="41F0B1FB" w14:textId="3DBC08EF" w:rsidR="006A3E3C" w:rsidRPr="00233E2C" w:rsidRDefault="006A3E3C" w:rsidP="005D2824">
            <w:pPr>
              <w:spacing w:after="120" w:line="240" w:lineRule="auto"/>
              <w:rPr>
                <w:rFonts w:ascii="Times New Roman" w:eastAsia="Times New Roman" w:hAnsi="Times New Roman" w:cs="Times New Roman"/>
                <w:sz w:val="24"/>
                <w:szCs w:val="24"/>
                <w:lang w:eastAsia="lv-LV"/>
              </w:rPr>
            </w:pPr>
          </w:p>
        </w:tc>
      </w:tr>
      <w:tr w:rsidR="006A3E3C" w:rsidRPr="00022430" w14:paraId="6433D6C6" w14:textId="77777777" w:rsidTr="005D2824">
        <w:tc>
          <w:tcPr>
            <w:tcW w:w="388" w:type="pct"/>
            <w:hideMark/>
          </w:tcPr>
          <w:p w14:paraId="042D4F67"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1.1.</w:t>
            </w:r>
          </w:p>
        </w:tc>
        <w:tc>
          <w:tcPr>
            <w:tcW w:w="2565" w:type="pct"/>
            <w:hideMark/>
          </w:tcPr>
          <w:p w14:paraId="594BE388" w14:textId="77CE1319"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sidR="00E73B4C">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30 W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sidR="00E73B4C">
              <w:rPr>
                <w:rFonts w:ascii="Times New Roman" w:eastAsia="Times New Roman" w:hAnsi="Times New Roman" w:cs="Times New Roman"/>
                <w:sz w:val="24"/>
                <w:szCs w:val="24"/>
                <w:lang w:eastAsia="lv-LV"/>
              </w:rPr>
              <w:t> mg</w:t>
            </w:r>
          </w:p>
        </w:tc>
        <w:tc>
          <w:tcPr>
            <w:tcW w:w="2046" w:type="pct"/>
            <w:hideMark/>
          </w:tcPr>
          <w:p w14:paraId="4F64AC53" w14:textId="263F7600"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6A3E3C" w:rsidRPr="00022430" w14:paraId="1EBE97B9" w14:textId="77777777" w:rsidTr="005D2824">
        <w:tc>
          <w:tcPr>
            <w:tcW w:w="388" w:type="pct"/>
            <w:hideMark/>
          </w:tcPr>
          <w:p w14:paraId="33C355FA"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1.2.</w:t>
            </w:r>
          </w:p>
        </w:tc>
        <w:tc>
          <w:tcPr>
            <w:tcW w:w="2565" w:type="pct"/>
            <w:hideMark/>
          </w:tcPr>
          <w:p w14:paraId="67C62ECF" w14:textId="233DDC9C"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sidR="00E73B4C">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30 W un </w:t>
            </w:r>
            <w:r w:rsidR="00E73B4C">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50 W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272A72" w:rsidRPr="00233E2C">
              <w:rPr>
                <w:rFonts w:ascii="Times New Roman" w:eastAsia="Times New Roman" w:hAnsi="Times New Roman" w:cs="Times New Roman"/>
                <w:sz w:val="24"/>
                <w:szCs w:val="24"/>
                <w:lang w:eastAsia="lv-LV"/>
              </w:rPr>
              <w:t>ne</w:t>
            </w:r>
            <w:r w:rsidR="00272A72">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3,5</w:t>
            </w:r>
            <w:r w:rsidR="00E73B4C">
              <w:rPr>
                <w:rFonts w:ascii="Times New Roman" w:eastAsia="Times New Roman" w:hAnsi="Times New Roman" w:cs="Times New Roman"/>
                <w:sz w:val="24"/>
                <w:szCs w:val="24"/>
                <w:lang w:eastAsia="lv-LV"/>
              </w:rPr>
              <w:t> mg</w:t>
            </w:r>
          </w:p>
        </w:tc>
        <w:tc>
          <w:tcPr>
            <w:tcW w:w="2046" w:type="pct"/>
            <w:hideMark/>
          </w:tcPr>
          <w:p w14:paraId="38FEB6FB" w14:textId="52B8216E"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6A3E3C" w:rsidRPr="00022430" w14:paraId="0A3FABE2" w14:textId="77777777" w:rsidTr="005D2824">
        <w:tc>
          <w:tcPr>
            <w:tcW w:w="388" w:type="pct"/>
            <w:hideMark/>
          </w:tcPr>
          <w:p w14:paraId="10CF5433"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1.3.</w:t>
            </w:r>
          </w:p>
        </w:tc>
        <w:tc>
          <w:tcPr>
            <w:tcW w:w="2565" w:type="pct"/>
            <w:hideMark/>
          </w:tcPr>
          <w:p w14:paraId="7CDDE0A5" w14:textId="49DE5076"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sidR="00E73B4C">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50 W un </w:t>
            </w:r>
            <w:r w:rsidR="00E73B4C">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150 W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272A72" w:rsidRPr="00233E2C">
              <w:rPr>
                <w:rFonts w:ascii="Times New Roman" w:eastAsia="Times New Roman" w:hAnsi="Times New Roman" w:cs="Times New Roman"/>
                <w:sz w:val="24"/>
                <w:szCs w:val="24"/>
                <w:lang w:eastAsia="lv-LV"/>
              </w:rPr>
              <w:t>ne</w:t>
            </w:r>
            <w:r w:rsidR="00272A72">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sidR="00E73B4C">
              <w:rPr>
                <w:rFonts w:ascii="Times New Roman" w:eastAsia="Times New Roman" w:hAnsi="Times New Roman" w:cs="Times New Roman"/>
                <w:sz w:val="24"/>
                <w:szCs w:val="24"/>
                <w:lang w:eastAsia="lv-LV"/>
              </w:rPr>
              <w:t> mg</w:t>
            </w:r>
          </w:p>
        </w:tc>
        <w:tc>
          <w:tcPr>
            <w:tcW w:w="2046" w:type="pct"/>
            <w:hideMark/>
          </w:tcPr>
          <w:p w14:paraId="67001C04" w14:textId="516AC503"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6A3E3C" w:rsidRPr="00022430" w14:paraId="07C9DDEC" w14:textId="77777777" w:rsidTr="005D2824">
        <w:tc>
          <w:tcPr>
            <w:tcW w:w="388" w:type="pct"/>
            <w:hideMark/>
          </w:tcPr>
          <w:p w14:paraId="47B1BC31"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1.4.</w:t>
            </w:r>
          </w:p>
        </w:tc>
        <w:tc>
          <w:tcPr>
            <w:tcW w:w="2565" w:type="pct"/>
            <w:hideMark/>
          </w:tcPr>
          <w:p w14:paraId="088D7B65" w14:textId="2378E64C"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sidR="00E73B4C">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150 W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15</w:t>
            </w:r>
            <w:r w:rsidR="00E73B4C">
              <w:rPr>
                <w:rFonts w:ascii="Times New Roman" w:eastAsia="Times New Roman" w:hAnsi="Times New Roman" w:cs="Times New Roman"/>
                <w:sz w:val="24"/>
                <w:szCs w:val="24"/>
                <w:lang w:eastAsia="lv-LV"/>
              </w:rPr>
              <w:t> mg</w:t>
            </w:r>
          </w:p>
        </w:tc>
        <w:tc>
          <w:tcPr>
            <w:tcW w:w="2046" w:type="pct"/>
            <w:hideMark/>
          </w:tcPr>
          <w:p w14:paraId="36C39221" w14:textId="67C0ADC1"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6A3E3C" w:rsidRPr="00022430" w14:paraId="017F08A2" w14:textId="77777777" w:rsidTr="005D2824">
        <w:tc>
          <w:tcPr>
            <w:tcW w:w="388" w:type="pct"/>
            <w:hideMark/>
          </w:tcPr>
          <w:p w14:paraId="665369B8"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1.5.</w:t>
            </w:r>
          </w:p>
        </w:tc>
        <w:tc>
          <w:tcPr>
            <w:tcW w:w="2565" w:type="pct"/>
            <w:hideMark/>
          </w:tcPr>
          <w:p w14:paraId="290BA085" w14:textId="68E20FD2"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vispārējai apgaismei ar apļa vai kvadrāta formu un caurules diametru ≤ 17</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272A72" w:rsidRPr="00233E2C">
              <w:rPr>
                <w:rFonts w:ascii="Times New Roman" w:eastAsia="Times New Roman" w:hAnsi="Times New Roman" w:cs="Times New Roman"/>
                <w:sz w:val="24"/>
                <w:szCs w:val="24"/>
                <w:lang w:eastAsia="lv-LV"/>
              </w:rPr>
              <w:t>ne</w:t>
            </w:r>
            <w:r w:rsidR="00272A72">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sidR="00E73B4C">
              <w:rPr>
                <w:rFonts w:ascii="Times New Roman" w:eastAsia="Times New Roman" w:hAnsi="Times New Roman" w:cs="Times New Roman"/>
                <w:sz w:val="24"/>
                <w:szCs w:val="24"/>
                <w:lang w:eastAsia="lv-LV"/>
              </w:rPr>
              <w:t> mg</w:t>
            </w:r>
          </w:p>
        </w:tc>
        <w:tc>
          <w:tcPr>
            <w:tcW w:w="2046" w:type="pct"/>
            <w:hideMark/>
          </w:tcPr>
          <w:p w14:paraId="3E19DEA4" w14:textId="7D71DA8D"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6A3E3C" w:rsidRPr="00022430" w14:paraId="6C033619" w14:textId="77777777" w:rsidTr="005D2824">
        <w:tc>
          <w:tcPr>
            <w:tcW w:w="388" w:type="pct"/>
          </w:tcPr>
          <w:p w14:paraId="017AD42C"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1.6.</w:t>
            </w:r>
          </w:p>
        </w:tc>
        <w:tc>
          <w:tcPr>
            <w:tcW w:w="2565" w:type="pct"/>
          </w:tcPr>
          <w:p w14:paraId="602A3AA1" w14:textId="739D91F8" w:rsidR="006A3E3C" w:rsidRPr="00233E2C" w:rsidRDefault="00272A72"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Pr="00233E2C">
              <w:rPr>
                <w:rFonts w:ascii="Times New Roman" w:eastAsia="Times New Roman" w:hAnsi="Times New Roman" w:cs="Times New Roman"/>
                <w:sz w:val="24"/>
                <w:szCs w:val="24"/>
                <w:lang w:eastAsia="lv-LV"/>
              </w:rPr>
              <w:t>puldzēm</w:t>
            </w:r>
            <w:r w:rsidR="006A3E3C" w:rsidRPr="00233E2C">
              <w:rPr>
                <w:rFonts w:ascii="Times New Roman" w:eastAsia="Times New Roman" w:hAnsi="Times New Roman" w:cs="Times New Roman"/>
                <w:sz w:val="24"/>
                <w:szCs w:val="24"/>
                <w:lang w:eastAsia="lv-LV"/>
              </w:rPr>
              <w:t>, kas projektētas tā, lai izstarotu galvenokārt ultravioletā spektra gaismu</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 </w:t>
            </w:r>
            <w:r w:rsidR="00CF4A75">
              <w:rPr>
                <w:rFonts w:ascii="Times New Roman" w:eastAsia="Times New Roman" w:hAnsi="Times New Roman" w:cs="Times New Roman"/>
                <w:sz w:val="24"/>
                <w:szCs w:val="24"/>
                <w:lang w:eastAsia="lv-LV"/>
              </w:rPr>
              <w:t>vairāk kā</w:t>
            </w:r>
            <w:r w:rsidR="006A3E3C" w:rsidRPr="00233E2C">
              <w:rPr>
                <w:rFonts w:ascii="Times New Roman" w:eastAsia="Times New Roman" w:hAnsi="Times New Roman" w:cs="Times New Roman"/>
                <w:sz w:val="24"/>
                <w:szCs w:val="24"/>
                <w:lang w:eastAsia="lv-LV"/>
              </w:rPr>
              <w:t xml:space="preserve"> 5</w:t>
            </w:r>
            <w:r w:rsidR="00E73B4C">
              <w:rPr>
                <w:rFonts w:ascii="Times New Roman" w:eastAsia="Times New Roman" w:hAnsi="Times New Roman" w:cs="Times New Roman"/>
                <w:sz w:val="24"/>
                <w:szCs w:val="24"/>
                <w:lang w:eastAsia="lv-LV"/>
              </w:rPr>
              <w:t> mg</w:t>
            </w:r>
          </w:p>
        </w:tc>
        <w:tc>
          <w:tcPr>
            <w:tcW w:w="2046" w:type="pct"/>
          </w:tcPr>
          <w:p w14:paraId="4F1822FD" w14:textId="378259AB"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6A3E3C" w:rsidRPr="00022430" w14:paraId="004FAD44" w14:textId="77777777" w:rsidTr="005D2824">
        <w:tc>
          <w:tcPr>
            <w:tcW w:w="388" w:type="pct"/>
            <w:hideMark/>
          </w:tcPr>
          <w:p w14:paraId="523F5664"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1.6.</w:t>
            </w:r>
            <w:r w:rsidRPr="00233E2C">
              <w:rPr>
                <w:rFonts w:ascii="Times New Roman" w:eastAsia="Times New Roman" w:hAnsi="Times New Roman" w:cs="Times New Roman"/>
                <w:sz w:val="24"/>
                <w:szCs w:val="24"/>
                <w:vertAlign w:val="superscript"/>
                <w:lang w:eastAsia="lv-LV"/>
              </w:rPr>
              <w:t>1</w:t>
            </w:r>
          </w:p>
        </w:tc>
        <w:tc>
          <w:tcPr>
            <w:tcW w:w="2565" w:type="pct"/>
            <w:hideMark/>
          </w:tcPr>
          <w:p w14:paraId="62E2172A" w14:textId="22AC05B2"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īpašām vajadzībām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4B14B7">
              <w:rPr>
                <w:rFonts w:ascii="Times New Roman" w:eastAsia="Times New Roman" w:hAnsi="Times New Roman" w:cs="Times New Roman"/>
                <w:sz w:val="24"/>
                <w:szCs w:val="24"/>
                <w:lang w:eastAsia="lv-LV"/>
              </w:rPr>
              <w:t xml:space="preserve">ne </w:t>
            </w:r>
            <w:r w:rsidRPr="00233E2C">
              <w:rPr>
                <w:rFonts w:ascii="Times New Roman" w:eastAsia="Times New Roman" w:hAnsi="Times New Roman" w:cs="Times New Roman"/>
                <w:sz w:val="24"/>
                <w:szCs w:val="24"/>
                <w:lang w:eastAsia="lv-LV"/>
              </w:rPr>
              <w:t>vairāk kā 5</w:t>
            </w:r>
            <w:r w:rsidR="00E73B4C">
              <w:rPr>
                <w:rFonts w:ascii="Times New Roman" w:eastAsia="Times New Roman" w:hAnsi="Times New Roman" w:cs="Times New Roman"/>
                <w:sz w:val="24"/>
                <w:szCs w:val="24"/>
                <w:lang w:eastAsia="lv-LV"/>
              </w:rPr>
              <w:t> mg</w:t>
            </w:r>
          </w:p>
        </w:tc>
        <w:tc>
          <w:tcPr>
            <w:tcW w:w="2046" w:type="pct"/>
            <w:hideMark/>
          </w:tcPr>
          <w:p w14:paraId="169F821F" w14:textId="6C6FDDD2"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6A3E3C" w:rsidRPr="00022430" w14:paraId="000681EF" w14:textId="77777777" w:rsidTr="005D2824">
        <w:tc>
          <w:tcPr>
            <w:tcW w:w="388" w:type="pct"/>
            <w:hideMark/>
          </w:tcPr>
          <w:p w14:paraId="0BB6C08E"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1.7.</w:t>
            </w:r>
          </w:p>
        </w:tc>
        <w:tc>
          <w:tcPr>
            <w:tcW w:w="2565" w:type="pct"/>
            <w:hideMark/>
          </w:tcPr>
          <w:p w14:paraId="7D05B990" w14:textId="16E26505"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sidR="00E73B4C">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30 W ar kalpošanas laiku 20 000 h vai lielāku</w:t>
            </w:r>
            <w:r w:rsidR="00272A72">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CF4A75">
              <w:rPr>
                <w:rFonts w:ascii="Times New Roman" w:eastAsia="Times New Roman" w:hAnsi="Times New Roman" w:cs="Times New Roman"/>
                <w:sz w:val="24"/>
                <w:szCs w:val="24"/>
                <w:lang w:eastAsia="lv-LV"/>
              </w:rPr>
              <w:t>ne vairāk kā</w:t>
            </w:r>
            <w:r w:rsidRPr="00233E2C">
              <w:rPr>
                <w:rFonts w:ascii="Times New Roman" w:eastAsia="Times New Roman" w:hAnsi="Times New Roman" w:cs="Times New Roman"/>
                <w:sz w:val="24"/>
                <w:szCs w:val="24"/>
                <w:lang w:eastAsia="lv-LV"/>
              </w:rPr>
              <w:t xml:space="preserve"> 3,5</w:t>
            </w:r>
            <w:r w:rsidR="00E73B4C">
              <w:rPr>
                <w:rFonts w:ascii="Times New Roman" w:eastAsia="Times New Roman" w:hAnsi="Times New Roman" w:cs="Times New Roman"/>
                <w:sz w:val="24"/>
                <w:szCs w:val="24"/>
                <w:lang w:eastAsia="lv-LV"/>
              </w:rPr>
              <w:t> mg</w:t>
            </w:r>
          </w:p>
        </w:tc>
        <w:tc>
          <w:tcPr>
            <w:tcW w:w="2046" w:type="pct"/>
            <w:hideMark/>
          </w:tcPr>
          <w:p w14:paraId="5FACB772" w14:textId="7777777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 gada 24. augustam</w:t>
            </w:r>
          </w:p>
        </w:tc>
      </w:tr>
      <w:tr w:rsidR="00460A4D" w:rsidRPr="00073E74" w14:paraId="4D1F5040" w14:textId="77777777" w:rsidTr="005D2824">
        <w:tc>
          <w:tcPr>
            <w:tcW w:w="388" w:type="pct"/>
            <w:hideMark/>
          </w:tcPr>
          <w:p w14:paraId="2E807033" w14:textId="1C13D57E"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w:t>
            </w:r>
          </w:p>
        </w:tc>
        <w:tc>
          <w:tcPr>
            <w:tcW w:w="2565" w:type="pct"/>
            <w:hideMark/>
          </w:tcPr>
          <w:p w14:paraId="105D20F5" w14:textId="3FF21425"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lineārajās </w:t>
            </w:r>
            <w:proofErr w:type="spellStart"/>
            <w:r w:rsidRPr="00233E2C">
              <w:rPr>
                <w:rFonts w:ascii="Times New Roman" w:eastAsia="Times New Roman" w:hAnsi="Times New Roman" w:cs="Times New Roman"/>
                <w:sz w:val="24"/>
                <w:szCs w:val="24"/>
                <w:lang w:eastAsia="lv-LV"/>
              </w:rPr>
              <w:t>divcokolu</w:t>
            </w:r>
            <w:proofErr w:type="spellEnd"/>
            <w:r w:rsidRPr="00233E2C">
              <w:rPr>
                <w:rFonts w:ascii="Times New Roman" w:eastAsia="Times New Roman" w:hAnsi="Times New Roman" w:cs="Times New Roman"/>
                <w:sz w:val="24"/>
                <w:szCs w:val="24"/>
                <w:lang w:eastAsia="lv-LV"/>
              </w:rPr>
              <w:t xml:space="preserve"> luminiscences spuldzēs vispārējai apgaismei (vienai spuldzei):</w:t>
            </w:r>
          </w:p>
        </w:tc>
        <w:tc>
          <w:tcPr>
            <w:tcW w:w="2046" w:type="pct"/>
            <w:hideMark/>
          </w:tcPr>
          <w:p w14:paraId="5FC614F8" w14:textId="064A3AA0" w:rsidR="006A3E3C" w:rsidRPr="00073E74" w:rsidRDefault="006A3E3C" w:rsidP="005D2824">
            <w:pPr>
              <w:spacing w:after="120" w:line="240" w:lineRule="auto"/>
              <w:rPr>
                <w:rFonts w:ascii="Times New Roman" w:eastAsia="Times New Roman" w:hAnsi="Times New Roman" w:cs="Times New Roman"/>
                <w:sz w:val="24"/>
                <w:szCs w:val="24"/>
                <w:lang w:eastAsia="lv-LV"/>
              </w:rPr>
            </w:pPr>
          </w:p>
        </w:tc>
      </w:tr>
      <w:tr w:rsidR="009F188F" w:rsidRPr="00073E74" w14:paraId="3CAC0936" w14:textId="77777777" w:rsidTr="005D2824">
        <w:tc>
          <w:tcPr>
            <w:tcW w:w="388" w:type="pct"/>
          </w:tcPr>
          <w:p w14:paraId="2E1023AD" w14:textId="38FA0BC1"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lastRenderedPageBreak/>
              <w:t>2.1.</w:t>
            </w:r>
          </w:p>
        </w:tc>
        <w:tc>
          <w:tcPr>
            <w:tcW w:w="2565" w:type="pct"/>
          </w:tcPr>
          <w:p w14:paraId="3C356C74" w14:textId="0590D10B" w:rsidR="006A3E3C" w:rsidRPr="00233E2C" w:rsidRDefault="006A3E3C" w:rsidP="005D2824">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normālu ekspluatācijas laiku un caurules diametru </w:t>
            </w:r>
            <w:r w:rsidR="00E73B4C">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9</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00E73B4C">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T2)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4</w:t>
            </w:r>
            <w:r w:rsidR="00E73B4C">
              <w:rPr>
                <w:rFonts w:ascii="Times New Roman" w:eastAsia="Times New Roman" w:hAnsi="Times New Roman" w:cs="Times New Roman"/>
                <w:sz w:val="24"/>
                <w:szCs w:val="24"/>
                <w:lang w:eastAsia="lv-LV"/>
              </w:rPr>
              <w:t> mg</w:t>
            </w:r>
          </w:p>
        </w:tc>
        <w:tc>
          <w:tcPr>
            <w:tcW w:w="2046" w:type="pct"/>
          </w:tcPr>
          <w:p w14:paraId="688E785A" w14:textId="4E90380C"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9F188F" w:rsidRPr="00073E74" w14:paraId="683CC807" w14:textId="77777777" w:rsidTr="005D2824">
        <w:tc>
          <w:tcPr>
            <w:tcW w:w="388" w:type="pct"/>
          </w:tcPr>
          <w:p w14:paraId="7AF6AAE8" w14:textId="471F9233"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2.2.</w:t>
            </w:r>
          </w:p>
        </w:tc>
        <w:tc>
          <w:tcPr>
            <w:tcW w:w="2565" w:type="pct"/>
          </w:tcPr>
          <w:p w14:paraId="6407709A" w14:textId="7BE82662" w:rsidR="006A3E3C" w:rsidRPr="00233E2C" w:rsidRDefault="006A3E3C" w:rsidP="005D2824">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normālu ekspluatācijas laiku un caurules diametru </w:t>
            </w:r>
            <w:r w:rsidR="00E73B4C">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9</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17</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00E73B4C">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T5)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272A72" w:rsidRPr="00233E2C">
              <w:rPr>
                <w:rFonts w:ascii="Times New Roman" w:eastAsia="Times New Roman" w:hAnsi="Times New Roman" w:cs="Times New Roman"/>
                <w:sz w:val="24"/>
                <w:szCs w:val="24"/>
                <w:lang w:eastAsia="lv-LV"/>
              </w:rPr>
              <w:t>ne</w:t>
            </w:r>
            <w:r w:rsidR="00272A72">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w:t>
            </w:r>
            <w:r w:rsidR="00E73B4C">
              <w:rPr>
                <w:rFonts w:ascii="Times New Roman" w:eastAsia="Times New Roman" w:hAnsi="Times New Roman" w:cs="Times New Roman"/>
                <w:sz w:val="24"/>
                <w:szCs w:val="24"/>
                <w:lang w:eastAsia="lv-LV"/>
              </w:rPr>
              <w:t> mg</w:t>
            </w:r>
          </w:p>
        </w:tc>
        <w:tc>
          <w:tcPr>
            <w:tcW w:w="2046" w:type="pct"/>
          </w:tcPr>
          <w:p w14:paraId="0C77BA8F" w14:textId="41981AA9"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augustam</w:t>
            </w:r>
          </w:p>
        </w:tc>
      </w:tr>
      <w:tr w:rsidR="009F188F" w:rsidRPr="00073E74" w14:paraId="72EC9A67" w14:textId="77777777" w:rsidTr="005D2824">
        <w:tc>
          <w:tcPr>
            <w:tcW w:w="388" w:type="pct"/>
          </w:tcPr>
          <w:p w14:paraId="20FB003D" w14:textId="7D1993D0"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2.3.</w:t>
            </w:r>
          </w:p>
        </w:tc>
        <w:tc>
          <w:tcPr>
            <w:tcW w:w="2565" w:type="pct"/>
          </w:tcPr>
          <w:p w14:paraId="5844DC0E" w14:textId="27D6744C" w:rsidR="006A3E3C" w:rsidRPr="00233E2C" w:rsidRDefault="006A3E3C" w:rsidP="005D2824">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spuldzes ar normālu ekspluatācijas laiku un caurules diametru </w:t>
            </w:r>
            <w:r w:rsidR="00E73B4C">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17</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28</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00E73B4C">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T8)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1C5FB8" w:rsidRPr="00233E2C">
              <w:rPr>
                <w:rFonts w:ascii="Times New Roman" w:eastAsia="Times New Roman" w:hAnsi="Times New Roman" w:cs="Times New Roman"/>
                <w:sz w:val="24"/>
                <w:szCs w:val="24"/>
                <w:lang w:eastAsia="lv-LV"/>
              </w:rPr>
              <w:t>ne</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3,5</w:t>
            </w:r>
            <w:r w:rsidR="00E73B4C">
              <w:rPr>
                <w:rFonts w:ascii="Times New Roman" w:eastAsia="Times New Roman" w:hAnsi="Times New Roman" w:cs="Times New Roman"/>
                <w:sz w:val="24"/>
                <w:szCs w:val="24"/>
                <w:lang w:eastAsia="lv-LV"/>
              </w:rPr>
              <w:t> mg</w:t>
            </w:r>
          </w:p>
        </w:tc>
        <w:tc>
          <w:tcPr>
            <w:tcW w:w="2046" w:type="pct"/>
          </w:tcPr>
          <w:p w14:paraId="64BAF241" w14:textId="24F18B08"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augustam</w:t>
            </w:r>
          </w:p>
        </w:tc>
      </w:tr>
      <w:tr w:rsidR="009F188F" w:rsidRPr="00073E74" w14:paraId="0706B18A" w14:textId="77777777" w:rsidTr="005D2824">
        <w:tc>
          <w:tcPr>
            <w:tcW w:w="388" w:type="pct"/>
          </w:tcPr>
          <w:p w14:paraId="71811A1C" w14:textId="65F7D34B"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2.4.</w:t>
            </w:r>
          </w:p>
        </w:tc>
        <w:tc>
          <w:tcPr>
            <w:tcW w:w="2565" w:type="pct"/>
          </w:tcPr>
          <w:p w14:paraId="00D39F35" w14:textId="2DF4993F" w:rsidR="006A3E3C" w:rsidRPr="00233E2C" w:rsidRDefault="006A3E3C" w:rsidP="005D2824">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normālu ekspluatācijas laiku un caurules diametru </w:t>
            </w:r>
            <w:r w:rsidR="00E73B4C">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28</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00E73B4C">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T12)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3,5</w:t>
            </w:r>
            <w:r w:rsidR="00E73B4C">
              <w:rPr>
                <w:rFonts w:ascii="Times New Roman" w:eastAsia="Times New Roman" w:hAnsi="Times New Roman" w:cs="Times New Roman"/>
                <w:sz w:val="24"/>
                <w:szCs w:val="24"/>
                <w:lang w:eastAsia="lv-LV"/>
              </w:rPr>
              <w:t> mg</w:t>
            </w:r>
          </w:p>
        </w:tc>
        <w:tc>
          <w:tcPr>
            <w:tcW w:w="2046" w:type="pct"/>
          </w:tcPr>
          <w:p w14:paraId="518F719F" w14:textId="1F0FCDD6"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9F188F" w:rsidRPr="00073E74" w14:paraId="0D16DDCB" w14:textId="77777777" w:rsidTr="005D2824">
        <w:tc>
          <w:tcPr>
            <w:tcW w:w="388" w:type="pct"/>
          </w:tcPr>
          <w:p w14:paraId="78BCBFCC" w14:textId="5DE87E90"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2.5.</w:t>
            </w:r>
          </w:p>
        </w:tc>
        <w:tc>
          <w:tcPr>
            <w:tcW w:w="2565" w:type="pct"/>
          </w:tcPr>
          <w:p w14:paraId="7C16E559" w14:textId="23C47493" w:rsidR="006A3E3C" w:rsidRPr="00233E2C" w:rsidRDefault="006A3E3C" w:rsidP="005D2824">
            <w:pPr>
              <w:spacing w:after="120" w:line="240" w:lineRule="auto"/>
              <w:rPr>
                <w:rFonts w:ascii="Times New Roman" w:eastAsia="Times New Roman" w:hAnsi="Times New Roman" w:cs="Times New Roman"/>
                <w:sz w:val="24"/>
                <w:szCs w:val="24"/>
                <w:lang w:eastAsia="lv-LV"/>
              </w:rPr>
            </w:pP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ilgu ekspluatācijas laiku (</w:t>
            </w:r>
            <w:r w:rsidR="00E73B4C">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25</w:t>
            </w:r>
            <w:r w:rsidR="00E73B4C">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000 h)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5</w:t>
            </w:r>
            <w:r w:rsidR="00E73B4C">
              <w:rPr>
                <w:rFonts w:ascii="Times New Roman" w:eastAsia="Times New Roman" w:hAnsi="Times New Roman" w:cs="Times New Roman"/>
                <w:sz w:val="24"/>
                <w:szCs w:val="24"/>
                <w:lang w:eastAsia="lv-LV"/>
              </w:rPr>
              <w:t> mg</w:t>
            </w:r>
          </w:p>
        </w:tc>
        <w:tc>
          <w:tcPr>
            <w:tcW w:w="2046" w:type="pct"/>
          </w:tcPr>
          <w:p w14:paraId="15698B6F" w14:textId="6E0839F5"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434D2B9E" w14:textId="77777777" w:rsidTr="005D2824">
        <w:tc>
          <w:tcPr>
            <w:tcW w:w="388" w:type="pct"/>
            <w:hideMark/>
          </w:tcPr>
          <w:p w14:paraId="54C22818" w14:textId="121C6E1F"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w:t>
            </w:r>
          </w:p>
        </w:tc>
        <w:tc>
          <w:tcPr>
            <w:tcW w:w="2565" w:type="pct"/>
            <w:hideMark/>
          </w:tcPr>
          <w:p w14:paraId="3788F6D0" w14:textId="67B9563A"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Dzīvsudrabs citās luminiscences spuldzēs (vienai spuldzei):</w:t>
            </w:r>
          </w:p>
        </w:tc>
        <w:tc>
          <w:tcPr>
            <w:tcW w:w="2046" w:type="pct"/>
            <w:hideMark/>
          </w:tcPr>
          <w:p w14:paraId="1C715817" w14:textId="4CA46550" w:rsidR="006A3E3C" w:rsidRPr="00073E74" w:rsidRDefault="006A3E3C" w:rsidP="005D2824">
            <w:pPr>
              <w:spacing w:after="120" w:line="240" w:lineRule="auto"/>
              <w:rPr>
                <w:rFonts w:ascii="Times New Roman" w:eastAsia="Times New Roman" w:hAnsi="Times New Roman" w:cs="Times New Roman"/>
                <w:sz w:val="24"/>
                <w:szCs w:val="24"/>
                <w:lang w:eastAsia="lv-LV"/>
              </w:rPr>
            </w:pPr>
          </w:p>
        </w:tc>
      </w:tr>
      <w:tr w:rsidR="00460A4D" w:rsidRPr="00073E74" w14:paraId="7A053F7D" w14:textId="77777777" w:rsidTr="005D2824">
        <w:tc>
          <w:tcPr>
            <w:tcW w:w="388" w:type="pct"/>
            <w:hideMark/>
          </w:tcPr>
          <w:p w14:paraId="028F2E42" w14:textId="2DE5C192"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3.1.</w:t>
            </w:r>
          </w:p>
        </w:tc>
        <w:tc>
          <w:tcPr>
            <w:tcW w:w="2565" w:type="pct"/>
            <w:hideMark/>
          </w:tcPr>
          <w:p w14:paraId="49EE55FE" w14:textId="0A10756C"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 xml:space="preserve">nelineārai </w:t>
            </w:r>
            <w:proofErr w:type="spellStart"/>
            <w:r w:rsidRPr="00022430">
              <w:rPr>
                <w:rFonts w:ascii="Times New Roman" w:eastAsia="Times New Roman" w:hAnsi="Times New Roman" w:cs="Times New Roman"/>
                <w:sz w:val="24"/>
                <w:szCs w:val="24"/>
                <w:lang w:eastAsia="lv-LV"/>
              </w:rPr>
              <w:t>halofosfāta</w:t>
            </w:r>
            <w:proofErr w:type="spellEnd"/>
            <w:r w:rsidRPr="00022430">
              <w:rPr>
                <w:rFonts w:ascii="Times New Roman" w:eastAsia="Times New Roman" w:hAnsi="Times New Roman" w:cs="Times New Roman"/>
                <w:sz w:val="24"/>
                <w:szCs w:val="24"/>
                <w:lang w:eastAsia="lv-LV"/>
              </w:rPr>
              <w:t xml:space="preserve"> spuldzei (visu diametru)</w:t>
            </w:r>
            <w:r w:rsidR="00272A72">
              <w:rPr>
                <w:rFonts w:ascii="Times New Roman" w:eastAsia="Times New Roman" w:hAnsi="Times New Roman" w:cs="Times New Roman"/>
                <w:sz w:val="24"/>
                <w:szCs w:val="24"/>
                <w:lang w:eastAsia="lv-LV"/>
              </w:rPr>
              <w:t>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ne vairāk kā 15</w:t>
            </w:r>
            <w:r w:rsidR="00E73B4C">
              <w:rPr>
                <w:rFonts w:ascii="Times New Roman" w:eastAsia="Times New Roman" w:hAnsi="Times New Roman" w:cs="Times New Roman"/>
                <w:sz w:val="24"/>
                <w:szCs w:val="24"/>
                <w:lang w:eastAsia="lv-LV"/>
              </w:rPr>
              <w:t> mg</w:t>
            </w:r>
          </w:p>
        </w:tc>
        <w:tc>
          <w:tcPr>
            <w:tcW w:w="2046" w:type="pct"/>
            <w:hideMark/>
          </w:tcPr>
          <w:p w14:paraId="5765DE12" w14:textId="347557DF"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Spēkā līdz 2016</w:t>
            </w:r>
            <w:r w:rsidR="00AE14F9">
              <w:rPr>
                <w:rFonts w:ascii="Times New Roman" w:eastAsia="Times New Roman" w:hAnsi="Times New Roman" w:cs="Times New Roman"/>
                <w:sz w:val="24"/>
                <w:szCs w:val="24"/>
                <w:lang w:eastAsia="lv-LV"/>
              </w:rPr>
              <w:t>. gada</w:t>
            </w:r>
            <w:r w:rsidRPr="00022430">
              <w:rPr>
                <w:rFonts w:ascii="Times New Roman" w:eastAsia="Times New Roman" w:hAnsi="Times New Roman" w:cs="Times New Roman"/>
                <w:sz w:val="24"/>
                <w:szCs w:val="24"/>
                <w:lang w:eastAsia="lv-LV"/>
              </w:rPr>
              <w:t xml:space="preserve"> 13.</w:t>
            </w:r>
            <w:r w:rsidR="00AE14F9">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aprīlim</w:t>
            </w:r>
          </w:p>
        </w:tc>
      </w:tr>
      <w:tr w:rsidR="00460A4D" w:rsidRPr="00073E74" w14:paraId="60B11A5A" w14:textId="77777777" w:rsidTr="005D2824">
        <w:tc>
          <w:tcPr>
            <w:tcW w:w="388" w:type="pct"/>
            <w:shd w:val="clear" w:color="auto" w:fill="auto"/>
            <w:hideMark/>
          </w:tcPr>
          <w:p w14:paraId="36618E47" w14:textId="75315825" w:rsidR="006A3E3C" w:rsidRPr="00073E74" w:rsidRDefault="006A3E3C" w:rsidP="005D2824">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3.2.</w:t>
            </w:r>
          </w:p>
        </w:tc>
        <w:tc>
          <w:tcPr>
            <w:tcW w:w="2565" w:type="pct"/>
            <w:shd w:val="clear" w:color="auto" w:fill="auto"/>
            <w:hideMark/>
          </w:tcPr>
          <w:p w14:paraId="579C1AF9" w14:textId="0B0D0C9E" w:rsidR="006A3E3C" w:rsidRPr="00073E74" w:rsidRDefault="006A3E3C" w:rsidP="005D2824">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 xml:space="preserve">nelineārai </w:t>
            </w:r>
            <w:proofErr w:type="spellStart"/>
            <w:r w:rsidRPr="00233E2C">
              <w:rPr>
                <w:rFonts w:ascii="Times New Roman" w:eastAsia="Times New Roman" w:hAnsi="Times New Roman" w:cs="Times New Roman"/>
                <w:sz w:val="24"/>
                <w:szCs w:val="24"/>
                <w:lang w:eastAsia="lv-LV"/>
              </w:rPr>
              <w:t>trīsjoslu</w:t>
            </w:r>
            <w:proofErr w:type="spellEnd"/>
            <w:r w:rsidRPr="00233E2C">
              <w:rPr>
                <w:rFonts w:ascii="Times New Roman" w:eastAsia="Times New Roman" w:hAnsi="Times New Roman" w:cs="Times New Roman"/>
                <w:sz w:val="24"/>
                <w:szCs w:val="24"/>
                <w:lang w:eastAsia="lv-LV"/>
              </w:rPr>
              <w:t xml:space="preserve"> </w:t>
            </w:r>
            <w:proofErr w:type="spellStart"/>
            <w:r w:rsidRPr="00233E2C">
              <w:rPr>
                <w:rFonts w:ascii="Times New Roman" w:eastAsia="Times New Roman" w:hAnsi="Times New Roman" w:cs="Times New Roman"/>
                <w:sz w:val="24"/>
                <w:szCs w:val="24"/>
                <w:lang w:eastAsia="lv-LV"/>
              </w:rPr>
              <w:t>luminofora</w:t>
            </w:r>
            <w:proofErr w:type="spellEnd"/>
            <w:r w:rsidRPr="00233E2C">
              <w:rPr>
                <w:rFonts w:ascii="Times New Roman" w:eastAsia="Times New Roman" w:hAnsi="Times New Roman" w:cs="Times New Roman"/>
                <w:sz w:val="24"/>
                <w:szCs w:val="24"/>
                <w:lang w:eastAsia="lv-LV"/>
              </w:rPr>
              <w:t xml:space="preserve"> spuldzei ar caurules diametru </w:t>
            </w:r>
            <w:r w:rsidR="00E73B4C">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17</w:t>
            </w:r>
            <w:r w:rsidR="00E73B4C">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00E73B4C">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T9</w:t>
            </w:r>
            <w:r w:rsidR="00272A72" w:rsidRPr="00233E2C">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15</w:t>
            </w:r>
            <w:r w:rsidR="00E73B4C">
              <w:rPr>
                <w:rFonts w:ascii="Times New Roman" w:eastAsia="Times New Roman" w:hAnsi="Times New Roman" w:cs="Times New Roman"/>
                <w:sz w:val="24"/>
                <w:szCs w:val="24"/>
                <w:lang w:eastAsia="lv-LV"/>
              </w:rPr>
              <w:t> mg</w:t>
            </w:r>
          </w:p>
        </w:tc>
        <w:tc>
          <w:tcPr>
            <w:tcW w:w="2046" w:type="pct"/>
            <w:shd w:val="clear" w:color="auto" w:fill="auto"/>
            <w:hideMark/>
          </w:tcPr>
          <w:p w14:paraId="1AC3B2DA" w14:textId="60227844" w:rsidR="006A3E3C" w:rsidRPr="00073E74" w:rsidRDefault="006A3E3C" w:rsidP="005D2824">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r w:rsidRPr="00233E2C">
              <w:rPr>
                <w:rFonts w:ascii="Times New Roman" w:eastAsia="Times New Roman" w:hAnsi="Times New Roman" w:cs="Times New Roman"/>
                <w:sz w:val="24"/>
                <w:szCs w:val="24"/>
                <w:lang w:eastAsia="lv-LV"/>
              </w:rPr>
              <w:t>. No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25.</w:t>
            </w:r>
            <w:r w:rsidR="00AE14F9">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februāra līdz 2025</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r w:rsidRPr="00233E2C">
              <w:rPr>
                <w:rFonts w:ascii="Times New Roman" w:eastAsia="Times New Roman" w:hAnsi="Times New Roman" w:cs="Times New Roman"/>
                <w:sz w:val="24"/>
                <w:szCs w:val="24"/>
                <w:lang w:eastAsia="lv-LV"/>
              </w:rPr>
              <w:t xml:space="preserve"> drīkst lietot ne vairāk kā 10</w:t>
            </w:r>
            <w:r w:rsidR="00E73B4C">
              <w:rPr>
                <w:rFonts w:ascii="Times New Roman" w:eastAsia="Times New Roman" w:hAnsi="Times New Roman" w:cs="Times New Roman"/>
                <w:sz w:val="24"/>
                <w:szCs w:val="24"/>
                <w:lang w:eastAsia="lv-LV"/>
              </w:rPr>
              <w:t> mg</w:t>
            </w:r>
            <w:r w:rsidRPr="00233E2C">
              <w:rPr>
                <w:rFonts w:ascii="Times New Roman" w:eastAsia="Times New Roman" w:hAnsi="Times New Roman" w:cs="Times New Roman"/>
                <w:sz w:val="24"/>
                <w:szCs w:val="24"/>
                <w:lang w:eastAsia="lv-LV"/>
              </w:rPr>
              <w:t xml:space="preserve"> (vienai spuldzei)</w:t>
            </w:r>
          </w:p>
        </w:tc>
      </w:tr>
      <w:tr w:rsidR="00460A4D" w:rsidRPr="00073E74" w14:paraId="73202233" w14:textId="77777777" w:rsidTr="005D2824">
        <w:tc>
          <w:tcPr>
            <w:tcW w:w="388" w:type="pct"/>
            <w:hideMark/>
          </w:tcPr>
          <w:p w14:paraId="054CE1A4" w14:textId="78A8CD6E"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3.3.</w:t>
            </w:r>
          </w:p>
        </w:tc>
        <w:tc>
          <w:tcPr>
            <w:tcW w:w="2565" w:type="pct"/>
            <w:hideMark/>
          </w:tcPr>
          <w:p w14:paraId="7178F61D" w14:textId="55E6462C"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cita veida spuldzei vispārējai apgaismei un īpašām vajadzībām (</w:t>
            </w:r>
            <w:r w:rsidR="00E73B4C">
              <w:rPr>
                <w:rFonts w:ascii="Times New Roman" w:eastAsia="Times New Roman" w:hAnsi="Times New Roman" w:cs="Times New Roman"/>
                <w:sz w:val="24"/>
                <w:szCs w:val="24"/>
                <w:lang w:eastAsia="lv-LV"/>
              </w:rPr>
              <w:t xml:space="preserve">piemēram, </w:t>
            </w:r>
            <w:r w:rsidRPr="00022430">
              <w:rPr>
                <w:rFonts w:ascii="Times New Roman" w:eastAsia="Times New Roman" w:hAnsi="Times New Roman" w:cs="Times New Roman"/>
                <w:sz w:val="24"/>
                <w:szCs w:val="24"/>
                <w:lang w:eastAsia="lv-LV"/>
              </w:rPr>
              <w:t xml:space="preserve">indukcijas spuldzei)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ne vairāk kā 15</w:t>
            </w:r>
            <w:r w:rsidR="00E73B4C">
              <w:rPr>
                <w:rFonts w:ascii="Times New Roman" w:eastAsia="Times New Roman" w:hAnsi="Times New Roman" w:cs="Times New Roman"/>
                <w:sz w:val="24"/>
                <w:szCs w:val="24"/>
                <w:lang w:eastAsia="lv-LV"/>
              </w:rPr>
              <w:t> mg</w:t>
            </w:r>
          </w:p>
        </w:tc>
        <w:tc>
          <w:tcPr>
            <w:tcW w:w="2046" w:type="pct"/>
            <w:hideMark/>
          </w:tcPr>
          <w:p w14:paraId="4886B6D0" w14:textId="7E1EEF08" w:rsidR="006A3E3C" w:rsidRPr="00DA2C92" w:rsidRDefault="00DA2C92" w:rsidP="005D2824">
            <w:pPr>
              <w:spacing w:after="120" w:line="240" w:lineRule="auto"/>
              <w:rPr>
                <w:rFonts w:ascii="Times New Roman" w:eastAsia="Times New Roman" w:hAnsi="Times New Roman" w:cs="Times New Roman"/>
                <w:sz w:val="24"/>
                <w:szCs w:val="24"/>
                <w:lang w:eastAsia="lv-LV"/>
              </w:rPr>
            </w:pPr>
            <w:r w:rsidRPr="00DA2C92">
              <w:rPr>
                <w:rFonts w:ascii="Times New Roman" w:eastAsia="Times New Roman" w:hAnsi="Times New Roman" w:cs="Times New Roman"/>
                <w:sz w:val="24"/>
                <w:szCs w:val="24"/>
                <w:lang w:eastAsia="lv-LV"/>
              </w:rPr>
              <w:t>Spēkā līdz</w:t>
            </w:r>
            <w:r w:rsidRPr="00DA2C92">
              <w:rPr>
                <w:rFonts w:ascii="Times New Roman" w:hAnsi="Times New Roman" w:cs="Times New Roman"/>
                <w:sz w:val="24"/>
                <w:szCs w:val="24"/>
              </w:rPr>
              <w:t xml:space="preserve"> 2025. gada 24. februārim</w:t>
            </w:r>
          </w:p>
        </w:tc>
      </w:tr>
      <w:tr w:rsidR="00DA2C92" w:rsidRPr="00073E74" w14:paraId="79A6ED5C" w14:textId="77777777" w:rsidTr="005D2824">
        <w:tc>
          <w:tcPr>
            <w:tcW w:w="388" w:type="pct"/>
          </w:tcPr>
          <w:p w14:paraId="5B21EA94" w14:textId="2F7B19F8" w:rsidR="00DA2C92" w:rsidRPr="00022430" w:rsidRDefault="00DA2C92"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3.4.</w:t>
            </w:r>
          </w:p>
        </w:tc>
        <w:tc>
          <w:tcPr>
            <w:tcW w:w="2565" w:type="pct"/>
          </w:tcPr>
          <w:p w14:paraId="3F3119B8" w14:textId="6813EBC0" w:rsidR="00DA2C92" w:rsidRPr="00B67DFB" w:rsidRDefault="00272A72" w:rsidP="005D2824">
            <w:pPr>
              <w:spacing w:after="120" w:line="240" w:lineRule="auto"/>
              <w:rPr>
                <w:rFonts w:ascii="Times New Roman" w:eastAsia="Times New Roman" w:hAnsi="Times New Roman" w:cs="Times New Roman"/>
                <w:sz w:val="24"/>
                <w:szCs w:val="24"/>
                <w:lang w:eastAsia="lv-LV"/>
              </w:rPr>
            </w:pPr>
            <w:r w:rsidRPr="00B67DFB">
              <w:rPr>
                <w:rFonts w:ascii="Times New Roman" w:hAnsi="Times New Roman" w:cs="Times New Roman"/>
                <w:sz w:val="24"/>
                <w:szCs w:val="24"/>
              </w:rPr>
              <w:t>spuldze</w:t>
            </w:r>
            <w:r>
              <w:rPr>
                <w:rFonts w:ascii="Times New Roman" w:hAnsi="Times New Roman" w:cs="Times New Roman"/>
                <w:sz w:val="24"/>
                <w:szCs w:val="24"/>
              </w:rPr>
              <w:t>i</w:t>
            </w:r>
            <w:r w:rsidR="00F86377" w:rsidRPr="00B67DFB">
              <w:rPr>
                <w:rFonts w:ascii="Times New Roman" w:hAnsi="Times New Roman" w:cs="Times New Roman"/>
                <w:sz w:val="24"/>
                <w:szCs w:val="24"/>
              </w:rPr>
              <w:t>, kas izstaro galvenokārt ultravioletā spektra gaismu</w:t>
            </w:r>
            <w:r>
              <w:rPr>
                <w:rFonts w:ascii="Times New Roman" w:hAnsi="Times New Roman" w:cs="Times New Roman"/>
                <w:sz w:val="24"/>
                <w:szCs w:val="24"/>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F86377" w:rsidRPr="00B67DFB">
              <w:rPr>
                <w:rFonts w:ascii="Times New Roman" w:hAnsi="Times New Roman" w:cs="Times New Roman"/>
                <w:sz w:val="24"/>
                <w:szCs w:val="24"/>
              </w:rPr>
              <w:t>15</w:t>
            </w:r>
            <w:r w:rsidR="00E73B4C">
              <w:rPr>
                <w:rFonts w:ascii="Times New Roman" w:hAnsi="Times New Roman" w:cs="Times New Roman"/>
                <w:sz w:val="24"/>
                <w:szCs w:val="24"/>
              </w:rPr>
              <w:t> mg</w:t>
            </w:r>
          </w:p>
        </w:tc>
        <w:tc>
          <w:tcPr>
            <w:tcW w:w="2046" w:type="pct"/>
          </w:tcPr>
          <w:p w14:paraId="59B46C2D" w14:textId="6D1D7D8D" w:rsidR="00DA2C92" w:rsidRPr="00022430" w:rsidRDefault="00B67DFB"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DA2C92" w:rsidRPr="00073E74" w14:paraId="45CEDEF4" w14:textId="77777777" w:rsidTr="005D2824">
        <w:tc>
          <w:tcPr>
            <w:tcW w:w="388" w:type="pct"/>
          </w:tcPr>
          <w:p w14:paraId="3E8E59A7" w14:textId="16DD4C0C" w:rsidR="00DA2C92" w:rsidRPr="00022430" w:rsidRDefault="00DA2C92"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w:t>
            </w:r>
          </w:p>
        </w:tc>
        <w:tc>
          <w:tcPr>
            <w:tcW w:w="2565" w:type="pct"/>
          </w:tcPr>
          <w:p w14:paraId="761221E8" w14:textId="766C691B" w:rsidR="00DA2C92" w:rsidRPr="007C1A42" w:rsidRDefault="0091094D" w:rsidP="005D2824">
            <w:pPr>
              <w:spacing w:after="120" w:line="240" w:lineRule="auto"/>
              <w:rPr>
                <w:rFonts w:ascii="Times New Roman" w:eastAsia="Times New Roman" w:hAnsi="Times New Roman" w:cs="Times New Roman"/>
                <w:sz w:val="24"/>
                <w:szCs w:val="24"/>
                <w:lang w:eastAsia="lv-LV"/>
              </w:rPr>
            </w:pPr>
            <w:r w:rsidRPr="007C1A42">
              <w:rPr>
                <w:rFonts w:ascii="Times New Roman" w:hAnsi="Times New Roman" w:cs="Times New Roman"/>
                <w:sz w:val="24"/>
                <w:szCs w:val="24"/>
              </w:rPr>
              <w:t>avārijas spuldze</w:t>
            </w:r>
            <w:r w:rsidR="00272A72">
              <w:rPr>
                <w:rFonts w:ascii="Times New Roman" w:hAnsi="Times New Roman" w:cs="Times New Roman"/>
                <w:sz w:val="24"/>
                <w:szCs w:val="24"/>
              </w:rPr>
              <w:t xml:space="preserve">i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7C1A42">
              <w:rPr>
                <w:rFonts w:ascii="Times New Roman" w:hAnsi="Times New Roman" w:cs="Times New Roman"/>
                <w:sz w:val="24"/>
                <w:szCs w:val="24"/>
              </w:rPr>
              <w:t>15</w:t>
            </w:r>
            <w:r w:rsidR="00E73B4C">
              <w:rPr>
                <w:rFonts w:ascii="Times New Roman" w:hAnsi="Times New Roman" w:cs="Times New Roman"/>
                <w:sz w:val="24"/>
                <w:szCs w:val="24"/>
              </w:rPr>
              <w:t> mg</w:t>
            </w:r>
          </w:p>
        </w:tc>
        <w:tc>
          <w:tcPr>
            <w:tcW w:w="2046" w:type="pct"/>
          </w:tcPr>
          <w:p w14:paraId="30ABB1C0" w14:textId="516B2BB3" w:rsidR="00DA2C92" w:rsidRPr="00022430" w:rsidRDefault="007C1A42"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46AF04D1" w14:textId="77777777" w:rsidTr="005D2824">
        <w:tc>
          <w:tcPr>
            <w:tcW w:w="388" w:type="pct"/>
            <w:hideMark/>
          </w:tcPr>
          <w:p w14:paraId="32CCFA29" w14:textId="23073702"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w:t>
            </w:r>
          </w:p>
        </w:tc>
        <w:tc>
          <w:tcPr>
            <w:tcW w:w="2565" w:type="pct"/>
            <w:hideMark/>
          </w:tcPr>
          <w:p w14:paraId="7CA5C5A4" w14:textId="177864F8"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aukstā katoda fluorescences spuldzēs (CCFL un EEFL) un īpašām vajadzībām izmantots iekārtās, kas laistas tirgū pirms 2022</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februāra, nepārsniedzot (vienai spuldzei):</w:t>
            </w:r>
          </w:p>
        </w:tc>
        <w:tc>
          <w:tcPr>
            <w:tcW w:w="2046" w:type="pct"/>
            <w:hideMark/>
          </w:tcPr>
          <w:p w14:paraId="7E9C211B" w14:textId="00C64A00" w:rsidR="006A3E3C" w:rsidRPr="00073E74" w:rsidRDefault="006A3E3C" w:rsidP="005D2824">
            <w:pPr>
              <w:spacing w:after="120" w:line="240" w:lineRule="auto"/>
              <w:rPr>
                <w:rFonts w:ascii="Times New Roman" w:eastAsia="Times New Roman" w:hAnsi="Times New Roman" w:cs="Times New Roman"/>
                <w:sz w:val="24"/>
                <w:szCs w:val="24"/>
                <w:lang w:eastAsia="lv-LV"/>
              </w:rPr>
            </w:pPr>
          </w:p>
        </w:tc>
      </w:tr>
      <w:tr w:rsidR="00460A4D" w:rsidRPr="00073E74" w14:paraId="3BD812B0" w14:textId="77777777" w:rsidTr="005D2824">
        <w:tc>
          <w:tcPr>
            <w:tcW w:w="388" w:type="pct"/>
            <w:hideMark/>
          </w:tcPr>
          <w:p w14:paraId="43589114" w14:textId="426E07AC"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4.1.</w:t>
            </w:r>
          </w:p>
        </w:tc>
        <w:tc>
          <w:tcPr>
            <w:tcW w:w="2565" w:type="pct"/>
            <w:hideMark/>
          </w:tcPr>
          <w:p w14:paraId="37C28D39" w14:textId="174A7105" w:rsidR="006A3E3C" w:rsidRPr="00073E74" w:rsidRDefault="00B30981"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w:t>
            </w:r>
            <w:r w:rsidR="006A3E3C" w:rsidRPr="00233E2C">
              <w:rPr>
                <w:rFonts w:ascii="Times New Roman" w:eastAsia="Times New Roman" w:hAnsi="Times New Roman" w:cs="Times New Roman"/>
                <w:sz w:val="24"/>
                <w:szCs w:val="24"/>
                <w:lang w:eastAsia="lv-LV"/>
              </w:rPr>
              <w:t>azs garums (≤ 500</w:t>
            </w:r>
            <w:r w:rsidR="00E73B4C">
              <w:rPr>
                <w:rFonts w:ascii="Times New Roman" w:eastAsia="Times New Roman" w:hAnsi="Times New Roman" w:cs="Times New Roman"/>
                <w:sz w:val="24"/>
                <w:szCs w:val="24"/>
                <w:lang w:eastAsia="lv-LV"/>
              </w:rPr>
              <w:t> mm</w:t>
            </w:r>
            <w:r w:rsidR="006A3E3C" w:rsidRPr="00233E2C">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6A3E3C" w:rsidRPr="00233E2C">
              <w:rPr>
                <w:rFonts w:ascii="Times New Roman" w:eastAsia="Times New Roman" w:hAnsi="Times New Roman" w:cs="Times New Roman"/>
                <w:sz w:val="24"/>
                <w:szCs w:val="24"/>
                <w:lang w:eastAsia="lv-LV"/>
              </w:rPr>
              <w:t>ne vairāk kā 3,5</w:t>
            </w:r>
            <w:r w:rsidR="00E73B4C">
              <w:rPr>
                <w:rFonts w:ascii="Times New Roman" w:eastAsia="Times New Roman" w:hAnsi="Times New Roman" w:cs="Times New Roman"/>
                <w:sz w:val="24"/>
                <w:szCs w:val="24"/>
                <w:lang w:eastAsia="lv-LV"/>
              </w:rPr>
              <w:t> mg</w:t>
            </w:r>
          </w:p>
        </w:tc>
        <w:tc>
          <w:tcPr>
            <w:tcW w:w="2046" w:type="pct"/>
            <w:hideMark/>
          </w:tcPr>
          <w:p w14:paraId="3DB09F32" w14:textId="155720E2"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07881F4D" w14:textId="77777777" w:rsidTr="005D2824">
        <w:tc>
          <w:tcPr>
            <w:tcW w:w="388" w:type="pct"/>
            <w:hideMark/>
          </w:tcPr>
          <w:p w14:paraId="6B51B563" w14:textId="1D3C5723"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4.2.</w:t>
            </w:r>
          </w:p>
        </w:tc>
        <w:tc>
          <w:tcPr>
            <w:tcW w:w="2565" w:type="pct"/>
            <w:hideMark/>
          </w:tcPr>
          <w:p w14:paraId="38A893CC" w14:textId="06592E88" w:rsidR="006A3E3C" w:rsidRPr="00073E74" w:rsidRDefault="00B30981"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6A3E3C" w:rsidRPr="00233E2C">
              <w:rPr>
                <w:rFonts w:ascii="Times New Roman" w:eastAsia="Times New Roman" w:hAnsi="Times New Roman" w:cs="Times New Roman"/>
                <w:sz w:val="24"/>
                <w:szCs w:val="24"/>
                <w:lang w:eastAsia="lv-LV"/>
              </w:rPr>
              <w:t>idējs garums (</w:t>
            </w:r>
            <w:r w:rsidR="00E73B4C">
              <w:rPr>
                <w:rFonts w:ascii="Times New Roman" w:eastAsia="Times New Roman" w:hAnsi="Times New Roman" w:cs="Times New Roman"/>
                <w:sz w:val="24"/>
                <w:szCs w:val="24"/>
                <w:lang w:eastAsia="lv-LV"/>
              </w:rPr>
              <w:t>&gt; </w:t>
            </w:r>
            <w:r w:rsidR="006A3E3C" w:rsidRPr="00233E2C">
              <w:rPr>
                <w:rFonts w:ascii="Times New Roman" w:eastAsia="Times New Roman" w:hAnsi="Times New Roman" w:cs="Times New Roman"/>
                <w:sz w:val="24"/>
                <w:szCs w:val="24"/>
                <w:lang w:eastAsia="lv-LV"/>
              </w:rPr>
              <w:t>500</w:t>
            </w:r>
            <w:r w:rsidR="00E73B4C">
              <w:rPr>
                <w:rFonts w:ascii="Times New Roman" w:eastAsia="Times New Roman" w:hAnsi="Times New Roman" w:cs="Times New Roman"/>
                <w:sz w:val="24"/>
                <w:szCs w:val="24"/>
                <w:lang w:eastAsia="lv-LV"/>
              </w:rPr>
              <w:t> mm</w:t>
            </w:r>
            <w:r w:rsidR="006A3E3C" w:rsidRPr="00233E2C">
              <w:rPr>
                <w:rFonts w:ascii="Times New Roman" w:eastAsia="Times New Roman" w:hAnsi="Times New Roman" w:cs="Times New Roman"/>
                <w:sz w:val="24"/>
                <w:szCs w:val="24"/>
                <w:lang w:eastAsia="lv-LV"/>
              </w:rPr>
              <w:t xml:space="preserve"> un ≤ 1500</w:t>
            </w:r>
            <w:r w:rsidR="00E73B4C">
              <w:rPr>
                <w:rFonts w:ascii="Times New Roman" w:eastAsia="Times New Roman" w:hAnsi="Times New Roman" w:cs="Times New Roman"/>
                <w:sz w:val="24"/>
                <w:szCs w:val="24"/>
                <w:lang w:eastAsia="lv-LV"/>
              </w:rPr>
              <w:t> mm</w:t>
            </w:r>
            <w:r w:rsidR="006A3E3C" w:rsidRPr="00233E2C">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6A3E3C" w:rsidRPr="00233E2C">
              <w:rPr>
                <w:rFonts w:ascii="Times New Roman" w:eastAsia="Times New Roman" w:hAnsi="Times New Roman" w:cs="Times New Roman"/>
                <w:sz w:val="24"/>
                <w:szCs w:val="24"/>
                <w:lang w:eastAsia="lv-LV"/>
              </w:rPr>
              <w:t>ne</w:t>
            </w:r>
            <w:r w:rsidR="001C5FB8">
              <w:rPr>
                <w:rFonts w:ascii="Times New Roman" w:eastAsia="Times New Roman" w:hAnsi="Times New Roman" w:cs="Times New Roman"/>
                <w:sz w:val="24"/>
                <w:szCs w:val="24"/>
                <w:lang w:eastAsia="lv-LV"/>
              </w:rPr>
              <w:t> </w:t>
            </w:r>
            <w:r w:rsidR="006A3E3C" w:rsidRPr="00233E2C">
              <w:rPr>
                <w:rFonts w:ascii="Times New Roman" w:eastAsia="Times New Roman" w:hAnsi="Times New Roman" w:cs="Times New Roman"/>
                <w:sz w:val="24"/>
                <w:szCs w:val="24"/>
                <w:lang w:eastAsia="lv-LV"/>
              </w:rPr>
              <w:t>vairāk kā 5</w:t>
            </w:r>
            <w:r w:rsidR="00E73B4C">
              <w:rPr>
                <w:rFonts w:ascii="Times New Roman" w:eastAsia="Times New Roman" w:hAnsi="Times New Roman" w:cs="Times New Roman"/>
                <w:sz w:val="24"/>
                <w:szCs w:val="24"/>
                <w:lang w:eastAsia="lv-LV"/>
              </w:rPr>
              <w:t> mg</w:t>
            </w:r>
          </w:p>
        </w:tc>
        <w:tc>
          <w:tcPr>
            <w:tcW w:w="2046" w:type="pct"/>
            <w:hideMark/>
          </w:tcPr>
          <w:p w14:paraId="363AC443" w14:textId="65301794"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6A9A7A4E" w14:textId="77777777" w:rsidTr="005D2824">
        <w:tc>
          <w:tcPr>
            <w:tcW w:w="388" w:type="pct"/>
            <w:hideMark/>
          </w:tcPr>
          <w:p w14:paraId="0C25821A" w14:textId="01D11837"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lastRenderedPageBreak/>
              <w:t>4.3.</w:t>
            </w:r>
          </w:p>
        </w:tc>
        <w:tc>
          <w:tcPr>
            <w:tcW w:w="2565" w:type="pct"/>
            <w:hideMark/>
          </w:tcPr>
          <w:p w14:paraId="15FCCA9B" w14:textId="69EBF753" w:rsidR="006A3E3C" w:rsidRPr="00073E74" w:rsidRDefault="00B30981"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006A3E3C" w:rsidRPr="00233E2C">
              <w:rPr>
                <w:rFonts w:ascii="Times New Roman" w:eastAsia="Times New Roman" w:hAnsi="Times New Roman" w:cs="Times New Roman"/>
                <w:sz w:val="24"/>
                <w:szCs w:val="24"/>
                <w:lang w:eastAsia="lv-LV"/>
              </w:rPr>
              <w:t>iels garums</w:t>
            </w:r>
            <w:r w:rsidR="00610C54">
              <w:rPr>
                <w:rFonts w:ascii="Times New Roman" w:eastAsia="Times New Roman" w:hAnsi="Times New Roman" w:cs="Times New Roman"/>
                <w:sz w:val="24"/>
                <w:szCs w:val="24"/>
                <w:lang w:eastAsia="lv-LV"/>
              </w:rPr>
              <w:t xml:space="preserve"> </w:t>
            </w:r>
            <w:r w:rsidR="006A3E3C" w:rsidRPr="00233E2C">
              <w:rPr>
                <w:rFonts w:ascii="Times New Roman" w:eastAsia="Times New Roman" w:hAnsi="Times New Roman" w:cs="Times New Roman"/>
                <w:sz w:val="24"/>
                <w:szCs w:val="24"/>
                <w:lang w:eastAsia="lv-LV"/>
              </w:rPr>
              <w:t>(</w:t>
            </w:r>
            <w:r w:rsidR="00E73B4C">
              <w:rPr>
                <w:rFonts w:ascii="Times New Roman" w:eastAsia="Times New Roman" w:hAnsi="Times New Roman" w:cs="Times New Roman"/>
                <w:sz w:val="24"/>
                <w:szCs w:val="24"/>
                <w:lang w:eastAsia="lv-LV"/>
              </w:rPr>
              <w:t>&gt; </w:t>
            </w:r>
            <w:r w:rsidR="006A3E3C" w:rsidRPr="00233E2C">
              <w:rPr>
                <w:rFonts w:ascii="Times New Roman" w:eastAsia="Times New Roman" w:hAnsi="Times New Roman" w:cs="Times New Roman"/>
                <w:sz w:val="24"/>
                <w:szCs w:val="24"/>
                <w:lang w:eastAsia="lv-LV"/>
              </w:rPr>
              <w:t>1500</w:t>
            </w:r>
            <w:r w:rsidR="00E73B4C">
              <w:rPr>
                <w:rFonts w:ascii="Times New Roman" w:eastAsia="Times New Roman" w:hAnsi="Times New Roman" w:cs="Times New Roman"/>
                <w:sz w:val="24"/>
                <w:szCs w:val="24"/>
                <w:lang w:eastAsia="lv-LV"/>
              </w:rPr>
              <w:t> mm</w:t>
            </w:r>
            <w:r w:rsidR="006A3E3C" w:rsidRPr="00233E2C">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6A3E3C" w:rsidRPr="00233E2C">
              <w:rPr>
                <w:rFonts w:ascii="Times New Roman" w:eastAsia="Times New Roman" w:hAnsi="Times New Roman" w:cs="Times New Roman"/>
                <w:sz w:val="24"/>
                <w:szCs w:val="24"/>
                <w:lang w:eastAsia="lv-LV"/>
              </w:rPr>
              <w:t>ne vairāk kā 13</w:t>
            </w:r>
            <w:r w:rsidR="00E73B4C">
              <w:rPr>
                <w:rFonts w:ascii="Times New Roman" w:eastAsia="Times New Roman" w:hAnsi="Times New Roman" w:cs="Times New Roman"/>
                <w:sz w:val="24"/>
                <w:szCs w:val="24"/>
                <w:lang w:eastAsia="lv-LV"/>
              </w:rPr>
              <w:t> mg</w:t>
            </w:r>
          </w:p>
        </w:tc>
        <w:tc>
          <w:tcPr>
            <w:tcW w:w="2046" w:type="pct"/>
            <w:hideMark/>
          </w:tcPr>
          <w:p w14:paraId="1DF567C4" w14:textId="14FF5EC7"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03801027" w14:textId="77777777" w:rsidTr="005D2824">
        <w:tc>
          <w:tcPr>
            <w:tcW w:w="388" w:type="pct"/>
            <w:hideMark/>
          </w:tcPr>
          <w:p w14:paraId="4352F3B4" w14:textId="31A3CFFD"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5.</w:t>
            </w:r>
          </w:p>
        </w:tc>
        <w:tc>
          <w:tcPr>
            <w:tcW w:w="2565" w:type="pct"/>
            <w:hideMark/>
          </w:tcPr>
          <w:p w14:paraId="605C1369" w14:textId="03ABEB19"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zemspiediena gāzizlādes spuldzēs (vienai spuldzei</w:t>
            </w:r>
            <w:r w:rsidR="00272A72" w:rsidRPr="00233E2C">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15</w:t>
            </w:r>
            <w:r w:rsidR="00E73B4C">
              <w:rPr>
                <w:rFonts w:ascii="Times New Roman" w:eastAsia="Times New Roman" w:hAnsi="Times New Roman" w:cs="Times New Roman"/>
                <w:sz w:val="24"/>
                <w:szCs w:val="24"/>
                <w:lang w:eastAsia="lv-LV"/>
              </w:rPr>
              <w:t> mg</w:t>
            </w:r>
          </w:p>
        </w:tc>
        <w:tc>
          <w:tcPr>
            <w:tcW w:w="2046" w:type="pct"/>
            <w:hideMark/>
          </w:tcPr>
          <w:p w14:paraId="476186E0" w14:textId="344AB857" w:rsidR="006A3E3C" w:rsidRPr="00073E74"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6DA88741" w14:textId="77777777" w:rsidTr="005D2824">
        <w:tc>
          <w:tcPr>
            <w:tcW w:w="388" w:type="pct"/>
          </w:tcPr>
          <w:p w14:paraId="39694EF2" w14:textId="6E13E196"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5.</w:t>
            </w:r>
            <w:r w:rsidRPr="00233E2C">
              <w:rPr>
                <w:rFonts w:ascii="Times New Roman" w:eastAsia="Times New Roman" w:hAnsi="Times New Roman" w:cs="Times New Roman"/>
                <w:sz w:val="24"/>
                <w:szCs w:val="24"/>
                <w:vertAlign w:val="superscript"/>
                <w:lang w:eastAsia="lv-LV"/>
              </w:rPr>
              <w:t>1</w:t>
            </w:r>
            <w:r w:rsidRPr="00233E2C">
              <w:rPr>
                <w:rFonts w:ascii="Times New Roman" w:eastAsia="Times New Roman" w:hAnsi="Times New Roman" w:cs="Times New Roman"/>
                <w:sz w:val="24"/>
                <w:szCs w:val="24"/>
                <w:lang w:eastAsia="lv-LV"/>
              </w:rPr>
              <w:t xml:space="preserve"> </w:t>
            </w:r>
          </w:p>
        </w:tc>
        <w:tc>
          <w:tcPr>
            <w:tcW w:w="2565" w:type="pct"/>
          </w:tcPr>
          <w:p w14:paraId="18065A81" w14:textId="2219C1B4"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ar fosforu nepārklātās zemspiediena gāzizlādes spuldzēs, kur vajadzīgajam pielietojumam spuldzes gaismai jābūt galvenokārt ultravioletajā spektrā (vienai spuldzei</w:t>
            </w:r>
            <w:r w:rsidR="00272A72" w:rsidRPr="00233E2C">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006F1C22">
              <w:rPr>
                <w:rFonts w:ascii="Times New Roman" w:eastAsia="Times New Roman" w:hAnsi="Times New Roman" w:cs="Times New Roman"/>
                <w:sz w:val="24"/>
                <w:szCs w:val="24"/>
                <w:lang w:eastAsia="lv-LV"/>
              </w:rPr>
              <w:t>līdz</w:t>
            </w:r>
            <w:r w:rsidRPr="00233E2C">
              <w:rPr>
                <w:rFonts w:ascii="Times New Roman" w:eastAsia="Times New Roman" w:hAnsi="Times New Roman" w:cs="Times New Roman"/>
                <w:sz w:val="24"/>
                <w:szCs w:val="24"/>
                <w:lang w:eastAsia="lv-LV"/>
              </w:rPr>
              <w:t xml:space="preserve"> 15</w:t>
            </w:r>
            <w:r w:rsidR="00E73B4C">
              <w:rPr>
                <w:rFonts w:ascii="Times New Roman" w:eastAsia="Times New Roman" w:hAnsi="Times New Roman" w:cs="Times New Roman"/>
                <w:sz w:val="24"/>
                <w:szCs w:val="24"/>
                <w:lang w:eastAsia="lv-LV"/>
              </w:rPr>
              <w:t> mg</w:t>
            </w:r>
            <w:r w:rsidRPr="00233E2C">
              <w:rPr>
                <w:rFonts w:ascii="Times New Roman" w:eastAsia="Times New Roman" w:hAnsi="Times New Roman" w:cs="Times New Roman"/>
                <w:sz w:val="24"/>
                <w:szCs w:val="24"/>
                <w:lang w:eastAsia="lv-LV"/>
              </w:rPr>
              <w:t xml:space="preserve"> </w:t>
            </w:r>
          </w:p>
        </w:tc>
        <w:tc>
          <w:tcPr>
            <w:tcW w:w="2046" w:type="pct"/>
          </w:tcPr>
          <w:p w14:paraId="46CAD05E" w14:textId="2A2D84C7" w:rsidR="006A3E3C" w:rsidRPr="00233E2C" w:rsidRDefault="006A3E3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4E683A07" w14:textId="77777777" w:rsidTr="005D2824">
        <w:tc>
          <w:tcPr>
            <w:tcW w:w="388" w:type="pct"/>
            <w:hideMark/>
          </w:tcPr>
          <w:p w14:paraId="62F8544D" w14:textId="7B5AA3CA"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w:t>
            </w:r>
          </w:p>
        </w:tc>
        <w:tc>
          <w:tcPr>
            <w:tcW w:w="2565" w:type="pct"/>
            <w:hideMark/>
          </w:tcPr>
          <w:p w14:paraId="6BC6E749" w14:textId="0FA7A672"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spuldzēs vispārējai apgaismei ar uzlabotu krāsu atveidošanas indeksu </w:t>
            </w:r>
            <w:proofErr w:type="spellStart"/>
            <w:r w:rsidR="001C5FB8" w:rsidRPr="00233E2C">
              <w:rPr>
                <w:rFonts w:ascii="Times New Roman" w:eastAsia="Times New Roman" w:hAnsi="Times New Roman" w:cs="Times New Roman"/>
                <w:sz w:val="24"/>
                <w:szCs w:val="24"/>
                <w:lang w:eastAsia="lv-LV"/>
              </w:rPr>
              <w:t>Ra</w:t>
            </w:r>
            <w:proofErr w:type="spellEnd"/>
            <w:r w:rsidR="001C5FB8">
              <w:rPr>
                <w:rFonts w:ascii="Times New Roman" w:eastAsia="Times New Roman" w:hAnsi="Times New Roman" w:cs="Times New Roman"/>
                <w:sz w:val="24"/>
                <w:szCs w:val="24"/>
                <w:lang w:eastAsia="lv-LV"/>
              </w:rPr>
              <w:t> </w:t>
            </w:r>
            <w:r w:rsidR="00E73B4C">
              <w:rPr>
                <w:rFonts w:ascii="Times New Roman" w:eastAsia="Times New Roman" w:hAnsi="Times New Roman" w:cs="Times New Roman"/>
                <w:sz w:val="24"/>
                <w:szCs w:val="24"/>
                <w:lang w:eastAsia="lv-LV"/>
              </w:rPr>
              <w:t>&gt; </w:t>
            </w:r>
            <w:r w:rsidR="001C5FB8" w:rsidRPr="00233E2C">
              <w:rPr>
                <w:rFonts w:ascii="Times New Roman" w:eastAsia="Times New Roman" w:hAnsi="Times New Roman" w:cs="Times New Roman"/>
                <w:sz w:val="24"/>
                <w:szCs w:val="24"/>
                <w:lang w:eastAsia="lv-LV"/>
              </w:rPr>
              <w:t>80</w:t>
            </w:r>
            <w:r w:rsidR="001C5FB8">
              <w:rPr>
                <w:rFonts w:ascii="Times New Roman" w:eastAsia="Times New Roman" w:hAnsi="Times New Roman" w:cs="Times New Roman"/>
                <w:sz w:val="24"/>
                <w:szCs w:val="24"/>
                <w:lang w:eastAsia="lv-LV"/>
              </w:rPr>
              <w:t> </w:t>
            </w:r>
            <w:r w:rsidR="001C5FB8" w:rsidRPr="00233E2C">
              <w:rPr>
                <w:rFonts w:ascii="Times New Roman" w:eastAsia="Times New Roman" w:hAnsi="Times New Roman" w:cs="Times New Roman"/>
                <w:sz w:val="24"/>
                <w:szCs w:val="24"/>
                <w:lang w:eastAsia="lv-LV"/>
              </w:rPr>
              <w:t>:</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P</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105</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w:t>
            </w:r>
            <w:r w:rsidR="00272A72">
              <w:rPr>
                <w:rFonts w:ascii="Times New Roman" w:eastAsia="Times New Roman" w:hAnsi="Times New Roman" w:cs="Times New Roman"/>
                <w:sz w:val="24"/>
                <w:szCs w:val="24"/>
                <w:lang w:eastAsia="lv-LV"/>
              </w:rPr>
              <w:t xml:space="preserve"> </w:t>
            </w:r>
            <w:r w:rsidR="00272A72" w:rsidRPr="00073E74">
              <w:rPr>
                <w:rFonts w:ascii="Times New Roman" w:eastAsia="Times New Roman" w:hAnsi="Times New Roman" w:cs="Times New Roman"/>
                <w:sz w:val="24"/>
                <w:szCs w:val="24"/>
                <w:lang w:eastAsia="lv-LV"/>
              </w:rPr>
              <w:t>–</w:t>
            </w:r>
            <w:r w:rsidR="00272A72">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vienam gaismas izstarotājam drīkst izmantot 16</w:t>
            </w:r>
            <w:r w:rsidR="00E73B4C">
              <w:rPr>
                <w:rFonts w:ascii="Times New Roman" w:eastAsia="Times New Roman" w:hAnsi="Times New Roman" w:cs="Times New Roman"/>
                <w:sz w:val="24"/>
                <w:szCs w:val="24"/>
                <w:lang w:eastAsia="lv-LV"/>
              </w:rPr>
              <w:t> mg</w:t>
            </w:r>
          </w:p>
        </w:tc>
        <w:tc>
          <w:tcPr>
            <w:tcW w:w="2046" w:type="pct"/>
            <w:hideMark/>
          </w:tcPr>
          <w:p w14:paraId="48A3C924" w14:textId="32B5AFF6"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26B841D9" w14:textId="77777777" w:rsidTr="005D2824">
        <w:tc>
          <w:tcPr>
            <w:tcW w:w="388" w:type="pct"/>
            <w:hideMark/>
          </w:tcPr>
          <w:p w14:paraId="0F86F11E" w14:textId="73C426F4"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6.1.</w:t>
            </w:r>
          </w:p>
        </w:tc>
        <w:tc>
          <w:tcPr>
            <w:tcW w:w="2565" w:type="pct"/>
            <w:hideMark/>
          </w:tcPr>
          <w:p w14:paraId="46DCC5D1" w14:textId="00C610F1"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spuldzēs vispārējai apgaismei ar uzlabotu krāsu atveidošanas indeksu </w:t>
            </w:r>
            <w:proofErr w:type="spellStart"/>
            <w:r w:rsidR="001C5FB8" w:rsidRPr="00233E2C">
              <w:rPr>
                <w:rFonts w:ascii="Times New Roman" w:eastAsia="Times New Roman" w:hAnsi="Times New Roman" w:cs="Times New Roman"/>
                <w:sz w:val="24"/>
                <w:szCs w:val="24"/>
                <w:lang w:eastAsia="lv-LV"/>
              </w:rPr>
              <w:t>Ra</w:t>
            </w:r>
            <w:proofErr w:type="spellEnd"/>
            <w:r w:rsidR="001C5FB8">
              <w:rPr>
                <w:rFonts w:ascii="Times New Roman" w:eastAsia="Times New Roman" w:hAnsi="Times New Roman" w:cs="Times New Roman"/>
                <w:sz w:val="24"/>
                <w:szCs w:val="24"/>
                <w:lang w:eastAsia="lv-LV"/>
              </w:rPr>
              <w:t> </w:t>
            </w:r>
            <w:r w:rsidR="00E73B4C">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60</w:t>
            </w:r>
            <w:r w:rsidR="001C5FB8">
              <w:t> </w:t>
            </w:r>
            <w:r w:rsidR="001C5FB8" w:rsidRPr="00233E2C">
              <w:rPr>
                <w:rFonts w:ascii="Times New Roman" w:eastAsia="Times New Roman" w:hAnsi="Times New Roman" w:cs="Times New Roman"/>
                <w:sz w:val="24"/>
                <w:szCs w:val="24"/>
                <w:lang w:eastAsia="lv-LV"/>
              </w:rPr>
              <w:t>:</w:t>
            </w:r>
            <w:r w:rsidR="001C5FB8">
              <w:rPr>
                <w:rFonts w:ascii="Times New Roman" w:eastAsia="Times New Roman" w:hAnsi="Times New Roman" w:cs="Times New Roman"/>
                <w:sz w:val="24"/>
                <w:szCs w:val="24"/>
                <w:lang w:eastAsia="lv-LV"/>
              </w:rPr>
              <w:t> </w:t>
            </w:r>
            <w:r w:rsidR="001C5FB8" w:rsidRPr="00233E2C">
              <w:rPr>
                <w:rFonts w:ascii="Times New Roman" w:eastAsia="Times New Roman" w:hAnsi="Times New Roman" w:cs="Times New Roman"/>
                <w:sz w:val="24"/>
                <w:szCs w:val="24"/>
                <w:lang w:eastAsia="lv-LV"/>
              </w:rPr>
              <w:t>P</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sidR="001C5FB8">
              <w:rPr>
                <w:rFonts w:ascii="Times New Roman" w:eastAsia="Times New Roman" w:hAnsi="Times New Roman" w:cs="Times New Roman"/>
                <w:sz w:val="24"/>
                <w:szCs w:val="24"/>
                <w:lang w:eastAsia="lv-LV"/>
              </w:rPr>
              <w:t> </w:t>
            </w:r>
            <w:r w:rsidR="001C5FB8" w:rsidRPr="00233E2C">
              <w:rPr>
                <w:rFonts w:ascii="Times New Roman" w:eastAsia="Times New Roman" w:hAnsi="Times New Roman" w:cs="Times New Roman"/>
                <w:sz w:val="24"/>
                <w:szCs w:val="24"/>
                <w:lang w:eastAsia="lv-LV"/>
              </w:rPr>
              <w:t>155</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W </w:t>
            </w:r>
            <w:r w:rsidR="007E42CE" w:rsidRPr="00073E74">
              <w:rPr>
                <w:rFonts w:ascii="Times New Roman" w:eastAsia="Times New Roman" w:hAnsi="Times New Roman" w:cs="Times New Roman"/>
                <w:sz w:val="24"/>
                <w:szCs w:val="24"/>
                <w:lang w:eastAsia="lv-LV"/>
              </w:rPr>
              <w:t>–</w:t>
            </w:r>
            <w:r w:rsidR="007E42CE">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30</w:t>
            </w:r>
            <w:r w:rsidR="00E73B4C">
              <w:rPr>
                <w:rFonts w:ascii="Times New Roman" w:eastAsia="Times New Roman" w:hAnsi="Times New Roman" w:cs="Times New Roman"/>
                <w:sz w:val="24"/>
                <w:szCs w:val="24"/>
                <w:lang w:eastAsia="lv-LV"/>
              </w:rPr>
              <w:t> mg</w:t>
            </w:r>
          </w:p>
        </w:tc>
        <w:tc>
          <w:tcPr>
            <w:tcW w:w="2046" w:type="pct"/>
            <w:hideMark/>
          </w:tcPr>
          <w:p w14:paraId="1E9DCC6D" w14:textId="530A0228"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sidR="003763B7">
              <w:rPr>
                <w:rFonts w:ascii="Times New Roman" w:eastAsia="Times New Roman" w:hAnsi="Times New Roman" w:cs="Times New Roman"/>
                <w:sz w:val="24"/>
                <w:szCs w:val="24"/>
                <w:lang w:eastAsia="lv-LV"/>
              </w:rPr>
              <w:t>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38B845E8" w14:textId="77777777" w:rsidTr="005D2824">
        <w:tc>
          <w:tcPr>
            <w:tcW w:w="388" w:type="pct"/>
            <w:hideMark/>
          </w:tcPr>
          <w:p w14:paraId="05C2E9EB" w14:textId="5483821B"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6.2.</w:t>
            </w:r>
          </w:p>
        </w:tc>
        <w:tc>
          <w:tcPr>
            <w:tcW w:w="2565" w:type="pct"/>
            <w:hideMark/>
          </w:tcPr>
          <w:p w14:paraId="219485CF" w14:textId="6FBFEC55"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spuldzēs vispārējai apgaismei ar uzlabotu krāsu atveidošanas indeksu </w:t>
            </w:r>
            <w:proofErr w:type="spellStart"/>
            <w:r w:rsidR="001C5FB8" w:rsidRPr="00233E2C">
              <w:rPr>
                <w:rFonts w:ascii="Times New Roman" w:eastAsia="Times New Roman" w:hAnsi="Times New Roman" w:cs="Times New Roman"/>
                <w:sz w:val="24"/>
                <w:szCs w:val="24"/>
                <w:lang w:eastAsia="lv-LV"/>
              </w:rPr>
              <w:t>Ra</w:t>
            </w:r>
            <w:proofErr w:type="spellEnd"/>
            <w:r w:rsidR="001C5FB8">
              <w:rPr>
                <w:rFonts w:ascii="Times New Roman" w:eastAsia="Times New Roman" w:hAnsi="Times New Roman" w:cs="Times New Roman"/>
                <w:sz w:val="24"/>
                <w:szCs w:val="24"/>
                <w:lang w:eastAsia="lv-LV"/>
              </w:rPr>
              <w:t> </w:t>
            </w:r>
            <w:r w:rsidR="00E73B4C">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60</w:t>
            </w:r>
            <w:r w:rsidR="001C5FB8">
              <w:rPr>
                <w:rFonts w:ascii="Times New Roman" w:eastAsia="Times New Roman" w:hAnsi="Times New Roman" w:cs="Times New Roman"/>
                <w:sz w:val="24"/>
                <w:szCs w:val="24"/>
                <w:lang w:eastAsia="lv-LV"/>
              </w:rPr>
              <w:t> </w:t>
            </w:r>
            <w:r w:rsidR="001C5FB8" w:rsidRPr="00233E2C">
              <w:rPr>
                <w:rFonts w:ascii="Times New Roman" w:eastAsia="Times New Roman" w:hAnsi="Times New Roman" w:cs="Times New Roman"/>
                <w:sz w:val="24"/>
                <w:szCs w:val="24"/>
                <w:lang w:eastAsia="lv-LV"/>
              </w:rPr>
              <w:t>:</w:t>
            </w:r>
            <w:r w:rsidR="001C5FB8">
              <w:rPr>
                <w:rFonts w:ascii="Times New Roman" w:eastAsia="Times New Roman" w:hAnsi="Times New Roman" w:cs="Times New Roman"/>
                <w:sz w:val="24"/>
                <w:szCs w:val="24"/>
                <w:lang w:eastAsia="lv-LV"/>
              </w:rPr>
              <w:t> </w:t>
            </w:r>
            <w:r w:rsidR="001C5FB8" w:rsidRPr="00233E2C">
              <w:rPr>
                <w:rFonts w:ascii="Times New Roman" w:eastAsia="Times New Roman" w:hAnsi="Times New Roman" w:cs="Times New Roman"/>
                <w:sz w:val="24"/>
                <w:szCs w:val="24"/>
                <w:lang w:eastAsia="lv-LV"/>
              </w:rPr>
              <w:t>155</w:t>
            </w:r>
            <w:r w:rsidR="001C5FB8">
              <w:rPr>
                <w:rFonts w:ascii="Times New Roman" w:eastAsia="Times New Roman" w:hAnsi="Times New Roman" w:cs="Times New Roman"/>
                <w:sz w:val="24"/>
                <w:szCs w:val="24"/>
                <w:lang w:eastAsia="lv-LV"/>
              </w:rPr>
              <w:t> </w:t>
            </w:r>
            <w:r w:rsidR="001C5FB8" w:rsidRPr="00233E2C">
              <w:rPr>
                <w:rFonts w:ascii="Times New Roman" w:eastAsia="Times New Roman" w:hAnsi="Times New Roman" w:cs="Times New Roman"/>
                <w:sz w:val="24"/>
                <w:szCs w:val="24"/>
                <w:lang w:eastAsia="lv-LV"/>
              </w:rPr>
              <w:t>W</w:t>
            </w:r>
            <w:r w:rsidR="001C5FB8">
              <w:rPr>
                <w:rFonts w:ascii="Times New Roman" w:eastAsia="Times New Roman" w:hAnsi="Times New Roman" w:cs="Times New Roman"/>
                <w:sz w:val="24"/>
                <w:szCs w:val="24"/>
                <w:lang w:eastAsia="lv-LV"/>
              </w:rPr>
              <w:t> </w:t>
            </w:r>
            <w:r w:rsidR="00E73B4C">
              <w:rPr>
                <w:rFonts w:ascii="Times New Roman" w:eastAsia="Times New Roman" w:hAnsi="Times New Roman" w:cs="Times New Roman"/>
                <w:sz w:val="24"/>
                <w:szCs w:val="24"/>
                <w:lang w:eastAsia="lv-LV"/>
              </w:rPr>
              <w:t>&lt; </w:t>
            </w:r>
            <w:r w:rsidR="001C5FB8" w:rsidRPr="00233E2C">
              <w:rPr>
                <w:rFonts w:ascii="Times New Roman" w:eastAsia="Times New Roman" w:hAnsi="Times New Roman" w:cs="Times New Roman"/>
                <w:sz w:val="24"/>
                <w:szCs w:val="24"/>
                <w:lang w:eastAsia="lv-LV"/>
              </w:rPr>
              <w:t>P</w:t>
            </w:r>
            <w:r w:rsidR="001C5FB8">
              <w:rPr>
                <w:rFonts w:ascii="Times New Roman" w:eastAsia="Times New Roman" w:hAnsi="Times New Roman" w:cs="Times New Roman"/>
                <w:sz w:val="24"/>
                <w:szCs w:val="24"/>
                <w:lang w:eastAsia="lv-LV"/>
              </w:rPr>
              <w:t> </w:t>
            </w:r>
            <w:r w:rsidR="001C5FB8" w:rsidRPr="00233E2C">
              <w:rPr>
                <w:rFonts w:ascii="Times New Roman" w:eastAsia="Times New Roman" w:hAnsi="Times New Roman" w:cs="Times New Roman"/>
                <w:sz w:val="24"/>
                <w:szCs w:val="24"/>
                <w:lang w:eastAsia="lv-LV"/>
              </w:rPr>
              <w:t>≤</w:t>
            </w:r>
            <w:r w:rsidR="001C5FB8">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405 W </w:t>
            </w:r>
            <w:r w:rsidR="007E42CE" w:rsidRPr="00073E74">
              <w:rPr>
                <w:rFonts w:ascii="Times New Roman" w:eastAsia="Times New Roman" w:hAnsi="Times New Roman" w:cs="Times New Roman"/>
                <w:sz w:val="24"/>
                <w:szCs w:val="24"/>
                <w:lang w:eastAsia="lv-LV"/>
              </w:rPr>
              <w:t>–</w:t>
            </w:r>
            <w:r w:rsidR="007E42CE">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40</w:t>
            </w:r>
            <w:r w:rsidR="00E73B4C">
              <w:rPr>
                <w:rFonts w:ascii="Times New Roman" w:eastAsia="Times New Roman" w:hAnsi="Times New Roman" w:cs="Times New Roman"/>
                <w:sz w:val="24"/>
                <w:szCs w:val="24"/>
                <w:lang w:eastAsia="lv-LV"/>
              </w:rPr>
              <w:t> mg</w:t>
            </w:r>
          </w:p>
        </w:tc>
        <w:tc>
          <w:tcPr>
            <w:tcW w:w="2046" w:type="pct"/>
            <w:hideMark/>
          </w:tcPr>
          <w:p w14:paraId="59DE1AD5" w14:textId="5BF92616"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sidR="003763B7">
              <w:rPr>
                <w:rFonts w:ascii="Times New Roman" w:eastAsia="Times New Roman" w:hAnsi="Times New Roman" w:cs="Times New Roman"/>
                <w:sz w:val="24"/>
                <w:szCs w:val="24"/>
                <w:lang w:eastAsia="lv-LV"/>
              </w:rPr>
              <w:t>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6315CFBD" w14:textId="77777777" w:rsidTr="005D2824">
        <w:tc>
          <w:tcPr>
            <w:tcW w:w="388" w:type="pct"/>
            <w:hideMark/>
          </w:tcPr>
          <w:p w14:paraId="105E97AC" w14:textId="18900EB6"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6.3.</w:t>
            </w:r>
          </w:p>
        </w:tc>
        <w:tc>
          <w:tcPr>
            <w:tcW w:w="2565" w:type="pct"/>
            <w:hideMark/>
          </w:tcPr>
          <w:p w14:paraId="17ED526A" w14:textId="5484BE1B" w:rsidR="00B8242C" w:rsidRPr="00073E74" w:rsidRDefault="00B8242C" w:rsidP="005D2824">
            <w:pPr>
              <w:spacing w:after="120" w:line="240" w:lineRule="auto"/>
              <w:ind w:right="-57"/>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w:t>
            </w:r>
            <w:r w:rsidRPr="005D2824">
              <w:rPr>
                <w:rFonts w:ascii="Times New Roman" w:eastAsia="Times New Roman" w:hAnsi="Times New Roman" w:cs="Times New Roman"/>
                <w:spacing w:val="-2"/>
                <w:sz w:val="24"/>
                <w:szCs w:val="24"/>
                <w:lang w:eastAsia="lv-LV"/>
              </w:rPr>
              <w:t xml:space="preserve">spuldzēs vispārējai apgaismei ar uzlabotu krāsu atveidošanas indeksu </w:t>
            </w:r>
            <w:proofErr w:type="spellStart"/>
            <w:r w:rsidRPr="005D2824">
              <w:rPr>
                <w:rFonts w:ascii="Times New Roman" w:eastAsia="Times New Roman" w:hAnsi="Times New Roman" w:cs="Times New Roman"/>
                <w:spacing w:val="-2"/>
                <w:sz w:val="24"/>
                <w:szCs w:val="24"/>
                <w:lang w:eastAsia="lv-LV"/>
              </w:rPr>
              <w:t>Ra</w:t>
            </w:r>
            <w:proofErr w:type="spellEnd"/>
            <w:r w:rsidRPr="005D2824">
              <w:rPr>
                <w:rFonts w:ascii="Times New Roman" w:eastAsia="Times New Roman" w:hAnsi="Times New Roman" w:cs="Times New Roman"/>
                <w:spacing w:val="-2"/>
                <w:sz w:val="24"/>
                <w:szCs w:val="24"/>
                <w:lang w:eastAsia="lv-LV"/>
              </w:rPr>
              <w:t xml:space="preserve"> </w:t>
            </w:r>
            <w:r w:rsidR="00E73B4C" w:rsidRPr="005D2824">
              <w:rPr>
                <w:rFonts w:ascii="Times New Roman" w:eastAsia="Times New Roman" w:hAnsi="Times New Roman" w:cs="Times New Roman"/>
                <w:spacing w:val="-2"/>
                <w:sz w:val="24"/>
                <w:szCs w:val="24"/>
                <w:lang w:eastAsia="lv-LV"/>
              </w:rPr>
              <w:t>&gt; </w:t>
            </w:r>
            <w:r w:rsidRPr="005D2824">
              <w:rPr>
                <w:rFonts w:ascii="Times New Roman" w:eastAsia="Times New Roman" w:hAnsi="Times New Roman" w:cs="Times New Roman"/>
                <w:spacing w:val="-2"/>
                <w:sz w:val="24"/>
                <w:szCs w:val="24"/>
                <w:lang w:eastAsia="lv-LV"/>
              </w:rPr>
              <w:t>60</w:t>
            </w:r>
            <w:r w:rsidR="00610C54" w:rsidRPr="005D2824">
              <w:rPr>
                <w:rFonts w:ascii="Times New Roman" w:eastAsia="Times New Roman" w:hAnsi="Times New Roman" w:cs="Times New Roman"/>
                <w:spacing w:val="-2"/>
                <w:sz w:val="24"/>
                <w:szCs w:val="24"/>
                <w:lang w:eastAsia="lv-LV"/>
              </w:rPr>
              <w:t xml:space="preserve"> </w:t>
            </w:r>
            <w:r w:rsidRPr="005D2824">
              <w:rPr>
                <w:rFonts w:ascii="Times New Roman" w:eastAsia="Times New Roman" w:hAnsi="Times New Roman" w:cs="Times New Roman"/>
                <w:spacing w:val="-2"/>
                <w:sz w:val="24"/>
                <w:szCs w:val="24"/>
                <w:lang w:eastAsia="lv-LV"/>
              </w:rPr>
              <w:t>:</w:t>
            </w:r>
            <w:r w:rsidR="00610C54" w:rsidRPr="005D2824">
              <w:rPr>
                <w:rFonts w:ascii="Times New Roman" w:eastAsia="Times New Roman" w:hAnsi="Times New Roman" w:cs="Times New Roman"/>
                <w:spacing w:val="-2"/>
                <w:sz w:val="24"/>
                <w:szCs w:val="24"/>
                <w:lang w:eastAsia="lv-LV"/>
              </w:rPr>
              <w:t xml:space="preserve"> </w:t>
            </w:r>
            <w:r w:rsidRPr="005D2824">
              <w:rPr>
                <w:rFonts w:ascii="Times New Roman" w:eastAsia="Times New Roman" w:hAnsi="Times New Roman" w:cs="Times New Roman"/>
                <w:spacing w:val="-2"/>
                <w:sz w:val="24"/>
                <w:szCs w:val="24"/>
                <w:lang w:eastAsia="lv-LV"/>
              </w:rPr>
              <w:t xml:space="preserve">P </w:t>
            </w:r>
            <w:r w:rsidR="00E73B4C" w:rsidRPr="005D2824">
              <w:rPr>
                <w:rFonts w:ascii="Times New Roman" w:eastAsia="Times New Roman" w:hAnsi="Times New Roman" w:cs="Times New Roman"/>
                <w:spacing w:val="-2"/>
                <w:sz w:val="24"/>
                <w:szCs w:val="24"/>
                <w:lang w:eastAsia="lv-LV"/>
              </w:rPr>
              <w:t>&gt; </w:t>
            </w:r>
            <w:r w:rsidRPr="005D2824">
              <w:rPr>
                <w:rFonts w:ascii="Times New Roman" w:eastAsia="Times New Roman" w:hAnsi="Times New Roman" w:cs="Times New Roman"/>
                <w:spacing w:val="-2"/>
                <w:sz w:val="24"/>
                <w:szCs w:val="24"/>
                <w:lang w:eastAsia="lv-LV"/>
              </w:rPr>
              <w:t>405 W</w:t>
            </w:r>
            <w:r w:rsidRPr="00233E2C">
              <w:rPr>
                <w:rFonts w:ascii="Times New Roman" w:eastAsia="Times New Roman" w:hAnsi="Times New Roman" w:cs="Times New Roman"/>
                <w:sz w:val="24"/>
                <w:szCs w:val="24"/>
                <w:lang w:eastAsia="lv-LV"/>
              </w:rPr>
              <w:t xml:space="preserve"> </w:t>
            </w:r>
            <w:r w:rsidR="007E42CE" w:rsidRPr="00073E74">
              <w:rPr>
                <w:rFonts w:ascii="Times New Roman" w:eastAsia="Times New Roman" w:hAnsi="Times New Roman" w:cs="Times New Roman"/>
                <w:sz w:val="24"/>
                <w:szCs w:val="24"/>
                <w:lang w:eastAsia="lv-LV"/>
              </w:rPr>
              <w:t>–</w:t>
            </w:r>
            <w:r w:rsidR="007E42CE">
              <w:rPr>
                <w:rFonts w:ascii="Times New Roman" w:eastAsia="Times New Roman" w:hAnsi="Times New Roman" w:cs="Times New Roman"/>
                <w:sz w:val="24"/>
                <w:szCs w:val="24"/>
                <w:lang w:eastAsia="lv-LV"/>
              </w:rPr>
              <w:t xml:space="preserve"> </w:t>
            </w:r>
            <w:r w:rsidR="00895954" w:rsidRPr="00233E2C">
              <w:rPr>
                <w:rFonts w:ascii="Times New Roman" w:eastAsia="Times New Roman" w:hAnsi="Times New Roman" w:cs="Times New Roman"/>
                <w:sz w:val="24"/>
                <w:szCs w:val="24"/>
                <w:lang w:eastAsia="lv-LV"/>
              </w:rPr>
              <w:t>ne</w:t>
            </w:r>
            <w:r w:rsidR="00895954">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40</w:t>
            </w:r>
            <w:r w:rsidR="00E73B4C">
              <w:rPr>
                <w:rFonts w:ascii="Times New Roman" w:eastAsia="Times New Roman" w:hAnsi="Times New Roman" w:cs="Times New Roman"/>
                <w:sz w:val="24"/>
                <w:szCs w:val="24"/>
                <w:lang w:eastAsia="lv-LV"/>
              </w:rPr>
              <w:t> mg</w:t>
            </w:r>
          </w:p>
        </w:tc>
        <w:tc>
          <w:tcPr>
            <w:tcW w:w="2046" w:type="pct"/>
            <w:hideMark/>
          </w:tcPr>
          <w:p w14:paraId="067F7771" w14:textId="5892AE2D"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sidR="003763B7">
              <w:rPr>
                <w:rFonts w:ascii="Times New Roman" w:eastAsia="Times New Roman" w:hAnsi="Times New Roman" w:cs="Times New Roman"/>
                <w:sz w:val="24"/>
                <w:szCs w:val="24"/>
                <w:lang w:eastAsia="lv-LV"/>
              </w:rPr>
              <w:t>3</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2A14AF05" w14:textId="77777777" w:rsidTr="005D2824">
        <w:tc>
          <w:tcPr>
            <w:tcW w:w="388" w:type="pct"/>
            <w:hideMark/>
          </w:tcPr>
          <w:p w14:paraId="56CF6D82" w14:textId="4814347B"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w:t>
            </w:r>
          </w:p>
        </w:tc>
        <w:tc>
          <w:tcPr>
            <w:tcW w:w="2565" w:type="pct"/>
            <w:hideMark/>
          </w:tcPr>
          <w:p w14:paraId="6EA90AFC" w14:textId="4A2E2747"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augstspiediena nātrija (tvaiku) spuldzēs vispārējai apgaismei (vienam gaismas izstarotājam):</w:t>
            </w:r>
          </w:p>
        </w:tc>
        <w:tc>
          <w:tcPr>
            <w:tcW w:w="2046" w:type="pct"/>
            <w:hideMark/>
          </w:tcPr>
          <w:p w14:paraId="661761ED" w14:textId="0E30E232" w:rsidR="00B8242C" w:rsidRPr="00073E74" w:rsidRDefault="00B8242C" w:rsidP="005D2824">
            <w:pPr>
              <w:spacing w:after="120" w:line="240" w:lineRule="auto"/>
              <w:rPr>
                <w:rFonts w:ascii="Times New Roman" w:eastAsia="Times New Roman" w:hAnsi="Times New Roman" w:cs="Times New Roman"/>
                <w:sz w:val="24"/>
                <w:szCs w:val="24"/>
                <w:lang w:eastAsia="lv-LV"/>
              </w:rPr>
            </w:pPr>
          </w:p>
        </w:tc>
      </w:tr>
      <w:tr w:rsidR="00460A4D" w:rsidRPr="00073E74" w14:paraId="0BE1B366" w14:textId="77777777" w:rsidTr="005D2824">
        <w:tc>
          <w:tcPr>
            <w:tcW w:w="388" w:type="pct"/>
            <w:hideMark/>
          </w:tcPr>
          <w:p w14:paraId="768B1832" w14:textId="6F70DC05"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7.1.</w:t>
            </w:r>
          </w:p>
        </w:tc>
        <w:tc>
          <w:tcPr>
            <w:tcW w:w="2565" w:type="pct"/>
            <w:hideMark/>
          </w:tcPr>
          <w:p w14:paraId="512C3E02" w14:textId="04625695"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P ≤ 155 W </w:t>
            </w:r>
            <w:r w:rsidR="007E42CE" w:rsidRPr="00073E74">
              <w:rPr>
                <w:rFonts w:ascii="Times New Roman" w:eastAsia="Times New Roman" w:hAnsi="Times New Roman" w:cs="Times New Roman"/>
                <w:sz w:val="24"/>
                <w:szCs w:val="24"/>
                <w:lang w:eastAsia="lv-LV"/>
              </w:rPr>
              <w:t>–</w:t>
            </w:r>
            <w:r w:rsidR="007E42CE">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20</w:t>
            </w:r>
            <w:r w:rsidR="00E73B4C">
              <w:rPr>
                <w:rFonts w:ascii="Times New Roman" w:eastAsia="Times New Roman" w:hAnsi="Times New Roman" w:cs="Times New Roman"/>
                <w:sz w:val="24"/>
                <w:szCs w:val="24"/>
                <w:lang w:eastAsia="lv-LV"/>
              </w:rPr>
              <w:t> mg</w:t>
            </w:r>
          </w:p>
        </w:tc>
        <w:tc>
          <w:tcPr>
            <w:tcW w:w="2046" w:type="pct"/>
            <w:hideMark/>
          </w:tcPr>
          <w:p w14:paraId="2953B8B5" w14:textId="20E29369"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7ED749D3" w14:textId="77777777" w:rsidTr="005D2824">
        <w:tc>
          <w:tcPr>
            <w:tcW w:w="388" w:type="pct"/>
            <w:hideMark/>
          </w:tcPr>
          <w:p w14:paraId="6CAC1A02" w14:textId="50744FAC"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7.2.</w:t>
            </w:r>
          </w:p>
        </w:tc>
        <w:tc>
          <w:tcPr>
            <w:tcW w:w="2565" w:type="pct"/>
            <w:hideMark/>
          </w:tcPr>
          <w:p w14:paraId="216EA348" w14:textId="73B2942C"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155 W </w:t>
            </w:r>
            <w:r w:rsidR="00E73B4C">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P ≤ 405 W </w:t>
            </w:r>
            <w:r w:rsidR="007E42CE" w:rsidRPr="00073E74">
              <w:rPr>
                <w:rFonts w:ascii="Times New Roman" w:eastAsia="Times New Roman" w:hAnsi="Times New Roman" w:cs="Times New Roman"/>
                <w:sz w:val="24"/>
                <w:szCs w:val="24"/>
                <w:lang w:eastAsia="lv-LV"/>
              </w:rPr>
              <w:t>–</w:t>
            </w:r>
            <w:r w:rsidR="007E42CE">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sidR="00E73B4C">
              <w:rPr>
                <w:rFonts w:ascii="Times New Roman" w:eastAsia="Times New Roman" w:hAnsi="Times New Roman" w:cs="Times New Roman"/>
                <w:sz w:val="24"/>
                <w:szCs w:val="24"/>
                <w:lang w:eastAsia="lv-LV"/>
              </w:rPr>
              <w:t> mg</w:t>
            </w:r>
          </w:p>
        </w:tc>
        <w:tc>
          <w:tcPr>
            <w:tcW w:w="2046" w:type="pct"/>
            <w:hideMark/>
          </w:tcPr>
          <w:p w14:paraId="2C7AD201" w14:textId="2CB0A4EC"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5A950432" w14:textId="77777777" w:rsidTr="005D2824">
        <w:tc>
          <w:tcPr>
            <w:tcW w:w="388" w:type="pct"/>
            <w:hideMark/>
          </w:tcPr>
          <w:p w14:paraId="24381F36" w14:textId="3257D8AA"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7.3.</w:t>
            </w:r>
          </w:p>
        </w:tc>
        <w:tc>
          <w:tcPr>
            <w:tcW w:w="2565" w:type="pct"/>
            <w:hideMark/>
          </w:tcPr>
          <w:p w14:paraId="18122254" w14:textId="7ABBCFF1"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P </w:t>
            </w:r>
            <w:r w:rsidR="00E73B4C">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 xml:space="preserve">405 W </w:t>
            </w:r>
            <w:r w:rsidR="007E42CE" w:rsidRPr="00073E74">
              <w:rPr>
                <w:rFonts w:ascii="Times New Roman" w:eastAsia="Times New Roman" w:hAnsi="Times New Roman" w:cs="Times New Roman"/>
                <w:sz w:val="24"/>
                <w:szCs w:val="24"/>
                <w:lang w:eastAsia="lv-LV"/>
              </w:rPr>
              <w:t>–</w:t>
            </w:r>
            <w:r w:rsidR="007E42CE">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sidR="00E73B4C">
              <w:rPr>
                <w:rFonts w:ascii="Times New Roman" w:eastAsia="Times New Roman" w:hAnsi="Times New Roman" w:cs="Times New Roman"/>
                <w:sz w:val="24"/>
                <w:szCs w:val="24"/>
                <w:lang w:eastAsia="lv-LV"/>
              </w:rPr>
              <w:t> mg</w:t>
            </w:r>
          </w:p>
        </w:tc>
        <w:tc>
          <w:tcPr>
            <w:tcW w:w="2046" w:type="pct"/>
            <w:hideMark/>
          </w:tcPr>
          <w:p w14:paraId="0ABB9D7A" w14:textId="1D7D172D"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7364924A" w14:textId="77777777" w:rsidTr="005D2824">
        <w:tc>
          <w:tcPr>
            <w:tcW w:w="388" w:type="pct"/>
            <w:hideMark/>
          </w:tcPr>
          <w:p w14:paraId="21CED8D1" w14:textId="77777777"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8.</w:t>
            </w:r>
          </w:p>
        </w:tc>
        <w:tc>
          <w:tcPr>
            <w:tcW w:w="2565" w:type="pct"/>
            <w:hideMark/>
          </w:tcPr>
          <w:p w14:paraId="17609DEC" w14:textId="77777777"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Dzīvsudrabs augstspiediena dzīvsudraba (tvaiku) spuldzēs (HPMV)</w:t>
            </w:r>
          </w:p>
        </w:tc>
        <w:tc>
          <w:tcPr>
            <w:tcW w:w="2046" w:type="pct"/>
            <w:hideMark/>
          </w:tcPr>
          <w:p w14:paraId="709731F6" w14:textId="62EEE267" w:rsidR="00B8242C" w:rsidRPr="00073E74" w:rsidRDefault="00B8242C"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2015</w:t>
            </w:r>
            <w:r w:rsidR="00AE14F9">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13.</w:t>
            </w:r>
            <w:r w:rsidR="00AE14F9">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aprīlim</w:t>
            </w:r>
          </w:p>
        </w:tc>
      </w:tr>
      <w:tr w:rsidR="00460A4D" w:rsidRPr="00073E74" w14:paraId="2F69544E" w14:textId="77777777" w:rsidTr="005D2824">
        <w:tc>
          <w:tcPr>
            <w:tcW w:w="388" w:type="pct"/>
            <w:hideMark/>
          </w:tcPr>
          <w:p w14:paraId="744D1EAF" w14:textId="0D6000CF"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9.</w:t>
            </w:r>
          </w:p>
        </w:tc>
        <w:tc>
          <w:tcPr>
            <w:tcW w:w="2565" w:type="pct"/>
            <w:hideMark/>
          </w:tcPr>
          <w:p w14:paraId="4D9F1EE0" w14:textId="370BBDFF"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metālu </w:t>
            </w:r>
            <w:proofErr w:type="spellStart"/>
            <w:r w:rsidRPr="00233E2C">
              <w:rPr>
                <w:rFonts w:ascii="Times New Roman" w:eastAsia="Times New Roman" w:hAnsi="Times New Roman" w:cs="Times New Roman"/>
                <w:sz w:val="24"/>
                <w:szCs w:val="24"/>
                <w:lang w:eastAsia="lv-LV"/>
              </w:rPr>
              <w:t>halogenīdu</w:t>
            </w:r>
            <w:proofErr w:type="spellEnd"/>
            <w:r w:rsidRPr="00233E2C">
              <w:rPr>
                <w:rFonts w:ascii="Times New Roman" w:eastAsia="Times New Roman" w:hAnsi="Times New Roman" w:cs="Times New Roman"/>
                <w:sz w:val="24"/>
                <w:szCs w:val="24"/>
                <w:lang w:eastAsia="lv-LV"/>
              </w:rPr>
              <w:t xml:space="preserve"> (MH) spuldzēs</w:t>
            </w:r>
          </w:p>
        </w:tc>
        <w:tc>
          <w:tcPr>
            <w:tcW w:w="2046" w:type="pct"/>
            <w:hideMark/>
          </w:tcPr>
          <w:p w14:paraId="6C706897" w14:textId="3A84C1B2"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2A9D73E1" w14:textId="77777777" w:rsidTr="005D2824">
        <w:tc>
          <w:tcPr>
            <w:tcW w:w="388" w:type="pct"/>
            <w:hideMark/>
          </w:tcPr>
          <w:p w14:paraId="76D3FA17" w14:textId="4E703D60"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p>
        </w:tc>
        <w:tc>
          <w:tcPr>
            <w:tcW w:w="2565" w:type="pct"/>
            <w:hideMark/>
          </w:tcPr>
          <w:p w14:paraId="3D2E48AE" w14:textId="42EF6A36"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gāzizlādes spuldzēs īpašām vajadzībām, kas nav atsevišķi minētas šajā pielikumā</w:t>
            </w:r>
          </w:p>
        </w:tc>
        <w:tc>
          <w:tcPr>
            <w:tcW w:w="2046" w:type="pct"/>
            <w:hideMark/>
          </w:tcPr>
          <w:p w14:paraId="33A70CA9" w14:textId="477A909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5198B885" w14:textId="77777777" w:rsidTr="005D2824">
        <w:tc>
          <w:tcPr>
            <w:tcW w:w="388" w:type="pct"/>
            <w:hideMark/>
          </w:tcPr>
          <w:p w14:paraId="75735953"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10.</w:t>
            </w:r>
            <w:r w:rsidRPr="00073E74">
              <w:rPr>
                <w:rFonts w:ascii="Times New Roman" w:eastAsia="Times New Roman" w:hAnsi="Times New Roman" w:cs="Times New Roman"/>
                <w:sz w:val="24"/>
                <w:szCs w:val="24"/>
                <w:vertAlign w:val="superscript"/>
                <w:lang w:eastAsia="lv-LV"/>
              </w:rPr>
              <w:t>1</w:t>
            </w:r>
          </w:p>
        </w:tc>
        <w:tc>
          <w:tcPr>
            <w:tcW w:w="2565" w:type="pct"/>
            <w:hideMark/>
          </w:tcPr>
          <w:p w14:paraId="6536B62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Dzīvsudrabs amatnieciski ražotās gaismu izstarojošās gāzizlādes lampās (</w:t>
            </w:r>
            <w:r w:rsidRPr="00073E74">
              <w:rPr>
                <w:rFonts w:ascii="Times New Roman" w:eastAsia="Times New Roman" w:hAnsi="Times New Roman" w:cs="Times New Roman"/>
                <w:i/>
                <w:iCs/>
                <w:sz w:val="24"/>
                <w:szCs w:val="24"/>
                <w:lang w:eastAsia="lv-LV"/>
              </w:rPr>
              <w:t>HLDT</w:t>
            </w:r>
            <w:r w:rsidRPr="00073E74">
              <w:rPr>
                <w:rFonts w:ascii="Times New Roman" w:eastAsia="Times New Roman" w:hAnsi="Times New Roman" w:cs="Times New Roman"/>
                <w:sz w:val="24"/>
                <w:szCs w:val="24"/>
                <w:lang w:eastAsia="lv-LV"/>
              </w:rPr>
              <w:t xml:space="preserve">), ko </w:t>
            </w:r>
            <w:r w:rsidRPr="00073E74">
              <w:rPr>
                <w:rFonts w:ascii="Times New Roman" w:eastAsia="Times New Roman" w:hAnsi="Times New Roman" w:cs="Times New Roman"/>
                <w:sz w:val="24"/>
                <w:szCs w:val="24"/>
                <w:lang w:eastAsia="lv-LV"/>
              </w:rPr>
              <w:lastRenderedPageBreak/>
              <w:t xml:space="preserve">izmanto </w:t>
            </w:r>
            <w:proofErr w:type="spellStart"/>
            <w:r w:rsidRPr="00073E74">
              <w:rPr>
                <w:rFonts w:ascii="Times New Roman" w:eastAsia="Times New Roman" w:hAnsi="Times New Roman" w:cs="Times New Roman"/>
                <w:sz w:val="24"/>
                <w:szCs w:val="24"/>
                <w:lang w:eastAsia="lv-LV"/>
              </w:rPr>
              <w:t>izkārtnēm</w:t>
            </w:r>
            <w:proofErr w:type="spellEnd"/>
            <w:r w:rsidRPr="00073E74">
              <w:rPr>
                <w:rFonts w:ascii="Times New Roman" w:eastAsia="Times New Roman" w:hAnsi="Times New Roman" w:cs="Times New Roman"/>
                <w:sz w:val="24"/>
                <w:szCs w:val="24"/>
                <w:lang w:eastAsia="lv-LV"/>
              </w:rPr>
              <w:t>, dekoratīvam vai arhitektūras objektu specifiskam apgaismojumam un mākslinieciskiem apgaismes objektiem, kuriem piemēro šādus dzīvsudraba satura ierobežojumus:</w:t>
            </w:r>
          </w:p>
        </w:tc>
        <w:tc>
          <w:tcPr>
            <w:tcW w:w="2046" w:type="pct"/>
            <w:vMerge w:val="restart"/>
            <w:hideMark/>
          </w:tcPr>
          <w:p w14:paraId="7EF67FFB" w14:textId="77777777" w:rsidR="009F188F" w:rsidRPr="005D2824" w:rsidRDefault="009F188F" w:rsidP="005D2824">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lastRenderedPageBreak/>
              <w:t>Spēkā līdz 2018. gada 31. decembrim</w:t>
            </w:r>
          </w:p>
        </w:tc>
      </w:tr>
      <w:tr w:rsidR="009F188F" w:rsidRPr="00073E74" w14:paraId="07F73F01" w14:textId="77777777" w:rsidTr="005D2824">
        <w:tc>
          <w:tcPr>
            <w:tcW w:w="388" w:type="pct"/>
            <w:hideMark/>
          </w:tcPr>
          <w:p w14:paraId="6AEB955D" w14:textId="4409DA5B" w:rsidR="009F188F" w:rsidRPr="005D2824" w:rsidRDefault="009F188F" w:rsidP="005D2824">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10.</w:t>
            </w:r>
            <w:r w:rsidRPr="005D2824">
              <w:rPr>
                <w:rFonts w:ascii="Times New Roman" w:eastAsia="Times New Roman" w:hAnsi="Times New Roman" w:cs="Times New Roman"/>
                <w:spacing w:val="-2"/>
                <w:sz w:val="24"/>
                <w:szCs w:val="24"/>
                <w:vertAlign w:val="superscript"/>
                <w:lang w:eastAsia="lv-LV"/>
              </w:rPr>
              <w:t>1 </w:t>
            </w:r>
            <w:r w:rsidRPr="005D2824">
              <w:rPr>
                <w:rFonts w:ascii="Times New Roman" w:eastAsia="Times New Roman" w:hAnsi="Times New Roman" w:cs="Times New Roman"/>
                <w:spacing w:val="-2"/>
                <w:sz w:val="24"/>
                <w:szCs w:val="24"/>
                <w:lang w:eastAsia="lv-LV"/>
              </w:rPr>
              <w:t>1.</w:t>
            </w:r>
          </w:p>
        </w:tc>
        <w:tc>
          <w:tcPr>
            <w:tcW w:w="2565" w:type="pct"/>
            <w:hideMark/>
          </w:tcPr>
          <w:p w14:paraId="6ACE02D3" w14:textId="6ABCBB74"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20</w:t>
            </w:r>
            <w:r w:rsidR="00E73B4C">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vienam elektrodu pārim +0,3</w:t>
            </w:r>
            <w:r w:rsidR="00E73B4C">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uz vienu lampas garuma centimetru, bet ne vairāk par 80</w:t>
            </w:r>
            <w:r w:rsidR="00E73B4C">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āra apstākļos un iekštelpās, kur temperatūra ir zemāka par 20 °C</w:t>
            </w:r>
          </w:p>
        </w:tc>
        <w:tc>
          <w:tcPr>
            <w:tcW w:w="2046" w:type="pct"/>
            <w:vMerge/>
            <w:vAlign w:val="center"/>
            <w:hideMark/>
          </w:tcPr>
          <w:p w14:paraId="7C4F442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p>
        </w:tc>
      </w:tr>
      <w:tr w:rsidR="009F188F" w:rsidRPr="00073E74" w14:paraId="33991125" w14:textId="77777777" w:rsidTr="005D2824">
        <w:tc>
          <w:tcPr>
            <w:tcW w:w="388" w:type="pct"/>
            <w:hideMark/>
          </w:tcPr>
          <w:p w14:paraId="3338B5F2" w14:textId="77777777" w:rsidR="009F188F" w:rsidRPr="005D2824" w:rsidRDefault="009F188F" w:rsidP="005D2824">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10.</w:t>
            </w:r>
            <w:r w:rsidRPr="005D2824">
              <w:rPr>
                <w:rFonts w:ascii="Times New Roman" w:eastAsia="Times New Roman" w:hAnsi="Times New Roman" w:cs="Times New Roman"/>
                <w:spacing w:val="-2"/>
                <w:sz w:val="24"/>
                <w:szCs w:val="24"/>
                <w:vertAlign w:val="superscript"/>
                <w:lang w:eastAsia="lv-LV"/>
              </w:rPr>
              <w:t>1 </w:t>
            </w:r>
            <w:r w:rsidRPr="005D2824">
              <w:rPr>
                <w:rFonts w:ascii="Times New Roman" w:eastAsia="Times New Roman" w:hAnsi="Times New Roman" w:cs="Times New Roman"/>
                <w:spacing w:val="-2"/>
                <w:sz w:val="24"/>
                <w:szCs w:val="24"/>
                <w:lang w:eastAsia="lv-LV"/>
              </w:rPr>
              <w:t>2.</w:t>
            </w:r>
          </w:p>
        </w:tc>
        <w:tc>
          <w:tcPr>
            <w:tcW w:w="2565" w:type="pct"/>
            <w:hideMark/>
          </w:tcPr>
          <w:p w14:paraId="21A8E1AD" w14:textId="67E353E8"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15</w:t>
            </w:r>
            <w:r w:rsidR="00E73B4C">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vienam elektrodu pārim +0,24</w:t>
            </w:r>
            <w:r w:rsidR="00E73B4C">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uz vienu lampas garuma centimetru, bet ne vairāk par 80</w:t>
            </w:r>
            <w:r w:rsidR="00E73B4C">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iekštelpās</w:t>
            </w:r>
          </w:p>
        </w:tc>
        <w:tc>
          <w:tcPr>
            <w:tcW w:w="2046" w:type="pct"/>
            <w:vMerge/>
            <w:vAlign w:val="center"/>
            <w:hideMark/>
          </w:tcPr>
          <w:p w14:paraId="66E67EB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p>
        </w:tc>
      </w:tr>
      <w:tr w:rsidR="009F188F" w:rsidRPr="00073E74" w14:paraId="21FAB343" w14:textId="77777777" w:rsidTr="005D2824">
        <w:tc>
          <w:tcPr>
            <w:tcW w:w="388" w:type="pct"/>
          </w:tcPr>
          <w:p w14:paraId="791974D3" w14:textId="1716E8F0"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2</w:t>
            </w:r>
          </w:p>
        </w:tc>
        <w:tc>
          <w:tcPr>
            <w:tcW w:w="2565" w:type="pct"/>
          </w:tcPr>
          <w:p w14:paraId="60A3CCBE" w14:textId="22F04BE2"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augstspiediena dzīvsudraba tvaika spuldzēs, ko izmanto projektoros ar vajadzīgo spilgtumu ≥</w:t>
            </w:r>
            <w:r w:rsidR="00E73B4C">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2000 ANSI lm</w:t>
            </w:r>
          </w:p>
        </w:tc>
        <w:tc>
          <w:tcPr>
            <w:tcW w:w="2046" w:type="pct"/>
          </w:tcPr>
          <w:p w14:paraId="06F28C3D" w14:textId="5AD7ECF3"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9F188F" w:rsidRPr="00073E74" w14:paraId="34ECBDA0" w14:textId="77777777" w:rsidTr="005D2824">
        <w:tc>
          <w:tcPr>
            <w:tcW w:w="388" w:type="pct"/>
          </w:tcPr>
          <w:p w14:paraId="2D27A842" w14:textId="11BA77D1"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3</w:t>
            </w:r>
          </w:p>
        </w:tc>
        <w:tc>
          <w:tcPr>
            <w:tcW w:w="2565" w:type="pct"/>
          </w:tcPr>
          <w:p w14:paraId="656EBBC6" w14:textId="39934AAB"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augstspiediena nātrija tvaika spuldzēs, ko izmanto dārzkopības apgaismojumam</w:t>
            </w:r>
          </w:p>
        </w:tc>
        <w:tc>
          <w:tcPr>
            <w:tcW w:w="2046" w:type="pct"/>
          </w:tcPr>
          <w:p w14:paraId="642685ED" w14:textId="1EECD864"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9F188F" w:rsidRPr="00073E74" w14:paraId="0D1137F6" w14:textId="77777777" w:rsidTr="005D2824">
        <w:tc>
          <w:tcPr>
            <w:tcW w:w="388" w:type="pct"/>
          </w:tcPr>
          <w:p w14:paraId="6E970241" w14:textId="5485D3C4"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4</w:t>
            </w:r>
          </w:p>
        </w:tc>
        <w:tc>
          <w:tcPr>
            <w:tcW w:w="2565" w:type="pct"/>
          </w:tcPr>
          <w:p w14:paraId="323E653C" w14:textId="2D19E164"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spuldzēs, kas izstaro ultravioletā spektra gaismu</w:t>
            </w:r>
          </w:p>
        </w:tc>
        <w:tc>
          <w:tcPr>
            <w:tcW w:w="2046" w:type="pct"/>
          </w:tcPr>
          <w:p w14:paraId="1EBE7EBF" w14:textId="5B0F421A" w:rsidR="009F188F" w:rsidRPr="00233E2C" w:rsidRDefault="009F188F" w:rsidP="005D2824">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sidR="00AE14F9">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februārim</w:t>
            </w:r>
          </w:p>
        </w:tc>
      </w:tr>
      <w:tr w:rsidR="00460A4D" w:rsidRPr="00073E74" w14:paraId="70BBDF1D" w14:textId="77777777" w:rsidTr="005D2824">
        <w:tc>
          <w:tcPr>
            <w:tcW w:w="388" w:type="pct"/>
            <w:hideMark/>
          </w:tcPr>
          <w:p w14:paraId="1233954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11.</w:t>
            </w:r>
          </w:p>
        </w:tc>
        <w:tc>
          <w:tcPr>
            <w:tcW w:w="2565" w:type="pct"/>
            <w:hideMark/>
          </w:tcPr>
          <w:p w14:paraId="5FF2A0A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katodstaru lampu stiklā</w:t>
            </w:r>
          </w:p>
        </w:tc>
        <w:tc>
          <w:tcPr>
            <w:tcW w:w="2046" w:type="pct"/>
            <w:hideMark/>
          </w:tcPr>
          <w:p w14:paraId="7A0A1B0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60A4D" w:rsidRPr="00073E74" w14:paraId="170BB400" w14:textId="77777777" w:rsidTr="005D2824">
        <w:tc>
          <w:tcPr>
            <w:tcW w:w="388" w:type="pct"/>
            <w:hideMark/>
          </w:tcPr>
          <w:p w14:paraId="726B5A3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12.</w:t>
            </w:r>
          </w:p>
        </w:tc>
        <w:tc>
          <w:tcPr>
            <w:tcW w:w="2565" w:type="pct"/>
            <w:hideMark/>
          </w:tcPr>
          <w:p w14:paraId="1B71B5F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luminiscences spuldžu stiklā, nepārsniedzot 0,2 masas %</w:t>
            </w:r>
          </w:p>
        </w:tc>
        <w:tc>
          <w:tcPr>
            <w:tcW w:w="2046" w:type="pct"/>
            <w:hideMark/>
          </w:tcPr>
          <w:p w14:paraId="745FB76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60A4D" w:rsidRPr="00073E74" w14:paraId="685A70AF" w14:textId="77777777" w:rsidTr="005D2824">
        <w:tc>
          <w:tcPr>
            <w:tcW w:w="388" w:type="pct"/>
            <w:hideMark/>
          </w:tcPr>
          <w:p w14:paraId="370525D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13.</w:t>
            </w:r>
          </w:p>
        </w:tc>
        <w:tc>
          <w:tcPr>
            <w:tcW w:w="2565" w:type="pct"/>
            <w:hideMark/>
          </w:tcPr>
          <w:p w14:paraId="5B8A5C29" w14:textId="7367CB44"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leģētājelements</w:t>
            </w:r>
            <w:proofErr w:type="spellEnd"/>
            <w:r w:rsidRPr="00073E74">
              <w:rPr>
                <w:rFonts w:ascii="Times New Roman" w:eastAsia="Times New Roman" w:hAnsi="Times New Roman" w:cs="Times New Roman"/>
                <w:sz w:val="24"/>
                <w:szCs w:val="24"/>
                <w:lang w:eastAsia="lv-LV"/>
              </w:rPr>
              <w:t xml:space="preserve"> tēraudā mehāniskai apstrādei un cinkotā tēraudā, kurā ir līdz 0,35</w:t>
            </w:r>
            <w:r w:rsidR="00E73B4C">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masas % svina</w:t>
            </w:r>
          </w:p>
        </w:tc>
        <w:tc>
          <w:tcPr>
            <w:tcW w:w="2046" w:type="pct"/>
            <w:hideMark/>
          </w:tcPr>
          <w:p w14:paraId="65FE78A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6E6827E9" w14:textId="4C888E82" w:rsidR="009F188F" w:rsidRPr="00073E74" w:rsidRDefault="001E4038"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2021. gada 20. jūlijam – iekārtām, kuras atbilst </w:t>
            </w:r>
            <w:r w:rsidR="00DE0D91" w:rsidRPr="005D2824">
              <w:rPr>
                <w:rFonts w:ascii="Times New Roman" w:eastAsia="Times New Roman" w:hAnsi="Times New Roman" w:cs="Times New Roman"/>
                <w:sz w:val="24"/>
                <w:szCs w:val="24"/>
                <w:lang w:eastAsia="lv-LV"/>
              </w:rPr>
              <w:t>Ministru kabineta</w:t>
            </w:r>
            <w:r w:rsidR="00DE0D91">
              <w:rPr>
                <w:rFonts w:ascii="Times New Roman" w:eastAsia="Times New Roman" w:hAnsi="Times New Roman" w:cs="Times New Roman"/>
                <w:sz w:val="24"/>
                <w:szCs w:val="24"/>
                <w:lang w:eastAsia="lv-LV"/>
              </w:rPr>
              <w:t xml:space="preserve"> </w:t>
            </w:r>
            <w:r w:rsidR="00DE0D91" w:rsidRPr="005D2824">
              <w:rPr>
                <w:rFonts w:ascii="Times New Roman" w:eastAsia="Times New Roman" w:hAnsi="Times New Roman" w:cs="Times New Roman"/>
                <w:sz w:val="24"/>
                <w:szCs w:val="24"/>
                <w:lang w:eastAsia="lv-LV"/>
              </w:rPr>
              <w:t>2013. gada 5. februāra noteikum</w:t>
            </w:r>
            <w:r w:rsidR="00DE0D91">
              <w:rPr>
                <w:rFonts w:ascii="Times New Roman" w:eastAsia="Times New Roman" w:hAnsi="Times New Roman" w:cs="Times New Roman"/>
                <w:sz w:val="24"/>
                <w:szCs w:val="24"/>
                <w:lang w:eastAsia="lv-LV"/>
              </w:rPr>
              <w:t>u</w:t>
            </w:r>
            <w:r w:rsidR="00DE0D91" w:rsidRPr="005D2824">
              <w:rPr>
                <w:rFonts w:ascii="Times New Roman" w:eastAsia="Times New Roman" w:hAnsi="Times New Roman" w:cs="Times New Roman"/>
                <w:sz w:val="24"/>
                <w:szCs w:val="24"/>
                <w:lang w:eastAsia="lv-LV"/>
              </w:rPr>
              <w:t xml:space="preserve"> Nr. 84</w:t>
            </w:r>
            <w:r w:rsidR="00DE0D91">
              <w:rPr>
                <w:rFonts w:ascii="Times New Roman" w:eastAsia="Times New Roman" w:hAnsi="Times New Roman" w:cs="Times New Roman"/>
                <w:sz w:val="24"/>
                <w:szCs w:val="24"/>
                <w:lang w:eastAsia="lv-LV"/>
              </w:rPr>
              <w:t xml:space="preserve"> </w:t>
            </w:r>
            <w:r w:rsidR="00DE0D91" w:rsidRPr="005D2824">
              <w:rPr>
                <w:rFonts w:ascii="Times New Roman" w:eastAsia="Times New Roman" w:hAnsi="Times New Roman" w:cs="Times New Roman"/>
                <w:sz w:val="24"/>
                <w:szCs w:val="24"/>
                <w:lang w:eastAsia="lv-LV"/>
              </w:rPr>
              <w:t xml:space="preserve">"Noteikumi par atsevišķu bīstamu ķīmisku </w:t>
            </w:r>
            <w:r w:rsidR="00DE0D91" w:rsidRPr="005D2824">
              <w:rPr>
                <w:rFonts w:ascii="Times New Roman" w:eastAsia="Times New Roman" w:hAnsi="Times New Roman" w:cs="Times New Roman"/>
                <w:spacing w:val="-2"/>
                <w:sz w:val="24"/>
                <w:szCs w:val="24"/>
                <w:lang w:eastAsia="lv-LV"/>
              </w:rPr>
              <w:t>vielu lietošanas ierobežojumiem</w:t>
            </w:r>
            <w:r w:rsidR="00DE0D91" w:rsidRPr="005D2824">
              <w:rPr>
                <w:rFonts w:ascii="Times New Roman" w:eastAsia="Times New Roman" w:hAnsi="Times New Roman" w:cs="Times New Roman"/>
                <w:sz w:val="24"/>
                <w:szCs w:val="24"/>
                <w:lang w:eastAsia="lv-LV"/>
              </w:rPr>
              <w:t xml:space="preserve"> elektriskajās un elektroniskajās iekārtās"</w:t>
            </w:r>
            <w:r w:rsidR="00DE0D91">
              <w:rPr>
                <w:rFonts w:ascii="Times New Roman" w:eastAsia="Times New Roman" w:hAnsi="Times New Roman" w:cs="Times New Roman"/>
                <w:sz w:val="24"/>
                <w:szCs w:val="24"/>
                <w:lang w:eastAsia="lv-LV"/>
              </w:rPr>
              <w:t xml:space="preserve"> (turpmāk </w:t>
            </w:r>
            <w:r w:rsidR="00DE0D91" w:rsidRPr="00073E74">
              <w:rPr>
                <w:rFonts w:ascii="Times New Roman" w:eastAsia="Times New Roman" w:hAnsi="Times New Roman" w:cs="Times New Roman"/>
                <w:sz w:val="24"/>
                <w:szCs w:val="24"/>
                <w:lang w:eastAsia="lv-LV"/>
              </w:rPr>
              <w:t>– š</w:t>
            </w:r>
            <w:r w:rsidR="00DE0D91">
              <w:rPr>
                <w:rFonts w:ascii="Times New Roman" w:eastAsia="Times New Roman" w:hAnsi="Times New Roman" w:cs="Times New Roman"/>
                <w:sz w:val="24"/>
                <w:szCs w:val="24"/>
                <w:lang w:eastAsia="lv-LV"/>
              </w:rPr>
              <w:t>ie</w:t>
            </w:r>
            <w:r w:rsidR="00DE0D91" w:rsidRPr="00073E74">
              <w:rPr>
                <w:rFonts w:ascii="Times New Roman" w:eastAsia="Times New Roman" w:hAnsi="Times New Roman" w:cs="Times New Roman"/>
                <w:sz w:val="24"/>
                <w:szCs w:val="24"/>
                <w:lang w:eastAsia="lv-LV"/>
              </w:rPr>
              <w:t xml:space="preserve"> noteikum</w:t>
            </w:r>
            <w:r w:rsidR="00DE0D91">
              <w:rPr>
                <w:rFonts w:ascii="Times New Roman" w:eastAsia="Times New Roman" w:hAnsi="Times New Roman" w:cs="Times New Roman"/>
                <w:sz w:val="24"/>
                <w:szCs w:val="24"/>
                <w:lang w:eastAsia="lv-LV"/>
              </w:rPr>
              <w:t>i)</w:t>
            </w:r>
            <w:r w:rsidR="009F188F" w:rsidRPr="00073E74">
              <w:rPr>
                <w:rFonts w:ascii="Times New Roman" w:eastAsia="Times New Roman" w:hAnsi="Times New Roman" w:cs="Times New Roman"/>
                <w:sz w:val="24"/>
                <w:szCs w:val="24"/>
                <w:lang w:eastAsia="lv-LV"/>
              </w:rPr>
              <w:t xml:space="preserve"> 2. pielikumā minētajai 8. vai 9. iekārtu kategorijai, izņemot medicīnas ierīces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un rūpnieciskā monitoringa un kontroles instrumentus;</w:t>
            </w:r>
          </w:p>
          <w:p w14:paraId="2CD01626" w14:textId="2DCFDD6E" w:rsidR="009F188F" w:rsidRPr="00073E74" w:rsidRDefault="001E4038"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20. jūlijam – iekārtām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45EE7710" w14:textId="1A6E9463" w:rsidR="009F188F" w:rsidRPr="00073E74" w:rsidRDefault="001E4038"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sidR="009F188F" w:rsidRPr="00073E74">
              <w:rPr>
                <w:rFonts w:ascii="Times New Roman" w:eastAsia="Times New Roman" w:hAnsi="Times New Roman" w:cs="Times New Roman"/>
                <w:sz w:val="24"/>
                <w:szCs w:val="24"/>
                <w:lang w:eastAsia="lv-LV"/>
              </w:rPr>
              <w:t>līdz 2024. gada 20. jūlijam – rūpnieciskā monitoringa un kontroles instrumentiem, kuri atbilst šo noteikumu 2. pielikumā minētajai 9. iekārtu kategorijai, un iekārtām, kuras atbilst šo noteikumu 2. pielikumā minētajai 11. iekārtu kategorijai</w:t>
            </w:r>
          </w:p>
        </w:tc>
      </w:tr>
      <w:tr w:rsidR="00460A4D" w:rsidRPr="00073E74" w14:paraId="185BBDF7" w14:textId="77777777" w:rsidTr="005D2824">
        <w:tc>
          <w:tcPr>
            <w:tcW w:w="388" w:type="pct"/>
            <w:hideMark/>
          </w:tcPr>
          <w:p w14:paraId="70A1DB8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13.</w:t>
            </w:r>
            <w:r w:rsidRPr="00073E74">
              <w:rPr>
                <w:rFonts w:ascii="Times New Roman" w:eastAsia="Times New Roman" w:hAnsi="Times New Roman" w:cs="Times New Roman"/>
                <w:sz w:val="24"/>
                <w:szCs w:val="24"/>
                <w:vertAlign w:val="superscript"/>
                <w:lang w:eastAsia="lv-LV"/>
              </w:rPr>
              <w:t>1</w:t>
            </w:r>
          </w:p>
        </w:tc>
        <w:tc>
          <w:tcPr>
            <w:tcW w:w="2565" w:type="pct"/>
            <w:hideMark/>
          </w:tcPr>
          <w:p w14:paraId="0C70218A" w14:textId="5DA4160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leģētājelements</w:t>
            </w:r>
            <w:proofErr w:type="spellEnd"/>
            <w:r w:rsidRPr="00073E74">
              <w:rPr>
                <w:rFonts w:ascii="Times New Roman" w:eastAsia="Times New Roman" w:hAnsi="Times New Roman" w:cs="Times New Roman"/>
                <w:sz w:val="24"/>
                <w:szCs w:val="24"/>
                <w:lang w:eastAsia="lv-LV"/>
              </w:rPr>
              <w:t xml:space="preserve"> tēraudā mehāniskai apstrādei, cinkotā tēraudā, kurā ir līdz 0,</w:t>
            </w:r>
            <w:r w:rsidR="00895954" w:rsidRPr="00073E74">
              <w:rPr>
                <w:rFonts w:ascii="Times New Roman" w:eastAsia="Times New Roman" w:hAnsi="Times New Roman" w:cs="Times New Roman"/>
                <w:sz w:val="24"/>
                <w:szCs w:val="24"/>
                <w:lang w:eastAsia="lv-LV"/>
              </w:rPr>
              <w:t>35</w:t>
            </w:r>
            <w:r w:rsidR="00895954">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masas % svina, un periodiskā procesā karsti cinkota tērauda detaļās, kurās ir līdz 0,2</w:t>
            </w:r>
            <w:r w:rsidR="00895954">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masas % svina</w:t>
            </w:r>
          </w:p>
        </w:tc>
        <w:tc>
          <w:tcPr>
            <w:tcW w:w="2046" w:type="pct"/>
            <w:hideMark/>
          </w:tcPr>
          <w:p w14:paraId="44C36DE5" w14:textId="1EA0F72A"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20. jūlijam piemēro iekārtām, kuras atbilst šo noteikumu 2. pielikumā minētajai 1., 2., 3., 4., 5., 6., 7. vai 10. iekārtu kategorijai</w:t>
            </w:r>
          </w:p>
        </w:tc>
      </w:tr>
      <w:tr w:rsidR="00460A4D" w:rsidRPr="00073E74" w14:paraId="3700034B" w14:textId="77777777" w:rsidTr="005D2824">
        <w:tc>
          <w:tcPr>
            <w:tcW w:w="388" w:type="pct"/>
            <w:hideMark/>
          </w:tcPr>
          <w:p w14:paraId="1293630E"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14.</w:t>
            </w:r>
          </w:p>
        </w:tc>
        <w:tc>
          <w:tcPr>
            <w:tcW w:w="2565" w:type="pct"/>
            <w:hideMark/>
          </w:tcPr>
          <w:p w14:paraId="3B4BDE03"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leģētājelements</w:t>
            </w:r>
            <w:proofErr w:type="spellEnd"/>
            <w:r w:rsidRPr="00073E74">
              <w:rPr>
                <w:rFonts w:ascii="Times New Roman" w:eastAsia="Times New Roman" w:hAnsi="Times New Roman" w:cs="Times New Roman"/>
                <w:sz w:val="24"/>
                <w:szCs w:val="24"/>
                <w:lang w:eastAsia="lv-LV"/>
              </w:rPr>
              <w:t xml:space="preserve"> alumīnijā, kurā ir līdz 0,4 masas % svina</w:t>
            </w:r>
          </w:p>
        </w:tc>
        <w:tc>
          <w:tcPr>
            <w:tcW w:w="2046" w:type="pct"/>
            <w:hideMark/>
          </w:tcPr>
          <w:p w14:paraId="6890EF55"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1B3A6C58" w14:textId="7AEDF16B"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2021. gada 20. jūlijam – iekārtām, kuras atbilst šo noteikumu 2. pielikumā minētajai 8. vai 9. iekārtu kategorijai, izņemot medicīnas ierīces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un rūpnieciskā monitoringa un kontroles instrumentus;</w:t>
            </w:r>
          </w:p>
          <w:p w14:paraId="2B5B24FE" w14:textId="15537EC6"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20. jūlijam – iekārtām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62A6E084" w14:textId="3F3330CB"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2024. gada 20. jūlijam – rūpnieciskā monitoringa un kontroles instrumentiem, kuri atbilst šo noteikumu 2. pielikumā minētajai 9. iekārtu kategorijai, un iekārtām, kuras atbilst šo noteikumu 2. pielikumā minētajai 11. iekārtu kategorijai</w:t>
            </w:r>
          </w:p>
        </w:tc>
      </w:tr>
      <w:tr w:rsidR="00460A4D" w:rsidRPr="00073E74" w14:paraId="337F45CF" w14:textId="77777777" w:rsidTr="005D2824">
        <w:tc>
          <w:tcPr>
            <w:tcW w:w="388" w:type="pct"/>
            <w:hideMark/>
          </w:tcPr>
          <w:p w14:paraId="168B17D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14.</w:t>
            </w:r>
            <w:r w:rsidRPr="00073E74">
              <w:rPr>
                <w:rFonts w:ascii="Times New Roman" w:eastAsia="Times New Roman" w:hAnsi="Times New Roman" w:cs="Times New Roman"/>
                <w:sz w:val="24"/>
                <w:szCs w:val="24"/>
                <w:vertAlign w:val="superscript"/>
                <w:lang w:eastAsia="lv-LV"/>
              </w:rPr>
              <w:t>1</w:t>
            </w:r>
          </w:p>
        </w:tc>
        <w:tc>
          <w:tcPr>
            <w:tcW w:w="2565" w:type="pct"/>
            <w:hideMark/>
          </w:tcPr>
          <w:p w14:paraId="711E1A1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leģētājelements</w:t>
            </w:r>
            <w:proofErr w:type="spellEnd"/>
            <w:r w:rsidRPr="00073E74">
              <w:rPr>
                <w:rFonts w:ascii="Times New Roman" w:eastAsia="Times New Roman" w:hAnsi="Times New Roman" w:cs="Times New Roman"/>
                <w:sz w:val="24"/>
                <w:szCs w:val="24"/>
                <w:lang w:eastAsia="lv-LV"/>
              </w:rPr>
              <w:t xml:space="preserve"> alumīnijā, kurā ir līdz 0,4 masas % svina, ja tā klātbūtne ir saistīta ar svinu saturošu alumīnija lūžņu </w:t>
            </w:r>
            <w:proofErr w:type="spellStart"/>
            <w:r w:rsidRPr="00073E74">
              <w:rPr>
                <w:rFonts w:ascii="Times New Roman" w:eastAsia="Times New Roman" w:hAnsi="Times New Roman" w:cs="Times New Roman"/>
                <w:sz w:val="24"/>
                <w:szCs w:val="24"/>
                <w:lang w:eastAsia="lv-LV"/>
              </w:rPr>
              <w:t>reciklēšanu</w:t>
            </w:r>
            <w:proofErr w:type="spellEnd"/>
          </w:p>
        </w:tc>
        <w:tc>
          <w:tcPr>
            <w:tcW w:w="2046" w:type="pct"/>
            <w:hideMark/>
          </w:tcPr>
          <w:p w14:paraId="2ADB209F" w14:textId="45C7361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20. jūlijam piemēro iekārtām, kuras atbilst šo noteikumu 2. pielikumā minētajai 1., 2., 3., 4., 5., 6., 7. vai 10. iekārtu kategorijai</w:t>
            </w:r>
          </w:p>
        </w:tc>
      </w:tr>
      <w:tr w:rsidR="00460A4D" w:rsidRPr="00073E74" w14:paraId="2264210D" w14:textId="77777777" w:rsidTr="005D2824">
        <w:tc>
          <w:tcPr>
            <w:tcW w:w="388" w:type="pct"/>
            <w:hideMark/>
          </w:tcPr>
          <w:p w14:paraId="34A5EC1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14.</w:t>
            </w:r>
            <w:r w:rsidRPr="00073E74">
              <w:rPr>
                <w:rFonts w:ascii="Times New Roman" w:eastAsia="Times New Roman" w:hAnsi="Times New Roman" w:cs="Times New Roman"/>
                <w:sz w:val="24"/>
                <w:szCs w:val="24"/>
                <w:vertAlign w:val="superscript"/>
                <w:lang w:eastAsia="lv-LV"/>
              </w:rPr>
              <w:t>2</w:t>
            </w:r>
          </w:p>
        </w:tc>
        <w:tc>
          <w:tcPr>
            <w:tcW w:w="2565" w:type="pct"/>
            <w:hideMark/>
          </w:tcPr>
          <w:p w14:paraId="5C5E282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leģētājelements</w:t>
            </w:r>
            <w:proofErr w:type="spellEnd"/>
            <w:r w:rsidRPr="00073E74">
              <w:rPr>
                <w:rFonts w:ascii="Times New Roman" w:eastAsia="Times New Roman" w:hAnsi="Times New Roman" w:cs="Times New Roman"/>
                <w:sz w:val="24"/>
                <w:szCs w:val="24"/>
                <w:lang w:eastAsia="lv-LV"/>
              </w:rPr>
              <w:t xml:space="preserve"> mehāniskai apstrādei paredzētā alumīnijā, kurā ir līdz 0,4 masas % svina</w:t>
            </w:r>
          </w:p>
        </w:tc>
        <w:tc>
          <w:tcPr>
            <w:tcW w:w="2046" w:type="pct"/>
            <w:hideMark/>
          </w:tcPr>
          <w:p w14:paraId="23377A86" w14:textId="04219439"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20. jūlijam piemēro iekārtām, kuras atbilst šo noteikumu 2. pielikumā minētajai 1., 2., 3., 4., 5., 6., 7. vai 10. iekārtu kategorijai</w:t>
            </w:r>
          </w:p>
        </w:tc>
      </w:tr>
      <w:tr w:rsidR="00460A4D" w:rsidRPr="00073E74" w14:paraId="6F9D664D" w14:textId="77777777" w:rsidTr="005D2824">
        <w:tc>
          <w:tcPr>
            <w:tcW w:w="388" w:type="pct"/>
            <w:hideMark/>
          </w:tcPr>
          <w:p w14:paraId="7654B64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15.</w:t>
            </w:r>
          </w:p>
        </w:tc>
        <w:tc>
          <w:tcPr>
            <w:tcW w:w="2565" w:type="pct"/>
            <w:hideMark/>
          </w:tcPr>
          <w:p w14:paraId="2AE2AC3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Vara sakausējums, kurā ir līdz 4 masas % svina</w:t>
            </w:r>
          </w:p>
        </w:tc>
        <w:tc>
          <w:tcPr>
            <w:tcW w:w="2046" w:type="pct"/>
            <w:hideMark/>
          </w:tcPr>
          <w:p w14:paraId="54F5D11C" w14:textId="77777777" w:rsidR="009F188F" w:rsidRPr="00073E74" w:rsidRDefault="009F188F" w:rsidP="005D2824">
            <w:pPr>
              <w:spacing w:after="120" w:line="240" w:lineRule="auto"/>
              <w:ind w:left="545" w:hanging="545"/>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7564072B" w14:textId="29E3C4CC"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sidR="009F188F" w:rsidRPr="00073E74">
              <w:rPr>
                <w:rFonts w:ascii="Times New Roman" w:eastAsia="Times New Roman" w:hAnsi="Times New Roman" w:cs="Times New Roman"/>
                <w:sz w:val="24"/>
                <w:szCs w:val="24"/>
                <w:lang w:eastAsia="lv-LV"/>
              </w:rPr>
              <w:t>līdz 2021. gada 20. jūlijam – iekārtām, kuras:</w:t>
            </w:r>
          </w:p>
          <w:p w14:paraId="19740152" w14:textId="220192EA" w:rsidR="009F188F" w:rsidRPr="00073E74" w:rsidRDefault="00892069"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atbilst šo noteikumu 2. pielikumā minētajai 1., 2., 3., 4., 5., 6., 7. vai 10. iekārtu kategorijai;</w:t>
            </w:r>
          </w:p>
          <w:p w14:paraId="126374A5" w14:textId="499046E1" w:rsidR="009F188F" w:rsidRPr="00073E74" w:rsidRDefault="00892069"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 xml:space="preserve">atbilst šo noteikumu 2. pielikumā minētajai 8. vai 9. iekārtu kategorijai, izņemot medicīnas ierīces </w:t>
            </w:r>
            <w:proofErr w:type="spellStart"/>
            <w:r w:rsidR="00BE57A7" w:rsidRPr="00073E74">
              <w:rPr>
                <w:rFonts w:ascii="Times New Roman" w:eastAsia="Times New Roman" w:hAnsi="Times New Roman" w:cs="Times New Roman"/>
                <w:i/>
                <w:iCs/>
                <w:sz w:val="24"/>
                <w:szCs w:val="24"/>
                <w:lang w:eastAsia="lv-LV"/>
              </w:rPr>
              <w:t>in</w:t>
            </w:r>
            <w:proofErr w:type="spellEnd"/>
            <w:r w:rsidR="00BE57A7">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un rūpnieciskā monitoringa un kontroles instrumentus;</w:t>
            </w:r>
          </w:p>
          <w:p w14:paraId="0C7E86DB" w14:textId="3EFC0340"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20. jūlijam – iekārtām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6D0839C7" w14:textId="65157C19"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2024. gada 20. jūlijam – rūpnieciskā monitoringa un kontroles instrumentiem, kuri atbilst šo noteikumu 2. pielikumā minētajai 9. iekārtu kategorijai, un iekārtām, kuras atbilst šo noteikumu 2. pielikumā minētajai 11. iekārtu kategorijai</w:t>
            </w:r>
          </w:p>
        </w:tc>
      </w:tr>
      <w:tr w:rsidR="00460A4D" w:rsidRPr="00073E74" w14:paraId="7DF7BE08" w14:textId="77777777" w:rsidTr="005D2824">
        <w:tc>
          <w:tcPr>
            <w:tcW w:w="388" w:type="pct"/>
            <w:hideMark/>
          </w:tcPr>
          <w:p w14:paraId="046A7E1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16.</w:t>
            </w:r>
          </w:p>
        </w:tc>
        <w:tc>
          <w:tcPr>
            <w:tcW w:w="2565" w:type="pct"/>
            <w:hideMark/>
          </w:tcPr>
          <w:p w14:paraId="0474751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ar augstu kušanas temperatūru (t. i., svina sakausējumi ar svina saturu vismaz 85 %)</w:t>
            </w:r>
          </w:p>
        </w:tc>
        <w:tc>
          <w:tcPr>
            <w:tcW w:w="2046" w:type="pct"/>
            <w:hideMark/>
          </w:tcPr>
          <w:p w14:paraId="02BD2F2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2EC5BFCF" w14:textId="0446C0B9"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2021. gada 20. jūlijam – iekārtām, kuras:</w:t>
            </w:r>
          </w:p>
          <w:p w14:paraId="735C323A" w14:textId="295C336E" w:rsidR="009F188F" w:rsidRPr="00073E74" w:rsidRDefault="00892069"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atbilst šo noteikumu 2. pielikumā minētajai 1., 2., 3., 4., 5., 6., 7. vai 10. iekārtu kategorijai;</w:t>
            </w:r>
          </w:p>
          <w:p w14:paraId="32FFDD99" w14:textId="62830F6F" w:rsidR="009F188F" w:rsidRPr="00073E74" w:rsidRDefault="00892069"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 xml:space="preserve">atbilst šo noteikumu 2. pielikumā minētajai 8. vai 9. iekārtu kategorijai, izņemot medicīnas ierīces </w:t>
            </w:r>
            <w:proofErr w:type="spellStart"/>
            <w:r w:rsidR="00BE57A7" w:rsidRPr="00073E74">
              <w:rPr>
                <w:rFonts w:ascii="Times New Roman" w:eastAsia="Times New Roman" w:hAnsi="Times New Roman" w:cs="Times New Roman"/>
                <w:i/>
                <w:iCs/>
                <w:sz w:val="24"/>
                <w:szCs w:val="24"/>
                <w:lang w:eastAsia="lv-LV"/>
              </w:rPr>
              <w:t>in</w:t>
            </w:r>
            <w:proofErr w:type="spellEnd"/>
            <w:r w:rsidR="00BE57A7">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un rūpnieciskā monitoringa un kontroles instrumentus;</w:t>
            </w:r>
          </w:p>
          <w:p w14:paraId="1CE4FA3F" w14:textId="58F40544"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20. jūlijam – iekārtām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1760F731" w14:textId="247AE9C8"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2024. gada 20. jūlijam – rūpnieciskā monitoringa un kontroles instrumentiem, kuri atbilst šo noteikumu 2. pielikumā minētajai 9. iekārtu kategorijai, un </w:t>
            </w:r>
            <w:r w:rsidR="009F188F" w:rsidRPr="00073E74">
              <w:rPr>
                <w:rFonts w:ascii="Times New Roman" w:eastAsia="Times New Roman" w:hAnsi="Times New Roman" w:cs="Times New Roman"/>
                <w:sz w:val="24"/>
                <w:szCs w:val="24"/>
                <w:lang w:eastAsia="lv-LV"/>
              </w:rPr>
              <w:lastRenderedPageBreak/>
              <w:t>iekārtām, kuras atbilst šo noteikumu 2. pielikumā minētajai 11. iekārtu kategorijai</w:t>
            </w:r>
          </w:p>
        </w:tc>
      </w:tr>
      <w:tr w:rsidR="00460A4D" w:rsidRPr="00073E74" w14:paraId="63A73512" w14:textId="77777777" w:rsidTr="005D2824">
        <w:tc>
          <w:tcPr>
            <w:tcW w:w="388" w:type="pct"/>
            <w:hideMark/>
          </w:tcPr>
          <w:p w14:paraId="244231B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17.</w:t>
            </w:r>
          </w:p>
        </w:tc>
        <w:tc>
          <w:tcPr>
            <w:tcW w:w="2565" w:type="pct"/>
            <w:hideMark/>
          </w:tcPr>
          <w:p w14:paraId="1A7925A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serveriem, uzkrāšanas un datu masīvu atmiņas sistēmām, tīkla infrastruktūras komutācijas, signalizācijas un pārraides iekārtām, kā arī tīkla pārvaldībai telesakaru jomā</w:t>
            </w:r>
          </w:p>
        </w:tc>
        <w:tc>
          <w:tcPr>
            <w:tcW w:w="2046" w:type="pct"/>
            <w:hideMark/>
          </w:tcPr>
          <w:p w14:paraId="34A61CA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60A4D" w:rsidRPr="00073E74" w14:paraId="3213F188" w14:textId="77777777" w:rsidTr="005D2824">
        <w:tc>
          <w:tcPr>
            <w:tcW w:w="388" w:type="pct"/>
            <w:hideMark/>
          </w:tcPr>
          <w:p w14:paraId="20ABE90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18.</w:t>
            </w:r>
          </w:p>
        </w:tc>
        <w:tc>
          <w:tcPr>
            <w:tcW w:w="2565" w:type="pct"/>
            <w:hideMark/>
          </w:tcPr>
          <w:p w14:paraId="7E17842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Elektriskie un elektroniskie komponenti, kuros svins ir stiklā vai keramikā, kas nav keramikas dielektriķi kondensatoros (piemēram, pjezoelektriskas ierīces), vai stikla vai keramikas matricās</w:t>
            </w:r>
          </w:p>
        </w:tc>
        <w:tc>
          <w:tcPr>
            <w:tcW w:w="2046" w:type="pct"/>
            <w:hideMark/>
          </w:tcPr>
          <w:p w14:paraId="67370CB0"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45EEA177" w14:textId="1A675C99"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2021. gada 20. jūlijam – iekārtām, kuras:</w:t>
            </w:r>
          </w:p>
          <w:p w14:paraId="6EB530CA" w14:textId="0A58233D" w:rsidR="009F188F" w:rsidRPr="00073E74" w:rsidRDefault="00892069"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atbilst šo noteikumu 2. pielikumā minētajai 1., 2., 3., 4., 5., 6., 7. vai 10. iekārtu kategorijai;</w:t>
            </w:r>
          </w:p>
          <w:p w14:paraId="381D9810" w14:textId="0136504B" w:rsidR="009F188F" w:rsidRPr="00073E74" w:rsidRDefault="00892069"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 xml:space="preserve">atbilst šo noteikumu 2. pielikumā minētajai 8. vai 9. iekārtu kategorijai, izņemot medicīnas ierīces </w:t>
            </w:r>
            <w:proofErr w:type="spellStart"/>
            <w:r w:rsidR="00BE57A7" w:rsidRPr="00073E74">
              <w:rPr>
                <w:rFonts w:ascii="Times New Roman" w:eastAsia="Times New Roman" w:hAnsi="Times New Roman" w:cs="Times New Roman"/>
                <w:i/>
                <w:iCs/>
                <w:sz w:val="24"/>
                <w:szCs w:val="24"/>
                <w:lang w:eastAsia="lv-LV"/>
              </w:rPr>
              <w:t>in</w:t>
            </w:r>
            <w:proofErr w:type="spellEnd"/>
            <w:r w:rsidR="00BE57A7">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un rūpnieciskā monitoringa un kontroles instrumentus;</w:t>
            </w:r>
          </w:p>
          <w:p w14:paraId="625F8031" w14:textId="1BB2F0FD"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20. jūlijam – iekārtām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04C5C49A" w14:textId="3AD3E60A" w:rsidR="009F188F" w:rsidRPr="00073E74" w:rsidRDefault="00892069"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2024. gada 20. jūlijam – rūpnieciskā monitoringa un kontroles instrumentiem, kuri atbilst šo noteikumu 2. pielikumā minētajai 9. iekārtu kategorijai, un iekārtām, kuras atbilst šo noteikumu 2. pielikumā minētajai 11. iekārtu kategorijai</w:t>
            </w:r>
          </w:p>
        </w:tc>
      </w:tr>
      <w:tr w:rsidR="009F188F" w:rsidRPr="00073E74" w14:paraId="35648609" w14:textId="77777777" w:rsidTr="005D2824">
        <w:tc>
          <w:tcPr>
            <w:tcW w:w="388" w:type="pct"/>
            <w:hideMark/>
          </w:tcPr>
          <w:p w14:paraId="4225C0F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19.</w:t>
            </w:r>
          </w:p>
        </w:tc>
        <w:tc>
          <w:tcPr>
            <w:tcW w:w="2565" w:type="pct"/>
            <w:hideMark/>
          </w:tcPr>
          <w:p w14:paraId="3D69171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dielektriskajos keramikas kondensatoros, kas paredzēti nominālajam spriegumam vismaz 125 V (maiņstrāvai) vai 250 V (līdzstrāvai)</w:t>
            </w:r>
          </w:p>
        </w:tc>
        <w:tc>
          <w:tcPr>
            <w:tcW w:w="2046" w:type="pct"/>
            <w:hideMark/>
          </w:tcPr>
          <w:p w14:paraId="03A829F3" w14:textId="6E2CE196" w:rsidR="009F188F"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Nepiemēro lietojumiem, uz kuriem attiecas šā pielikuma 18. un 48. punkts.</w:t>
            </w:r>
          </w:p>
          <w:p w14:paraId="73147C4F" w14:textId="77777777" w:rsidR="00BB7F9B" w:rsidRPr="00073E74" w:rsidRDefault="00BB7F9B" w:rsidP="00BB7F9B">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655DF929" w14:textId="7AE1A5BB"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BB7F9B">
              <w:rPr>
                <w:rFonts w:ascii="Times New Roman" w:eastAsia="Times New Roman" w:hAnsi="Times New Roman" w:cs="Times New Roman"/>
                <w:sz w:val="24"/>
                <w:szCs w:val="24"/>
                <w:lang w:eastAsia="lv-LV"/>
              </w:rPr>
              <w:t>l</w:t>
            </w:r>
            <w:r w:rsidR="00BB7F9B"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BB7F9B" w:rsidRPr="00073E74">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sidR="00BB7F9B">
              <w:rPr>
                <w:rFonts w:ascii="Times New Roman" w:eastAsia="Times New Roman" w:hAnsi="Times New Roman" w:cs="Times New Roman"/>
                <w:sz w:val="24"/>
                <w:szCs w:val="24"/>
                <w:lang w:eastAsia="lv-LV"/>
              </w:rPr>
              <w:t>;</w:t>
            </w:r>
          </w:p>
          <w:p w14:paraId="612C8856" w14:textId="0BBFB701"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BB7F9B">
              <w:rPr>
                <w:rFonts w:ascii="Times New Roman" w:eastAsia="Times New Roman" w:hAnsi="Times New Roman" w:cs="Times New Roman"/>
                <w:sz w:val="24"/>
                <w:szCs w:val="24"/>
                <w:lang w:eastAsia="lv-LV"/>
              </w:rPr>
              <w:t>l</w:t>
            </w:r>
            <w:r w:rsidR="00BB7F9B"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BB7F9B" w:rsidRPr="00073E74">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iekārtām, kuras atbilst šo noteikumu 2. pielikumā minētajai </w:t>
            </w:r>
            <w:r w:rsidRPr="00073E74">
              <w:rPr>
                <w:rFonts w:ascii="Times New Roman" w:eastAsia="Times New Roman" w:hAnsi="Times New Roman" w:cs="Times New Roman"/>
                <w:sz w:val="24"/>
                <w:szCs w:val="24"/>
                <w:lang w:eastAsia="lv-LV"/>
              </w:rPr>
              <w:lastRenderedPageBreak/>
              <w:t xml:space="preserve">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sidR="00BB7F9B">
              <w:rPr>
                <w:rFonts w:ascii="Times New Roman" w:eastAsia="Times New Roman" w:hAnsi="Times New Roman" w:cs="Times New Roman"/>
                <w:sz w:val="24"/>
                <w:szCs w:val="24"/>
                <w:lang w:eastAsia="lv-LV"/>
              </w:rPr>
              <w:t>;</w:t>
            </w:r>
          </w:p>
          <w:p w14:paraId="04774168" w14:textId="0B76A38E"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BB7F9B">
              <w:rPr>
                <w:rFonts w:ascii="Times New Roman" w:eastAsia="Times New Roman" w:hAnsi="Times New Roman" w:cs="Times New Roman"/>
                <w:sz w:val="24"/>
                <w:szCs w:val="24"/>
                <w:lang w:eastAsia="lv-LV"/>
              </w:rPr>
              <w:t>l</w:t>
            </w:r>
            <w:r w:rsidR="00BB7F9B"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BB7F9B" w:rsidRPr="00073E74">
              <w:rPr>
                <w:rFonts w:ascii="Times New Roman" w:eastAsia="Times New Roman" w:hAnsi="Times New Roman" w:cs="Times New Roman"/>
                <w:sz w:val="24"/>
                <w:szCs w:val="24"/>
                <w:lang w:eastAsia="lv-LV"/>
              </w:rPr>
              <w:t>–</w:t>
            </w:r>
            <w:r w:rsidR="00BB7F9B">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sidR="00BB7F9B">
              <w:rPr>
                <w:rFonts w:ascii="Times New Roman" w:eastAsia="Times New Roman" w:hAnsi="Times New Roman" w:cs="Times New Roman"/>
                <w:sz w:val="24"/>
                <w:szCs w:val="24"/>
                <w:lang w:eastAsia="lv-LV"/>
              </w:rPr>
              <w:t>;</w:t>
            </w:r>
          </w:p>
          <w:p w14:paraId="6E14F76A" w14:textId="3745A90B"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BB7F9B">
              <w:rPr>
                <w:rFonts w:ascii="Times New Roman" w:eastAsia="Times New Roman" w:hAnsi="Times New Roman" w:cs="Times New Roman"/>
                <w:sz w:val="24"/>
                <w:szCs w:val="24"/>
                <w:lang w:eastAsia="lv-LV"/>
              </w:rPr>
              <w:t>l</w:t>
            </w:r>
            <w:r w:rsidR="00BB7F9B"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BB7F9B" w:rsidRPr="00073E74">
              <w:rPr>
                <w:rFonts w:ascii="Times New Roman" w:eastAsia="Times New Roman" w:hAnsi="Times New Roman" w:cs="Times New Roman"/>
                <w:sz w:val="24"/>
                <w:szCs w:val="24"/>
                <w:lang w:eastAsia="lv-LV"/>
              </w:rPr>
              <w:t>–</w:t>
            </w:r>
            <w:r w:rsidR="00BB7F9B">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9F188F" w:rsidRPr="00073E74" w14:paraId="29D94287" w14:textId="77777777" w:rsidTr="005D2824">
        <w:tc>
          <w:tcPr>
            <w:tcW w:w="388" w:type="pct"/>
            <w:hideMark/>
          </w:tcPr>
          <w:p w14:paraId="6C76C9B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20.</w:t>
            </w:r>
          </w:p>
        </w:tc>
        <w:tc>
          <w:tcPr>
            <w:tcW w:w="2565" w:type="pct"/>
            <w:hideMark/>
          </w:tcPr>
          <w:p w14:paraId="2425E93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w:t>
            </w:r>
          </w:p>
        </w:tc>
        <w:tc>
          <w:tcPr>
            <w:tcW w:w="2046" w:type="pct"/>
            <w:hideMark/>
          </w:tcPr>
          <w:p w14:paraId="5D6FEA1F" w14:textId="0672D8C7" w:rsidR="009F188F" w:rsidRDefault="009F188F">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Attiecas uz iekārtām, kuras atbilst šo noteikumu 2. pielikumā minētajai 8., 9. un 11. iekārtu kategorijai</w:t>
            </w:r>
            <w:r w:rsidR="00BB7F9B">
              <w:rPr>
                <w:rFonts w:ascii="Times New Roman" w:eastAsia="Times New Roman" w:hAnsi="Times New Roman" w:cs="Times New Roman"/>
                <w:sz w:val="24"/>
                <w:szCs w:val="24"/>
                <w:lang w:eastAsia="lv-LV"/>
              </w:rPr>
              <w:t>.</w:t>
            </w:r>
          </w:p>
          <w:p w14:paraId="5BF94535" w14:textId="14D4C811" w:rsidR="00BB7F9B" w:rsidRPr="00073E74" w:rsidRDefault="00BB7F9B"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297581A0" w14:textId="7EF2EC3B"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w:t>
            </w:r>
            <w:r w:rsidR="00BB7F9B" w:rsidRPr="00073E74">
              <w:rPr>
                <w:rFonts w:ascii="Times New Roman" w:eastAsia="Times New Roman" w:hAnsi="Times New Roman" w:cs="Times New Roman"/>
                <w:sz w:val="24"/>
                <w:szCs w:val="24"/>
                <w:lang w:eastAsia="lv-LV"/>
              </w:rPr>
              <w:t>–</w:t>
            </w:r>
            <w:r w:rsidR="00BB7F9B">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1BFAB337" w14:textId="485D9E80"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w:t>
            </w:r>
            <w:r w:rsidR="00BB7F9B" w:rsidRPr="00073E74">
              <w:rPr>
                <w:rFonts w:ascii="Times New Roman" w:eastAsia="Times New Roman" w:hAnsi="Times New Roman" w:cs="Times New Roman"/>
                <w:sz w:val="24"/>
                <w:szCs w:val="24"/>
                <w:lang w:eastAsia="lv-LV"/>
              </w:rPr>
              <w:t>–</w:t>
            </w:r>
            <w:r w:rsidR="00BB7F9B">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7BBA0185" w14:textId="4A967322"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2024. gada 21. jūlijam </w:t>
            </w:r>
            <w:r w:rsidR="00BB7F9B" w:rsidRPr="00073E74">
              <w:rPr>
                <w:rFonts w:ascii="Times New Roman" w:eastAsia="Times New Roman" w:hAnsi="Times New Roman" w:cs="Times New Roman"/>
                <w:sz w:val="24"/>
                <w:szCs w:val="24"/>
                <w:lang w:eastAsia="lv-LV"/>
              </w:rPr>
              <w:t>–</w:t>
            </w:r>
            <w:r w:rsidR="00BB7F9B">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9F188F" w:rsidRPr="00073E74" w14:paraId="24DF1A90" w14:textId="77777777" w:rsidTr="005D2824">
        <w:tc>
          <w:tcPr>
            <w:tcW w:w="388" w:type="pct"/>
            <w:hideMark/>
          </w:tcPr>
          <w:p w14:paraId="0EDA0E9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20.</w:t>
            </w:r>
            <w:r w:rsidRPr="00073E74">
              <w:rPr>
                <w:rFonts w:ascii="Times New Roman" w:eastAsia="Times New Roman" w:hAnsi="Times New Roman" w:cs="Times New Roman"/>
                <w:sz w:val="24"/>
                <w:szCs w:val="24"/>
                <w:vertAlign w:val="superscript"/>
                <w:lang w:eastAsia="lv-LV"/>
              </w:rPr>
              <w:t>1</w:t>
            </w:r>
          </w:p>
        </w:tc>
        <w:tc>
          <w:tcPr>
            <w:tcW w:w="2565" w:type="pct"/>
            <w:hideMark/>
          </w:tcPr>
          <w:p w14:paraId="5E6E464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 ko izmanto:</w:t>
            </w:r>
          </w:p>
          <w:p w14:paraId="478B6EC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jaudas slēdžos;</w:t>
            </w:r>
          </w:p>
          <w:p w14:paraId="4B24D53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b) temperatūras sensoros;</w:t>
            </w:r>
          </w:p>
          <w:p w14:paraId="5F1405BA" w14:textId="77777777"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c) motoru </w:t>
            </w:r>
            <w:proofErr w:type="spellStart"/>
            <w:r w:rsidRPr="00073E74">
              <w:rPr>
                <w:rFonts w:ascii="Times New Roman" w:eastAsia="Times New Roman" w:hAnsi="Times New Roman" w:cs="Times New Roman"/>
                <w:sz w:val="24"/>
                <w:szCs w:val="24"/>
                <w:lang w:eastAsia="lv-LV"/>
              </w:rPr>
              <w:t>termoaizsargos</w:t>
            </w:r>
            <w:proofErr w:type="spellEnd"/>
            <w:r w:rsidRPr="00073E74">
              <w:rPr>
                <w:rFonts w:ascii="Times New Roman" w:eastAsia="Times New Roman" w:hAnsi="Times New Roman" w:cs="Times New Roman"/>
                <w:sz w:val="24"/>
                <w:szCs w:val="24"/>
                <w:lang w:eastAsia="lv-LV"/>
              </w:rPr>
              <w:t xml:space="preserve"> (izņemot hermētiskus motoru </w:t>
            </w:r>
            <w:proofErr w:type="spellStart"/>
            <w:r w:rsidRPr="00073E74">
              <w:rPr>
                <w:rFonts w:ascii="Times New Roman" w:eastAsia="Times New Roman" w:hAnsi="Times New Roman" w:cs="Times New Roman"/>
                <w:sz w:val="24"/>
                <w:szCs w:val="24"/>
                <w:lang w:eastAsia="lv-LV"/>
              </w:rPr>
              <w:t>termoaizsargus</w:t>
            </w:r>
            <w:proofErr w:type="spellEnd"/>
            <w:r w:rsidRPr="00073E74">
              <w:rPr>
                <w:rFonts w:ascii="Times New Roman" w:eastAsia="Times New Roman" w:hAnsi="Times New Roman" w:cs="Times New Roman"/>
                <w:sz w:val="24"/>
                <w:szCs w:val="24"/>
                <w:lang w:eastAsia="lv-LV"/>
              </w:rPr>
              <w:t>);</w:t>
            </w:r>
          </w:p>
          <w:p w14:paraId="1E2CA89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 maiņstrāvas slēdžos, kas paredzēti:</w:t>
            </w:r>
          </w:p>
          <w:p w14:paraId="324D1BB3" w14:textId="163929FC" w:rsidR="009F188F" w:rsidRPr="00073E74" w:rsidRDefault="009F188F" w:rsidP="005D2824">
            <w:pPr>
              <w:spacing w:after="120" w:line="240" w:lineRule="auto"/>
              <w:ind w:left="512" w:hanging="283"/>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- 6 A un vairāk pie 250 V un lielāka maiņstrāvas sprieguma</w:t>
            </w:r>
            <w:r w:rsidR="007E0C69">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vai</w:t>
            </w:r>
          </w:p>
          <w:p w14:paraId="532C7040" w14:textId="77777777" w:rsidR="009F188F" w:rsidRPr="00073E74" w:rsidRDefault="009F188F" w:rsidP="005D2824">
            <w:pPr>
              <w:spacing w:after="120" w:line="240" w:lineRule="auto"/>
              <w:ind w:left="512" w:hanging="283"/>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- 12 A un vairāk pie 125 V un lielāka maiņstrāvas sprieguma;</w:t>
            </w:r>
          </w:p>
          <w:p w14:paraId="6ADB395D" w14:textId="77777777"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e) līdzstrāvas slēdžos, kas paredzēti 20 A un vairāk pie 18 V un lielāka līdzstrāvas sprieguma;</w:t>
            </w:r>
          </w:p>
          <w:p w14:paraId="7734971F" w14:textId="08CBC901"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f) slēdžos, ko izmanto sprieguma padeves frekvencēm </w:t>
            </w:r>
            <w:r w:rsidR="00E73B4C">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200 Hz</w:t>
            </w:r>
          </w:p>
        </w:tc>
        <w:tc>
          <w:tcPr>
            <w:tcW w:w="2046" w:type="pct"/>
            <w:hideMark/>
          </w:tcPr>
          <w:p w14:paraId="379687A8" w14:textId="0D25794A"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Līdz 2021. gada 21. jūlijam piemēro iekārtām, kuras atbilst šo noteikumu 2. pielikumā minētajai 1., 2., 3., 4., 5., 6., 7. un 10. iekārtu kategorijai</w:t>
            </w:r>
          </w:p>
        </w:tc>
      </w:tr>
      <w:tr w:rsidR="00460A4D" w:rsidRPr="00073E74" w14:paraId="0EE43590" w14:textId="77777777" w:rsidTr="005D2824">
        <w:tc>
          <w:tcPr>
            <w:tcW w:w="388" w:type="pct"/>
            <w:hideMark/>
          </w:tcPr>
          <w:p w14:paraId="1E0ADAA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21.</w:t>
            </w:r>
          </w:p>
        </w:tc>
        <w:tc>
          <w:tcPr>
            <w:tcW w:w="2565" w:type="pct"/>
            <w:hideMark/>
          </w:tcPr>
          <w:p w14:paraId="2174334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un tā savienojumi vienreizējos </w:t>
            </w:r>
            <w:proofErr w:type="spellStart"/>
            <w:r w:rsidRPr="00073E74">
              <w:rPr>
                <w:rFonts w:ascii="Times New Roman" w:eastAsia="Times New Roman" w:hAnsi="Times New Roman" w:cs="Times New Roman"/>
                <w:sz w:val="24"/>
                <w:szCs w:val="24"/>
                <w:lang w:eastAsia="lv-LV"/>
              </w:rPr>
              <w:t>termodrošinātājos</w:t>
            </w:r>
            <w:proofErr w:type="spellEnd"/>
          </w:p>
        </w:tc>
        <w:tc>
          <w:tcPr>
            <w:tcW w:w="2046" w:type="pct"/>
            <w:hideMark/>
          </w:tcPr>
          <w:p w14:paraId="01E0247B" w14:textId="0CEAE330"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2012</w:t>
            </w:r>
            <w:r w:rsidR="00AE14F9">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sidR="00AE14F9">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janvāra</w:t>
            </w:r>
          </w:p>
        </w:tc>
      </w:tr>
      <w:tr w:rsidR="00460A4D" w:rsidRPr="00073E74" w14:paraId="557946A7" w14:textId="77777777" w:rsidTr="005D2824">
        <w:tc>
          <w:tcPr>
            <w:tcW w:w="388" w:type="pct"/>
            <w:hideMark/>
          </w:tcPr>
          <w:p w14:paraId="63E7959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22.</w:t>
            </w:r>
          </w:p>
        </w:tc>
        <w:tc>
          <w:tcPr>
            <w:tcW w:w="2565" w:type="pct"/>
            <w:hideMark/>
          </w:tcPr>
          <w:p w14:paraId="46631FF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w:t>
            </w:r>
          </w:p>
        </w:tc>
        <w:tc>
          <w:tcPr>
            <w:tcW w:w="2046" w:type="pct"/>
            <w:hideMark/>
          </w:tcPr>
          <w:p w14:paraId="63CD4913"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60A4D" w:rsidRPr="00073E74" w14:paraId="6E96DDB5" w14:textId="77777777" w:rsidTr="005D2824">
        <w:tc>
          <w:tcPr>
            <w:tcW w:w="388" w:type="pct"/>
            <w:hideMark/>
          </w:tcPr>
          <w:p w14:paraId="28984BF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23.</w:t>
            </w:r>
          </w:p>
        </w:tc>
        <w:tc>
          <w:tcPr>
            <w:tcW w:w="2565" w:type="pct"/>
            <w:hideMark/>
          </w:tcPr>
          <w:p w14:paraId="75A6E74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Hroms (VI) kā oglekļa tērauda dzesēšanas sistēmas pretkorozijas līdzeklis absorbcijas ledusskapjos līdz 0,75 masas % dzesēšanas šķīdumā</w:t>
            </w:r>
          </w:p>
        </w:tc>
        <w:tc>
          <w:tcPr>
            <w:tcW w:w="2046" w:type="pct"/>
            <w:hideMark/>
          </w:tcPr>
          <w:p w14:paraId="1F041AAA" w14:textId="2A1A684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r w:rsidR="00C82B82">
              <w:rPr>
                <w:rFonts w:ascii="Times New Roman" w:eastAsia="Times New Roman" w:hAnsi="Times New Roman" w:cs="Times New Roman"/>
                <w:sz w:val="24"/>
                <w:szCs w:val="24"/>
                <w:lang w:eastAsia="lv-LV"/>
              </w:rPr>
              <w:t>:</w:t>
            </w:r>
          </w:p>
          <w:p w14:paraId="7B7FAD51" w14:textId="1A8D88A1"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C82B82">
              <w:rPr>
                <w:rFonts w:ascii="Times New Roman" w:eastAsia="Times New Roman" w:hAnsi="Times New Roman" w:cs="Times New Roman"/>
                <w:sz w:val="24"/>
                <w:szCs w:val="24"/>
                <w:lang w:eastAsia="lv-LV"/>
              </w:rPr>
              <w:t>l</w:t>
            </w:r>
            <w:r w:rsidR="00C82B82"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rūpnieciskā monitoringa un kontroles instrumentus</w:t>
            </w:r>
            <w:r w:rsidR="00892069">
              <w:rPr>
                <w:rFonts w:ascii="Times New Roman" w:eastAsia="Times New Roman" w:hAnsi="Times New Roman" w:cs="Times New Roman"/>
                <w:sz w:val="24"/>
                <w:szCs w:val="24"/>
                <w:lang w:eastAsia="lv-LV"/>
              </w:rPr>
              <w:t>;</w:t>
            </w:r>
          </w:p>
          <w:p w14:paraId="6C28FA27" w14:textId="409161EA"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C82B82">
              <w:rPr>
                <w:rFonts w:ascii="Times New Roman" w:eastAsia="Times New Roman" w:hAnsi="Times New Roman" w:cs="Times New Roman"/>
                <w:sz w:val="24"/>
                <w:szCs w:val="24"/>
                <w:lang w:eastAsia="lv-LV"/>
              </w:rPr>
              <w:t>l</w:t>
            </w:r>
            <w:r w:rsidR="00C82B82"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in</w:t>
            </w:r>
            <w:proofErr w:type="spellEnd"/>
            <w:r w:rsidR="001F59BD">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kuras atbilst šo noteikumu 2. pielikumā minētajai 8. iekārtu kategorijai</w:t>
            </w:r>
            <w:r w:rsidR="00892069">
              <w:rPr>
                <w:rFonts w:ascii="Times New Roman" w:eastAsia="Times New Roman" w:hAnsi="Times New Roman" w:cs="Times New Roman"/>
                <w:sz w:val="24"/>
                <w:szCs w:val="24"/>
                <w:lang w:eastAsia="lv-LV"/>
              </w:rPr>
              <w:t>;</w:t>
            </w:r>
          </w:p>
          <w:p w14:paraId="7B11A293" w14:textId="7CC8F05F"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C82B82">
              <w:rPr>
                <w:rFonts w:ascii="Times New Roman" w:eastAsia="Times New Roman" w:hAnsi="Times New Roman" w:cs="Times New Roman"/>
                <w:sz w:val="24"/>
                <w:szCs w:val="24"/>
                <w:lang w:eastAsia="lv-LV"/>
              </w:rPr>
              <w:t>l</w:t>
            </w:r>
            <w:r w:rsidR="00C82B82"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rūpnieciskā monitoringa un kontroles instrumentiem, kuri atbilst šo noteikumu 2. pielikuma 9. iekārtu kategorijai, un iekārtām, kuras atbilst šo noteikumu 2. pielikumā minētajai 11. iekārtu kategorijai</w:t>
            </w:r>
          </w:p>
        </w:tc>
      </w:tr>
      <w:tr w:rsidR="00460A4D" w:rsidRPr="00073E74" w14:paraId="400ED626" w14:textId="77777777" w:rsidTr="005D2824">
        <w:tc>
          <w:tcPr>
            <w:tcW w:w="388" w:type="pct"/>
            <w:hideMark/>
          </w:tcPr>
          <w:p w14:paraId="2CC44FC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23.</w:t>
            </w:r>
            <w:r w:rsidRPr="00073E74">
              <w:rPr>
                <w:rFonts w:ascii="Times New Roman" w:eastAsia="Times New Roman" w:hAnsi="Times New Roman" w:cs="Times New Roman"/>
                <w:sz w:val="24"/>
                <w:szCs w:val="24"/>
                <w:vertAlign w:val="superscript"/>
                <w:lang w:eastAsia="lv-LV"/>
              </w:rPr>
              <w:t>1</w:t>
            </w:r>
          </w:p>
        </w:tc>
        <w:tc>
          <w:tcPr>
            <w:tcW w:w="2565" w:type="pct"/>
            <w:hideMark/>
          </w:tcPr>
          <w:p w14:paraId="02357C35" w14:textId="43BA79D4"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0,75 masas % </w:t>
            </w:r>
            <w:proofErr w:type="spellStart"/>
            <w:r w:rsidRPr="00073E74">
              <w:rPr>
                <w:rFonts w:ascii="Times New Roman" w:eastAsia="Times New Roman" w:hAnsi="Times New Roman" w:cs="Times New Roman"/>
                <w:sz w:val="24"/>
                <w:szCs w:val="24"/>
                <w:lang w:eastAsia="lv-LV"/>
              </w:rPr>
              <w:t>sešvērtīgā</w:t>
            </w:r>
            <w:proofErr w:type="spellEnd"/>
            <w:r w:rsidRPr="00073E74">
              <w:rPr>
                <w:rFonts w:ascii="Times New Roman" w:eastAsia="Times New Roman" w:hAnsi="Times New Roman" w:cs="Times New Roman"/>
                <w:sz w:val="24"/>
                <w:szCs w:val="24"/>
                <w:lang w:eastAsia="lv-LV"/>
              </w:rPr>
              <w:t xml:space="preserve"> hroma, kuru izmanto par pretkorozijas aģentu dzesēšanas </w:t>
            </w:r>
            <w:r w:rsidRPr="00073E74">
              <w:rPr>
                <w:rFonts w:ascii="Times New Roman" w:eastAsia="Times New Roman" w:hAnsi="Times New Roman" w:cs="Times New Roman"/>
                <w:sz w:val="24"/>
                <w:szCs w:val="24"/>
                <w:lang w:eastAsia="lv-LV"/>
              </w:rPr>
              <w:lastRenderedPageBreak/>
              <w:t xml:space="preserve">šķīdumā, ko lieto tādu absorbcijas ledusskapju (tostarp </w:t>
            </w:r>
            <w:proofErr w:type="spellStart"/>
            <w:r w:rsidRPr="00073E74">
              <w:rPr>
                <w:rFonts w:ascii="Times New Roman" w:eastAsia="Times New Roman" w:hAnsi="Times New Roman" w:cs="Times New Roman"/>
                <w:sz w:val="24"/>
                <w:szCs w:val="24"/>
                <w:lang w:eastAsia="lv-LV"/>
              </w:rPr>
              <w:t>minibāru</w:t>
            </w:r>
            <w:proofErr w:type="spellEnd"/>
            <w:r w:rsidRPr="00073E74">
              <w:rPr>
                <w:rFonts w:ascii="Times New Roman" w:eastAsia="Times New Roman" w:hAnsi="Times New Roman" w:cs="Times New Roman"/>
                <w:sz w:val="24"/>
                <w:szCs w:val="24"/>
                <w:lang w:eastAsia="lv-LV"/>
              </w:rPr>
              <w:t xml:space="preserve">) dzesēšanas sistēmās no oglekļa tērauda, kurus paredzēts pilnībā vai daļēji izmantot ar elektrisko sildītāju un kuru vidējā izmantotā elektriskā ieejas jauda ir </w:t>
            </w:r>
            <w:r w:rsidR="00E73B4C">
              <w:rPr>
                <w:rFonts w:ascii="Times New Roman" w:eastAsia="Times New Roman" w:hAnsi="Times New Roman" w:cs="Times New Roman"/>
                <w:sz w:val="24"/>
                <w:szCs w:val="24"/>
                <w:lang w:eastAsia="lv-LV"/>
              </w:rPr>
              <w:t>&lt; </w:t>
            </w:r>
            <w:r w:rsidRPr="00073E74">
              <w:rPr>
                <w:rFonts w:ascii="Times New Roman" w:eastAsia="Times New Roman" w:hAnsi="Times New Roman" w:cs="Times New Roman"/>
                <w:sz w:val="24"/>
                <w:szCs w:val="24"/>
                <w:lang w:eastAsia="lv-LV"/>
              </w:rPr>
              <w:t>75 W pastāvīgas ekspluatācijas apstākļos</w:t>
            </w:r>
          </w:p>
        </w:tc>
        <w:tc>
          <w:tcPr>
            <w:tcW w:w="2046" w:type="pct"/>
            <w:hideMark/>
          </w:tcPr>
          <w:p w14:paraId="58EABAD8" w14:textId="38375DBC"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Līdz 2021. gada 5. martam piemēro iekārtām, kuras atbilst šo noteikumu </w:t>
            </w:r>
            <w:r w:rsidRPr="00073E74">
              <w:rPr>
                <w:rFonts w:ascii="Times New Roman" w:eastAsia="Times New Roman" w:hAnsi="Times New Roman" w:cs="Times New Roman"/>
                <w:sz w:val="24"/>
                <w:szCs w:val="24"/>
                <w:lang w:eastAsia="lv-LV"/>
              </w:rPr>
              <w:lastRenderedPageBreak/>
              <w:t>2. pielikumā minētajai 1., 2., 3., 4., 5., 6., 7. un 10. iekārtu kategorijai</w:t>
            </w:r>
          </w:p>
        </w:tc>
      </w:tr>
      <w:tr w:rsidR="00460A4D" w:rsidRPr="00073E74" w14:paraId="4A20CEA4" w14:textId="77777777" w:rsidTr="005D2824">
        <w:tc>
          <w:tcPr>
            <w:tcW w:w="388" w:type="pct"/>
            <w:hideMark/>
          </w:tcPr>
          <w:p w14:paraId="143A4CF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23.</w:t>
            </w:r>
            <w:r w:rsidRPr="00073E74">
              <w:rPr>
                <w:rFonts w:ascii="Times New Roman" w:eastAsia="Times New Roman" w:hAnsi="Times New Roman" w:cs="Times New Roman"/>
                <w:sz w:val="24"/>
                <w:szCs w:val="24"/>
                <w:vertAlign w:val="superscript"/>
                <w:lang w:eastAsia="lv-LV"/>
              </w:rPr>
              <w:t>2</w:t>
            </w:r>
          </w:p>
        </w:tc>
        <w:tc>
          <w:tcPr>
            <w:tcW w:w="2565" w:type="pct"/>
            <w:hideMark/>
          </w:tcPr>
          <w:p w14:paraId="1BA68AED" w14:textId="4D6A93C6"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0,75 masas % </w:t>
            </w:r>
            <w:proofErr w:type="spellStart"/>
            <w:r w:rsidRPr="00073E74">
              <w:rPr>
                <w:rFonts w:ascii="Times New Roman" w:eastAsia="Times New Roman" w:hAnsi="Times New Roman" w:cs="Times New Roman"/>
                <w:sz w:val="24"/>
                <w:szCs w:val="24"/>
                <w:lang w:eastAsia="lv-LV"/>
              </w:rPr>
              <w:t>sešvērtīgā</w:t>
            </w:r>
            <w:proofErr w:type="spellEnd"/>
            <w:r w:rsidRPr="00073E74">
              <w:rPr>
                <w:rFonts w:ascii="Times New Roman" w:eastAsia="Times New Roman" w:hAnsi="Times New Roman" w:cs="Times New Roman"/>
                <w:sz w:val="24"/>
                <w:szCs w:val="24"/>
                <w:lang w:eastAsia="lv-LV"/>
              </w:rPr>
              <w:t xml:space="preserve"> hroma, kuru izmanto par pretkorozijas aģentu dzesēšanas šķīdumā, ko lieto tādu absorbcijas ledusskapju dzesēšanas sistēmās no oglekļa tērauda</w:t>
            </w:r>
            <w:r w:rsidR="007E42CE">
              <w:rPr>
                <w:rFonts w:ascii="Times New Roman" w:eastAsia="Times New Roman" w:hAnsi="Times New Roman" w:cs="Times New Roman"/>
                <w:sz w:val="24"/>
                <w:szCs w:val="24"/>
                <w:lang w:eastAsia="lv-LV"/>
              </w:rPr>
              <w:t xml:space="preserve">, </w:t>
            </w:r>
            <w:r w:rsidR="007E42CE" w:rsidRPr="00073E74">
              <w:rPr>
                <w:rFonts w:ascii="Times New Roman" w:eastAsia="Times New Roman" w:hAnsi="Times New Roman" w:cs="Times New Roman"/>
                <w:sz w:val="24"/>
                <w:szCs w:val="24"/>
                <w:lang w:eastAsia="lv-LV"/>
              </w:rPr>
              <w:t>kurus paredzēts</w:t>
            </w:r>
            <w:r w:rsidRPr="00073E74">
              <w:rPr>
                <w:rFonts w:ascii="Times New Roman" w:eastAsia="Times New Roman" w:hAnsi="Times New Roman" w:cs="Times New Roman"/>
                <w:sz w:val="24"/>
                <w:szCs w:val="24"/>
                <w:lang w:eastAsia="lv-LV"/>
              </w:rPr>
              <w:t>:</w:t>
            </w:r>
          </w:p>
          <w:p w14:paraId="5F2C639D" w14:textId="1A4CFA71" w:rsidR="009F188F" w:rsidRPr="00073E74" w:rsidRDefault="00F33D51" w:rsidP="005D2824">
            <w:pPr>
              <w:spacing w:after="120" w:line="240" w:lineRule="auto"/>
              <w:ind w:left="230" w:hanging="23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w:t>
            </w:r>
            <w:r w:rsidR="009F188F" w:rsidRPr="00073E74">
              <w:rPr>
                <w:rFonts w:ascii="Times New Roman" w:eastAsia="Times New Roman" w:hAnsi="Times New Roman" w:cs="Times New Roman"/>
                <w:sz w:val="24"/>
                <w:szCs w:val="24"/>
                <w:lang w:eastAsia="lv-LV"/>
              </w:rPr>
              <w:t xml:space="preserve">pilnībā vai daļēji izmantot ar elektrisko sildītāju un kuru vidējā izmantotā elektriskā ieejas jauda ir </w:t>
            </w:r>
            <w:r w:rsidR="00E73B4C">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75 W pastāvīgas ekspluatācijas apstākļos;</w:t>
            </w:r>
          </w:p>
          <w:p w14:paraId="44F65CBF" w14:textId="5F5469C9" w:rsidR="009F188F" w:rsidRPr="00073E74" w:rsidRDefault="00F33D51"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 </w:t>
            </w:r>
            <w:r w:rsidR="009F188F" w:rsidRPr="00073E74">
              <w:rPr>
                <w:rFonts w:ascii="Times New Roman" w:eastAsia="Times New Roman" w:hAnsi="Times New Roman" w:cs="Times New Roman"/>
                <w:sz w:val="24"/>
                <w:szCs w:val="24"/>
                <w:lang w:eastAsia="lv-LV"/>
              </w:rPr>
              <w:t>pilnībā izmantot ar neelektrisku sildītāju</w:t>
            </w:r>
          </w:p>
        </w:tc>
        <w:tc>
          <w:tcPr>
            <w:tcW w:w="2046" w:type="pct"/>
            <w:hideMark/>
          </w:tcPr>
          <w:p w14:paraId="3A50D5A4" w14:textId="7776D271"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0720" w:rsidRPr="00073E74" w14:paraId="2D348CCF" w14:textId="77777777" w:rsidTr="005D2824">
        <w:tc>
          <w:tcPr>
            <w:tcW w:w="388" w:type="pct"/>
          </w:tcPr>
          <w:p w14:paraId="60CAE448" w14:textId="406D01C0" w:rsidR="00490720" w:rsidRPr="00073E74" w:rsidRDefault="009B7CA2" w:rsidP="005D2824">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r w:rsidRPr="009B7CA2">
              <w:rPr>
                <w:rFonts w:ascii="Times New Roman" w:eastAsia="Times New Roman" w:hAnsi="Times New Roman" w:cs="Times New Roman"/>
                <w:sz w:val="24"/>
                <w:szCs w:val="24"/>
                <w:vertAlign w:val="superscript"/>
                <w:lang w:eastAsia="lv-LV"/>
              </w:rPr>
              <w:t>3</w:t>
            </w:r>
          </w:p>
        </w:tc>
        <w:tc>
          <w:tcPr>
            <w:tcW w:w="2565" w:type="pct"/>
          </w:tcPr>
          <w:p w14:paraId="62A49657" w14:textId="5C98DC46" w:rsidR="00490720" w:rsidRPr="00073E74" w:rsidRDefault="00E16FD6" w:rsidP="005D2824">
            <w:pPr>
              <w:spacing w:after="120" w:line="240" w:lineRule="auto"/>
              <w:rPr>
                <w:rFonts w:ascii="Times New Roman" w:eastAsia="Times New Roman" w:hAnsi="Times New Roman" w:cs="Times New Roman"/>
                <w:sz w:val="24"/>
                <w:szCs w:val="24"/>
                <w:lang w:eastAsia="lv-LV"/>
              </w:rPr>
            </w:pPr>
            <w:r w:rsidRPr="009B7CA2">
              <w:rPr>
                <w:rFonts w:ascii="Times New Roman" w:eastAsia="Times New Roman" w:hAnsi="Times New Roman" w:cs="Times New Roman"/>
                <w:sz w:val="24"/>
                <w:szCs w:val="24"/>
                <w:lang w:eastAsia="lv-LV"/>
              </w:rPr>
              <w:t xml:space="preserve">Līdz 0,7 masas % </w:t>
            </w:r>
            <w:proofErr w:type="spellStart"/>
            <w:r w:rsidRPr="009B7CA2">
              <w:rPr>
                <w:rFonts w:ascii="Times New Roman" w:eastAsia="Times New Roman" w:hAnsi="Times New Roman" w:cs="Times New Roman"/>
                <w:sz w:val="24"/>
                <w:szCs w:val="24"/>
                <w:lang w:eastAsia="lv-LV"/>
              </w:rPr>
              <w:t>sešvērtīgā</w:t>
            </w:r>
            <w:proofErr w:type="spellEnd"/>
            <w:r w:rsidRPr="009B7CA2">
              <w:rPr>
                <w:rFonts w:ascii="Times New Roman" w:eastAsia="Times New Roman" w:hAnsi="Times New Roman" w:cs="Times New Roman"/>
                <w:sz w:val="24"/>
                <w:szCs w:val="24"/>
                <w:lang w:eastAsia="lv-LV"/>
              </w:rPr>
              <w:t xml:space="preserve"> hroma, ko izmanto par pretkorozijas aģentu telpu un ūdens sildīšanai paredzētu gāzes absorbcijas </w:t>
            </w:r>
            <w:proofErr w:type="spellStart"/>
            <w:r w:rsidRPr="009B7CA2">
              <w:rPr>
                <w:rFonts w:ascii="Times New Roman" w:eastAsia="Times New Roman" w:hAnsi="Times New Roman" w:cs="Times New Roman"/>
                <w:sz w:val="24"/>
                <w:szCs w:val="24"/>
                <w:lang w:eastAsia="lv-LV"/>
              </w:rPr>
              <w:t>siltumsūkņu</w:t>
            </w:r>
            <w:proofErr w:type="spellEnd"/>
            <w:r w:rsidRPr="009B7CA2">
              <w:rPr>
                <w:rFonts w:ascii="Times New Roman" w:eastAsia="Times New Roman" w:hAnsi="Times New Roman" w:cs="Times New Roman"/>
                <w:sz w:val="24"/>
                <w:szCs w:val="24"/>
                <w:lang w:eastAsia="lv-LV"/>
              </w:rPr>
              <w:t xml:space="preserve"> oglekļa tērauda noslēgtā kontūra darba šķidrumā</w:t>
            </w:r>
          </w:p>
        </w:tc>
        <w:tc>
          <w:tcPr>
            <w:tcW w:w="2046" w:type="pct"/>
          </w:tcPr>
          <w:p w14:paraId="5F286EEE" w14:textId="60284745" w:rsidR="00E16FD6" w:rsidRPr="00432341" w:rsidRDefault="00FF0B0E" w:rsidP="005D2824">
            <w:pPr>
              <w:spacing w:after="120" w:line="240" w:lineRule="auto"/>
              <w:rPr>
                <w:rFonts w:ascii="Times New Roman" w:eastAsia="Times New Roman" w:hAnsi="Times New Roman" w:cs="Times New Roman"/>
                <w:sz w:val="24"/>
                <w:szCs w:val="24"/>
                <w:lang w:eastAsia="lv-LV"/>
              </w:rPr>
            </w:pPr>
            <w:r w:rsidRPr="00432341">
              <w:rPr>
                <w:rFonts w:ascii="Times New Roman" w:hAnsi="Times New Roman" w:cs="Times New Roman"/>
                <w:sz w:val="24"/>
                <w:szCs w:val="24"/>
              </w:rPr>
              <w:t>Līdz 2026</w:t>
            </w:r>
            <w:r w:rsidR="00AE14F9">
              <w:rPr>
                <w:rFonts w:ascii="Times New Roman" w:hAnsi="Times New Roman" w:cs="Times New Roman"/>
                <w:sz w:val="24"/>
                <w:szCs w:val="24"/>
              </w:rPr>
              <w:t>. gada</w:t>
            </w:r>
            <w:r w:rsidRPr="00432341">
              <w:rPr>
                <w:rFonts w:ascii="Times New Roman" w:hAnsi="Times New Roman" w:cs="Times New Roman"/>
                <w:sz w:val="24"/>
                <w:szCs w:val="24"/>
              </w:rPr>
              <w:t xml:space="preserve"> 30.</w:t>
            </w:r>
            <w:r w:rsidR="00AE14F9">
              <w:rPr>
                <w:rFonts w:ascii="Times New Roman" w:hAnsi="Times New Roman" w:cs="Times New Roman"/>
                <w:sz w:val="24"/>
                <w:szCs w:val="24"/>
              </w:rPr>
              <w:t xml:space="preserve"> </w:t>
            </w:r>
            <w:r w:rsidRPr="00432341">
              <w:rPr>
                <w:rFonts w:ascii="Times New Roman" w:hAnsi="Times New Roman" w:cs="Times New Roman"/>
                <w:sz w:val="24"/>
                <w:szCs w:val="24"/>
              </w:rPr>
              <w:t xml:space="preserve">decembrim piemēro </w:t>
            </w:r>
            <w:r w:rsidR="00432341" w:rsidRPr="00432341">
              <w:rPr>
                <w:rFonts w:ascii="Times New Roman" w:hAnsi="Times New Roman" w:cs="Times New Roman"/>
                <w:sz w:val="24"/>
                <w:szCs w:val="24"/>
              </w:rPr>
              <w:t>iekārtām, kuras atbilst šo noteikumu 2.</w:t>
            </w:r>
            <w:r w:rsidR="00AE14F9">
              <w:rPr>
                <w:rFonts w:ascii="Times New Roman" w:hAnsi="Times New Roman" w:cs="Times New Roman"/>
                <w:sz w:val="24"/>
                <w:szCs w:val="24"/>
              </w:rPr>
              <w:t xml:space="preserve"> </w:t>
            </w:r>
            <w:r w:rsidR="00432341" w:rsidRPr="00432341">
              <w:rPr>
                <w:rFonts w:ascii="Times New Roman" w:hAnsi="Times New Roman" w:cs="Times New Roman"/>
                <w:sz w:val="24"/>
                <w:szCs w:val="24"/>
              </w:rPr>
              <w:t>pielikumā minētajai 1.</w:t>
            </w:r>
            <w:r w:rsidR="007E0C69">
              <w:rPr>
                <w:rFonts w:ascii="Times New Roman" w:hAnsi="Times New Roman" w:cs="Times New Roman"/>
                <w:sz w:val="24"/>
                <w:szCs w:val="24"/>
              </w:rPr>
              <w:t> </w:t>
            </w:r>
            <w:r w:rsidR="00432341" w:rsidRPr="00432341">
              <w:rPr>
                <w:rFonts w:ascii="Times New Roman" w:hAnsi="Times New Roman" w:cs="Times New Roman"/>
                <w:sz w:val="24"/>
                <w:szCs w:val="24"/>
              </w:rPr>
              <w:t>iekārtu kategorijai</w:t>
            </w:r>
          </w:p>
        </w:tc>
      </w:tr>
      <w:tr w:rsidR="00460A4D" w:rsidRPr="00073E74" w14:paraId="480607D3" w14:textId="77777777" w:rsidTr="005D2824">
        <w:tc>
          <w:tcPr>
            <w:tcW w:w="388" w:type="pct"/>
            <w:hideMark/>
          </w:tcPr>
          <w:p w14:paraId="67A4502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24.</w:t>
            </w:r>
          </w:p>
        </w:tc>
        <w:tc>
          <w:tcPr>
            <w:tcW w:w="2565" w:type="pct"/>
            <w:hideMark/>
          </w:tcPr>
          <w:p w14:paraId="25A3DB8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gultņu ieliktņos un buksēs kompresoriem ar </w:t>
            </w:r>
            <w:proofErr w:type="spellStart"/>
            <w:r w:rsidRPr="00073E74">
              <w:rPr>
                <w:rFonts w:ascii="Times New Roman" w:eastAsia="Times New Roman" w:hAnsi="Times New Roman" w:cs="Times New Roman"/>
                <w:sz w:val="24"/>
                <w:szCs w:val="24"/>
                <w:lang w:eastAsia="lv-LV"/>
              </w:rPr>
              <w:t>aukstumnesēju</w:t>
            </w:r>
            <w:proofErr w:type="spellEnd"/>
            <w:r w:rsidRPr="00073E74">
              <w:rPr>
                <w:rFonts w:ascii="Times New Roman" w:eastAsia="Times New Roman" w:hAnsi="Times New Roman" w:cs="Times New Roman"/>
                <w:sz w:val="24"/>
                <w:szCs w:val="24"/>
                <w:lang w:eastAsia="lv-LV"/>
              </w:rPr>
              <w:t xml:space="preserve"> apsildīšanu, ventilāciju, gaisa kondicionēšanu un saldēšanu (HVACR)</w:t>
            </w:r>
          </w:p>
        </w:tc>
        <w:tc>
          <w:tcPr>
            <w:tcW w:w="2046" w:type="pct"/>
            <w:hideMark/>
          </w:tcPr>
          <w:p w14:paraId="0F8234AE" w14:textId="130047BD" w:rsidR="00C82B82" w:rsidRDefault="009F188F" w:rsidP="00C4393E">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429C0B79" w14:textId="552BE191" w:rsidR="00C82B82" w:rsidRDefault="00C82B82" w:rsidP="00C82B82">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 </w:t>
            </w:r>
            <w:proofErr w:type="spellStart"/>
            <w:r w:rsidRPr="00073E74">
              <w:rPr>
                <w:rFonts w:ascii="Times New Roman" w:eastAsia="Times New Roman" w:hAnsi="Times New Roman" w:cs="Times New Roman"/>
                <w:i/>
                <w:iCs/>
                <w:sz w:val="24"/>
                <w:szCs w:val="24"/>
                <w:lang w:eastAsia="lv-LV"/>
              </w:rPr>
              <w:t>in</w:t>
            </w:r>
            <w:proofErr w:type="spellEnd"/>
            <w:r w:rsidR="007E0C69">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(8. kategorija);</w:t>
            </w:r>
          </w:p>
          <w:p w14:paraId="4A1EE85C" w14:textId="5298BFE7" w:rsidR="00C82B82" w:rsidRDefault="00C82B82" w:rsidP="00C82B82">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 rūpnieciskajiem monitoringa un kontroles instrumentiem (9. kategorija) un iekārtām, kuras atbilst 11. kategorijai;</w:t>
            </w:r>
          </w:p>
          <w:p w14:paraId="0393613D" w14:textId="5A4A8533" w:rsidR="009F188F" w:rsidRPr="00073E74" w:rsidRDefault="00C82B82"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 iekārtām, kuras ietilpst citās 8. un 9. kategorijas </w:t>
            </w:r>
            <w:proofErr w:type="spellStart"/>
            <w:r w:rsidRPr="00073E74">
              <w:rPr>
                <w:rFonts w:ascii="Times New Roman" w:eastAsia="Times New Roman" w:hAnsi="Times New Roman" w:cs="Times New Roman"/>
                <w:sz w:val="24"/>
                <w:szCs w:val="24"/>
                <w:lang w:eastAsia="lv-LV"/>
              </w:rPr>
              <w:t>apakškategorijās</w:t>
            </w:r>
            <w:proofErr w:type="spellEnd"/>
            <w:r w:rsidR="009F188F" w:rsidRPr="00073E74">
              <w:rPr>
                <w:rFonts w:ascii="Times New Roman" w:eastAsia="Times New Roman" w:hAnsi="Times New Roman" w:cs="Times New Roman"/>
                <w:sz w:val="24"/>
                <w:szCs w:val="24"/>
                <w:lang w:eastAsia="lv-LV"/>
              </w:rPr>
              <w:t xml:space="preserve"> </w:t>
            </w:r>
          </w:p>
        </w:tc>
      </w:tr>
      <w:tr w:rsidR="00460A4D" w:rsidRPr="00073E74" w14:paraId="2008E0AD" w14:textId="77777777" w:rsidTr="005D2824">
        <w:tc>
          <w:tcPr>
            <w:tcW w:w="388" w:type="pct"/>
            <w:hideMark/>
          </w:tcPr>
          <w:p w14:paraId="2A66F90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24.</w:t>
            </w:r>
            <w:r w:rsidRPr="00073E74">
              <w:rPr>
                <w:rFonts w:ascii="Times New Roman" w:eastAsia="Times New Roman" w:hAnsi="Times New Roman" w:cs="Times New Roman"/>
                <w:sz w:val="24"/>
                <w:szCs w:val="24"/>
                <w:vertAlign w:val="superscript"/>
                <w:lang w:eastAsia="lv-LV"/>
              </w:rPr>
              <w:t>1</w:t>
            </w:r>
          </w:p>
        </w:tc>
        <w:tc>
          <w:tcPr>
            <w:tcW w:w="2565" w:type="pct"/>
            <w:hideMark/>
          </w:tcPr>
          <w:p w14:paraId="4B6B5C8D" w14:textId="1FEB7B36"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gultņu ieliktņos un buksēs tādiem hermetizētiem spirālveida kompresoriem ar </w:t>
            </w:r>
            <w:proofErr w:type="spellStart"/>
            <w:r w:rsidRPr="00073E74">
              <w:rPr>
                <w:rFonts w:ascii="Times New Roman" w:eastAsia="Times New Roman" w:hAnsi="Times New Roman" w:cs="Times New Roman"/>
                <w:sz w:val="24"/>
                <w:szCs w:val="24"/>
                <w:lang w:eastAsia="lv-LV"/>
              </w:rPr>
              <w:t>aukstumnesēju</w:t>
            </w:r>
            <w:proofErr w:type="spellEnd"/>
            <w:r w:rsidRPr="00073E74">
              <w:rPr>
                <w:rFonts w:ascii="Times New Roman" w:eastAsia="Times New Roman" w:hAnsi="Times New Roman" w:cs="Times New Roman"/>
                <w:sz w:val="24"/>
                <w:szCs w:val="24"/>
                <w:lang w:eastAsia="lv-LV"/>
              </w:rPr>
              <w:t>, kuru deklarētā ieejas jauda ir 9</w:t>
            </w:r>
            <w:r w:rsidR="007E0C69">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sz w:val="24"/>
                <w:szCs w:val="24"/>
                <w:lang w:eastAsia="lv-LV"/>
              </w:rPr>
              <w:t>k</w:t>
            </w:r>
            <w:r w:rsidR="007E0C69">
              <w:rPr>
                <w:rFonts w:ascii="Times New Roman" w:eastAsia="Times New Roman" w:hAnsi="Times New Roman" w:cs="Times New Roman"/>
                <w:sz w:val="24"/>
                <w:szCs w:val="24"/>
                <w:lang w:eastAsia="lv-LV"/>
              </w:rPr>
              <w:t>W</w:t>
            </w:r>
            <w:proofErr w:type="spellEnd"/>
            <w:r w:rsidRPr="00073E74">
              <w:rPr>
                <w:rFonts w:ascii="Times New Roman" w:eastAsia="Times New Roman" w:hAnsi="Times New Roman" w:cs="Times New Roman"/>
                <w:sz w:val="24"/>
                <w:szCs w:val="24"/>
                <w:lang w:eastAsia="lv-LV"/>
              </w:rPr>
              <w:t xml:space="preserve"> vai mazāka un kuri paredzēti apsildīšanai, ventilācijai, gaisa kondicionēšanai un saldēšanai (HVACR)</w:t>
            </w:r>
          </w:p>
        </w:tc>
        <w:tc>
          <w:tcPr>
            <w:tcW w:w="2046" w:type="pct"/>
            <w:hideMark/>
          </w:tcPr>
          <w:p w14:paraId="70CA681C" w14:textId="07EEA928"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2019. gada 21. jūlijam piemēro iekārtām, kuras atbilst šo noteikumu 2. pielikumā minētajai 1. kategorijai</w:t>
            </w:r>
          </w:p>
        </w:tc>
      </w:tr>
      <w:tr w:rsidR="00460A4D" w:rsidRPr="00073E74" w14:paraId="7EE4C781" w14:textId="77777777" w:rsidTr="005D2824">
        <w:tc>
          <w:tcPr>
            <w:tcW w:w="388" w:type="pct"/>
            <w:hideMark/>
          </w:tcPr>
          <w:p w14:paraId="0FA012E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25.</w:t>
            </w:r>
          </w:p>
        </w:tc>
        <w:tc>
          <w:tcPr>
            <w:tcW w:w="2565" w:type="pct"/>
            <w:hideMark/>
          </w:tcPr>
          <w:p w14:paraId="0B0221C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ko izmanto </w:t>
            </w:r>
            <w:r w:rsidRPr="00073E74">
              <w:rPr>
                <w:rFonts w:ascii="Times New Roman" w:eastAsia="Times New Roman" w:hAnsi="Times New Roman" w:cs="Times New Roman"/>
                <w:i/>
                <w:iCs/>
                <w:sz w:val="24"/>
                <w:szCs w:val="24"/>
                <w:lang w:eastAsia="lv-LV"/>
              </w:rPr>
              <w:t>C-</w:t>
            </w:r>
            <w:proofErr w:type="spellStart"/>
            <w:r w:rsidRPr="00073E74">
              <w:rPr>
                <w:rFonts w:ascii="Times New Roman" w:eastAsia="Times New Roman" w:hAnsi="Times New Roman" w:cs="Times New Roman"/>
                <w:i/>
                <w:iCs/>
                <w:sz w:val="24"/>
                <w:szCs w:val="24"/>
                <w:lang w:eastAsia="lv-LV"/>
              </w:rPr>
              <w:t>press</w:t>
            </w:r>
            <w:proofErr w:type="spellEnd"/>
            <w:r w:rsidRPr="00073E74">
              <w:rPr>
                <w:rFonts w:ascii="Times New Roman" w:eastAsia="Times New Roman" w:hAnsi="Times New Roman" w:cs="Times New Roman"/>
                <w:sz w:val="24"/>
                <w:szCs w:val="24"/>
                <w:lang w:eastAsia="lv-LV"/>
              </w:rPr>
              <w:t xml:space="preserve"> kontaktsaderīgu savienotāju sistēmās</w:t>
            </w:r>
          </w:p>
        </w:tc>
        <w:tc>
          <w:tcPr>
            <w:tcW w:w="2046" w:type="pct"/>
            <w:hideMark/>
          </w:tcPr>
          <w:p w14:paraId="6BD5A9ED" w14:textId="27E28615"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2010</w:t>
            </w:r>
            <w:r w:rsidR="00AE14F9">
              <w:rPr>
                <w:rFonts w:ascii="Times New Roman" w:eastAsia="Times New Roman" w:hAnsi="Times New Roman" w:cs="Times New Roman"/>
                <w:sz w:val="24"/>
                <w:szCs w:val="24"/>
                <w:lang w:eastAsia="lv-LV"/>
              </w:rPr>
              <w:t>.</w:t>
            </w:r>
            <w:r w:rsidR="00C82B82">
              <w:rPr>
                <w:rFonts w:ascii="Times New Roman" w:eastAsia="Times New Roman" w:hAnsi="Times New Roman" w:cs="Times New Roman"/>
                <w:sz w:val="24"/>
                <w:szCs w:val="24"/>
                <w:lang w:eastAsia="lv-LV"/>
              </w:rPr>
              <w:t> </w:t>
            </w:r>
            <w:r w:rsidR="00AE14F9">
              <w:rPr>
                <w:rFonts w:ascii="Times New Roman" w:eastAsia="Times New Roman" w:hAnsi="Times New Roman" w:cs="Times New Roman"/>
                <w:sz w:val="24"/>
                <w:szCs w:val="24"/>
                <w:lang w:eastAsia="lv-LV"/>
              </w:rPr>
              <w:t>gada</w:t>
            </w:r>
            <w:r w:rsidRPr="00073E74">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septembra</w:t>
            </w:r>
          </w:p>
        </w:tc>
      </w:tr>
      <w:tr w:rsidR="00460A4D" w:rsidRPr="00073E74" w14:paraId="1C1FC00A" w14:textId="77777777" w:rsidTr="005D2824">
        <w:tc>
          <w:tcPr>
            <w:tcW w:w="388" w:type="pct"/>
            <w:hideMark/>
          </w:tcPr>
          <w:p w14:paraId="29C69AF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26.</w:t>
            </w:r>
          </w:p>
        </w:tc>
        <w:tc>
          <w:tcPr>
            <w:tcW w:w="2565" w:type="pct"/>
            <w:hideMark/>
          </w:tcPr>
          <w:p w14:paraId="433406B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ko izmanto kontaktsaderīgu savienotāju sistēmās, kas nav </w:t>
            </w:r>
            <w:r w:rsidRPr="00073E74">
              <w:rPr>
                <w:rFonts w:ascii="Times New Roman" w:eastAsia="Times New Roman" w:hAnsi="Times New Roman" w:cs="Times New Roman"/>
                <w:i/>
                <w:iCs/>
                <w:sz w:val="24"/>
                <w:szCs w:val="24"/>
                <w:lang w:eastAsia="lv-LV"/>
              </w:rPr>
              <w:t>C-</w:t>
            </w:r>
            <w:proofErr w:type="spellStart"/>
            <w:r w:rsidRPr="00073E74">
              <w:rPr>
                <w:rFonts w:ascii="Times New Roman" w:eastAsia="Times New Roman" w:hAnsi="Times New Roman" w:cs="Times New Roman"/>
                <w:i/>
                <w:iCs/>
                <w:sz w:val="24"/>
                <w:szCs w:val="24"/>
                <w:lang w:eastAsia="lv-LV"/>
              </w:rPr>
              <w:t>press</w:t>
            </w:r>
            <w:proofErr w:type="spellEnd"/>
          </w:p>
        </w:tc>
        <w:tc>
          <w:tcPr>
            <w:tcW w:w="2046" w:type="pct"/>
            <w:hideMark/>
          </w:tcPr>
          <w:p w14:paraId="3DF28687" w14:textId="383EA7B3"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2013</w:t>
            </w:r>
            <w:r w:rsidR="00AE14F9">
              <w:rPr>
                <w:rFonts w:ascii="Times New Roman" w:eastAsia="Times New Roman" w:hAnsi="Times New Roman" w:cs="Times New Roman"/>
                <w:sz w:val="24"/>
                <w:szCs w:val="24"/>
                <w:lang w:eastAsia="lv-LV"/>
              </w:rPr>
              <w:t>.</w:t>
            </w:r>
            <w:r w:rsidR="00C82B82">
              <w:rPr>
                <w:rFonts w:ascii="Times New Roman" w:eastAsia="Times New Roman" w:hAnsi="Times New Roman" w:cs="Times New Roman"/>
                <w:sz w:val="24"/>
                <w:szCs w:val="24"/>
                <w:lang w:eastAsia="lv-LV"/>
              </w:rPr>
              <w:t> </w:t>
            </w:r>
            <w:r w:rsidR="00AE14F9">
              <w:rPr>
                <w:rFonts w:ascii="Times New Roman" w:eastAsia="Times New Roman" w:hAnsi="Times New Roman" w:cs="Times New Roman"/>
                <w:sz w:val="24"/>
                <w:szCs w:val="24"/>
                <w:lang w:eastAsia="lv-LV"/>
              </w:rPr>
              <w:t>gada</w:t>
            </w:r>
            <w:r w:rsidRPr="00073E74">
              <w:rPr>
                <w:rFonts w:ascii="Times New Roman" w:eastAsia="Times New Roman" w:hAnsi="Times New Roman" w:cs="Times New Roman"/>
                <w:sz w:val="24"/>
                <w:szCs w:val="24"/>
                <w:lang w:eastAsia="lv-LV"/>
              </w:rPr>
              <w:t xml:space="preserve"> 1.</w:t>
            </w:r>
            <w:r w:rsidR="00AE14F9">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janvāra</w:t>
            </w:r>
          </w:p>
        </w:tc>
      </w:tr>
      <w:tr w:rsidR="00460A4D" w:rsidRPr="00073E74" w14:paraId="5F0B5F2F" w14:textId="77777777" w:rsidTr="005D2824">
        <w:tc>
          <w:tcPr>
            <w:tcW w:w="388" w:type="pct"/>
            <w:shd w:val="clear" w:color="auto" w:fill="auto"/>
            <w:hideMark/>
          </w:tcPr>
          <w:p w14:paraId="0916EEB1" w14:textId="77777777" w:rsidR="009F188F" w:rsidRPr="00D84478" w:rsidRDefault="009F188F" w:rsidP="005D2824">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27.</w:t>
            </w:r>
          </w:p>
        </w:tc>
        <w:tc>
          <w:tcPr>
            <w:tcW w:w="2565" w:type="pct"/>
            <w:shd w:val="clear" w:color="auto" w:fill="auto"/>
            <w:hideMark/>
          </w:tcPr>
          <w:p w14:paraId="4FCFB279" w14:textId="77777777" w:rsidR="009F188F" w:rsidRPr="00D84478" w:rsidRDefault="009F188F" w:rsidP="005D2824">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 xml:space="preserve">Svins kā pārklājuma materiāls C-moduļa gredzena </w:t>
            </w:r>
            <w:proofErr w:type="spellStart"/>
            <w:r w:rsidRPr="00D84478">
              <w:rPr>
                <w:rFonts w:ascii="Times New Roman" w:eastAsia="Times New Roman" w:hAnsi="Times New Roman" w:cs="Times New Roman"/>
                <w:sz w:val="24"/>
                <w:szCs w:val="24"/>
                <w:lang w:eastAsia="lv-LV"/>
              </w:rPr>
              <w:t>siltumvadītspējai</w:t>
            </w:r>
            <w:proofErr w:type="spellEnd"/>
          </w:p>
        </w:tc>
        <w:tc>
          <w:tcPr>
            <w:tcW w:w="2046" w:type="pct"/>
            <w:shd w:val="clear" w:color="auto" w:fill="auto"/>
            <w:hideMark/>
          </w:tcPr>
          <w:p w14:paraId="6DFEB24E" w14:textId="56B45039"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Atļauts izmantot rezerves daļās iekārtās, kas laistas tirgū pirms 2010</w:t>
            </w:r>
            <w:r w:rsidR="00AE14F9" w:rsidRPr="00D84478">
              <w:rPr>
                <w:rFonts w:ascii="Times New Roman" w:eastAsia="Times New Roman" w:hAnsi="Times New Roman" w:cs="Times New Roman"/>
                <w:sz w:val="24"/>
                <w:szCs w:val="24"/>
                <w:lang w:eastAsia="lv-LV"/>
              </w:rPr>
              <w:t>.</w:t>
            </w:r>
            <w:r w:rsidR="00C82B82" w:rsidRPr="00D84478">
              <w:rPr>
                <w:rFonts w:ascii="Times New Roman" w:eastAsia="Times New Roman" w:hAnsi="Times New Roman" w:cs="Times New Roman"/>
                <w:sz w:val="24"/>
                <w:szCs w:val="24"/>
                <w:lang w:eastAsia="lv-LV"/>
              </w:rPr>
              <w:t> </w:t>
            </w:r>
            <w:r w:rsidR="00AE14F9" w:rsidRPr="00D84478">
              <w:rPr>
                <w:rFonts w:ascii="Times New Roman" w:eastAsia="Times New Roman" w:hAnsi="Times New Roman" w:cs="Times New Roman"/>
                <w:sz w:val="24"/>
                <w:szCs w:val="24"/>
                <w:lang w:eastAsia="lv-LV"/>
              </w:rPr>
              <w:t>gada</w:t>
            </w:r>
            <w:r w:rsidRPr="00D84478">
              <w:rPr>
                <w:rFonts w:ascii="Times New Roman" w:eastAsia="Times New Roman" w:hAnsi="Times New Roman" w:cs="Times New Roman"/>
                <w:sz w:val="24"/>
                <w:szCs w:val="24"/>
                <w:lang w:eastAsia="lv-LV"/>
              </w:rPr>
              <w:t xml:space="preserve"> 24.</w:t>
            </w:r>
            <w:r w:rsidR="00AE14F9" w:rsidRPr="00D84478">
              <w:rPr>
                <w:rFonts w:ascii="Times New Roman" w:eastAsia="Times New Roman" w:hAnsi="Times New Roman" w:cs="Times New Roman"/>
                <w:sz w:val="24"/>
                <w:szCs w:val="24"/>
                <w:lang w:eastAsia="lv-LV"/>
              </w:rPr>
              <w:t xml:space="preserve"> </w:t>
            </w:r>
            <w:r w:rsidRPr="00D84478">
              <w:rPr>
                <w:rFonts w:ascii="Times New Roman" w:eastAsia="Times New Roman" w:hAnsi="Times New Roman" w:cs="Times New Roman"/>
                <w:sz w:val="24"/>
                <w:szCs w:val="24"/>
                <w:lang w:eastAsia="lv-LV"/>
              </w:rPr>
              <w:t>septembra</w:t>
            </w:r>
          </w:p>
        </w:tc>
      </w:tr>
      <w:tr w:rsidR="00460A4D" w:rsidRPr="00073E74" w14:paraId="2EB2B1FC" w14:textId="77777777" w:rsidTr="005D2824">
        <w:tc>
          <w:tcPr>
            <w:tcW w:w="388" w:type="pct"/>
            <w:hideMark/>
          </w:tcPr>
          <w:p w14:paraId="524F69D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28.</w:t>
            </w:r>
          </w:p>
        </w:tc>
        <w:tc>
          <w:tcPr>
            <w:tcW w:w="2565" w:type="pct"/>
            <w:hideMark/>
          </w:tcPr>
          <w:p w14:paraId="4B9D0A5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baltajos stiklos, ko izmanto optikā</w:t>
            </w:r>
          </w:p>
        </w:tc>
        <w:tc>
          <w:tcPr>
            <w:tcW w:w="2046" w:type="pct"/>
            <w:hideMark/>
          </w:tcPr>
          <w:p w14:paraId="62A1A6C1" w14:textId="39017534"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visām iekārtām, kuras atbilst šo noteikumu 2. pielikumā minētajām iekārtu kategorijām:</w:t>
            </w:r>
          </w:p>
          <w:p w14:paraId="6E873871" w14:textId="02E03F56"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21. jūlijam – </w:t>
            </w:r>
            <w:proofErr w:type="spellStart"/>
            <w:r w:rsidR="00BE57A7" w:rsidRPr="00073E74">
              <w:rPr>
                <w:rFonts w:ascii="Times New Roman" w:eastAsia="Times New Roman" w:hAnsi="Times New Roman" w:cs="Times New Roman"/>
                <w:i/>
                <w:iCs/>
                <w:sz w:val="24"/>
                <w:szCs w:val="24"/>
                <w:lang w:eastAsia="lv-LV"/>
              </w:rPr>
              <w:t>in</w:t>
            </w:r>
            <w:proofErr w:type="spellEnd"/>
            <w:r w:rsidR="00BE57A7">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diagnostikas medicīniskajām ierīcēm (8. kategorija);</w:t>
            </w:r>
          </w:p>
          <w:p w14:paraId="548D2A54" w14:textId="0F948D4F"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2024. gada 21. jūlijam – rūpnieciskajiem monitoringa un kontroles instrumentiem (9. kategorija) un iekārtām, kuras atbilst 11. kategorijai;</w:t>
            </w:r>
          </w:p>
          <w:p w14:paraId="469DCC48" w14:textId="50FDC413"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2021. gada 21. jūlijam – iekārtām, kuras atbilst citām šo noteikumu 2. pielikumā minētajām kategorijām un </w:t>
            </w:r>
            <w:proofErr w:type="spellStart"/>
            <w:r w:rsidR="009F188F" w:rsidRPr="00073E74">
              <w:rPr>
                <w:rFonts w:ascii="Times New Roman" w:eastAsia="Times New Roman" w:hAnsi="Times New Roman" w:cs="Times New Roman"/>
                <w:sz w:val="24"/>
                <w:szCs w:val="24"/>
                <w:lang w:eastAsia="lv-LV"/>
              </w:rPr>
              <w:t>apakškategorijām</w:t>
            </w:r>
            <w:proofErr w:type="spellEnd"/>
          </w:p>
        </w:tc>
      </w:tr>
      <w:tr w:rsidR="00460A4D" w:rsidRPr="00073E74" w14:paraId="59E64DB4" w14:textId="77777777" w:rsidTr="005D2824">
        <w:tc>
          <w:tcPr>
            <w:tcW w:w="388" w:type="pct"/>
            <w:hideMark/>
          </w:tcPr>
          <w:p w14:paraId="1862E37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p>
        </w:tc>
        <w:tc>
          <w:tcPr>
            <w:tcW w:w="2565" w:type="pct"/>
            <w:hideMark/>
          </w:tcPr>
          <w:p w14:paraId="24BE358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svins stikla filtros un stiklos, ko izmanto atstarošanas standartiem</w:t>
            </w:r>
          </w:p>
        </w:tc>
        <w:tc>
          <w:tcPr>
            <w:tcW w:w="2046" w:type="pct"/>
            <w:hideMark/>
          </w:tcPr>
          <w:p w14:paraId="30189DAA" w14:textId="567C88F8"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3B6554E1" w14:textId="710AFAE4"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21. jūlijam – </w:t>
            </w:r>
            <w:proofErr w:type="spellStart"/>
            <w:r w:rsidR="00BE57A7" w:rsidRPr="00073E74">
              <w:rPr>
                <w:rFonts w:ascii="Times New Roman" w:eastAsia="Times New Roman" w:hAnsi="Times New Roman" w:cs="Times New Roman"/>
                <w:i/>
                <w:iCs/>
                <w:sz w:val="24"/>
                <w:szCs w:val="24"/>
                <w:lang w:eastAsia="lv-LV"/>
              </w:rPr>
              <w:t>in</w:t>
            </w:r>
            <w:proofErr w:type="spellEnd"/>
            <w:r w:rsidR="00BE57A7">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diagnostikas medicīniskajām ierīcēm (8. kategorija);</w:t>
            </w:r>
          </w:p>
          <w:p w14:paraId="39761893" w14:textId="4D47F5E9"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2024. gada 21. jūlijam – rūpnieciskajiem monitoringa un kontroles instrumentiem (9. kategorija) un iekārtām, kuras atbilst 11. kategorijai;</w:t>
            </w:r>
          </w:p>
          <w:p w14:paraId="02999B45" w14:textId="5CB1D9DD"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2021. gada 21. jūlijam – iekārtām, kuras ietilpst citās 8. un 9. kategorijas </w:t>
            </w:r>
            <w:proofErr w:type="spellStart"/>
            <w:r w:rsidR="009F188F" w:rsidRPr="00073E74">
              <w:rPr>
                <w:rFonts w:ascii="Times New Roman" w:eastAsia="Times New Roman" w:hAnsi="Times New Roman" w:cs="Times New Roman"/>
                <w:sz w:val="24"/>
                <w:szCs w:val="24"/>
                <w:lang w:eastAsia="lv-LV"/>
              </w:rPr>
              <w:t>apakškategorijās</w:t>
            </w:r>
            <w:proofErr w:type="spellEnd"/>
          </w:p>
        </w:tc>
      </w:tr>
      <w:tr w:rsidR="00460A4D" w:rsidRPr="00073E74" w14:paraId="597C2620" w14:textId="77777777" w:rsidTr="005D2824">
        <w:tc>
          <w:tcPr>
            <w:tcW w:w="388" w:type="pct"/>
            <w:hideMark/>
          </w:tcPr>
          <w:p w14:paraId="733FCF9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1</w:t>
            </w:r>
          </w:p>
        </w:tc>
        <w:tc>
          <w:tcPr>
            <w:tcW w:w="2565" w:type="pct"/>
            <w:hideMark/>
          </w:tcPr>
          <w:p w14:paraId="720C364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ar joniem iekrāsotos optiskajos stikla filtros</w:t>
            </w:r>
          </w:p>
        </w:tc>
        <w:tc>
          <w:tcPr>
            <w:tcW w:w="2046" w:type="pct"/>
            <w:vMerge w:val="restart"/>
            <w:hideMark/>
          </w:tcPr>
          <w:p w14:paraId="598B8BB9" w14:textId="3CED741A"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9F188F" w:rsidRPr="00073E74" w14:paraId="71C35562" w14:textId="77777777" w:rsidTr="005D2824">
        <w:tc>
          <w:tcPr>
            <w:tcW w:w="388" w:type="pct"/>
            <w:hideMark/>
          </w:tcPr>
          <w:p w14:paraId="0ACF8560"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2</w:t>
            </w:r>
          </w:p>
        </w:tc>
        <w:tc>
          <w:tcPr>
            <w:tcW w:w="2565" w:type="pct"/>
            <w:hideMark/>
          </w:tcPr>
          <w:p w14:paraId="563C6EFE"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iniciētos optiskajos stikla filtros, izņemot šā pielikuma 47. punktā minēto lietojumu</w:t>
            </w:r>
          </w:p>
        </w:tc>
        <w:tc>
          <w:tcPr>
            <w:tcW w:w="2046" w:type="pct"/>
            <w:vMerge/>
            <w:vAlign w:val="center"/>
            <w:hideMark/>
          </w:tcPr>
          <w:p w14:paraId="677AEC2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p>
        </w:tc>
      </w:tr>
      <w:tr w:rsidR="009F188F" w:rsidRPr="00073E74" w14:paraId="7C488370" w14:textId="77777777" w:rsidTr="005D2824">
        <w:tc>
          <w:tcPr>
            <w:tcW w:w="388" w:type="pct"/>
            <w:hideMark/>
          </w:tcPr>
          <w:p w14:paraId="6DAF850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3</w:t>
            </w:r>
          </w:p>
        </w:tc>
        <w:tc>
          <w:tcPr>
            <w:tcW w:w="2565" w:type="pct"/>
            <w:hideMark/>
          </w:tcPr>
          <w:p w14:paraId="018FB4F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svins stiklos, ko izmanto atstarošanas standartiem</w:t>
            </w:r>
          </w:p>
        </w:tc>
        <w:tc>
          <w:tcPr>
            <w:tcW w:w="2046" w:type="pct"/>
            <w:vMerge/>
            <w:vAlign w:val="center"/>
            <w:hideMark/>
          </w:tcPr>
          <w:p w14:paraId="011E239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p>
        </w:tc>
      </w:tr>
      <w:tr w:rsidR="00460A4D" w:rsidRPr="00073E74" w14:paraId="54EDA63A" w14:textId="77777777" w:rsidTr="005D2824">
        <w:tc>
          <w:tcPr>
            <w:tcW w:w="388" w:type="pct"/>
            <w:hideMark/>
          </w:tcPr>
          <w:p w14:paraId="04E769B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30.</w:t>
            </w:r>
          </w:p>
        </w:tc>
        <w:tc>
          <w:tcPr>
            <w:tcW w:w="2565" w:type="pct"/>
            <w:hideMark/>
          </w:tcPr>
          <w:p w14:paraId="3CD06787" w14:textId="55FD9C80"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kas satur vairāk nekā divus elementus, tādiem kontaktkājiņu un mikrop</w:t>
            </w:r>
            <w:r w:rsidR="007E0C69">
              <w:rPr>
                <w:rFonts w:ascii="Times New Roman" w:eastAsia="Times New Roman" w:hAnsi="Times New Roman" w:cs="Times New Roman"/>
                <w:sz w:val="24"/>
                <w:szCs w:val="24"/>
                <w:lang w:eastAsia="lv-LV"/>
              </w:rPr>
              <w:t>r</w:t>
            </w:r>
            <w:r w:rsidRPr="00073E74">
              <w:rPr>
                <w:rFonts w:ascii="Times New Roman" w:eastAsia="Times New Roman" w:hAnsi="Times New Roman" w:cs="Times New Roman"/>
                <w:sz w:val="24"/>
                <w:szCs w:val="24"/>
                <w:lang w:eastAsia="lv-LV"/>
              </w:rPr>
              <w:t>ocesoru pakotņu savienojumiem, kuros svina saturs ir vairāk nekā 80 un mazāk nekā 85 masas %</w:t>
            </w:r>
          </w:p>
        </w:tc>
        <w:tc>
          <w:tcPr>
            <w:tcW w:w="2046" w:type="pct"/>
            <w:hideMark/>
          </w:tcPr>
          <w:p w14:paraId="22208727" w14:textId="2DFFD48B"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2011</w:t>
            </w:r>
            <w:r w:rsidR="00AE14F9">
              <w:rPr>
                <w:rFonts w:ascii="Times New Roman" w:eastAsia="Times New Roman" w:hAnsi="Times New Roman" w:cs="Times New Roman"/>
                <w:sz w:val="24"/>
                <w:szCs w:val="24"/>
                <w:lang w:eastAsia="lv-LV"/>
              </w:rPr>
              <w:t>.</w:t>
            </w:r>
            <w:r w:rsidR="00816A45">
              <w:rPr>
                <w:rFonts w:ascii="Times New Roman" w:eastAsia="Times New Roman" w:hAnsi="Times New Roman" w:cs="Times New Roman"/>
                <w:sz w:val="24"/>
                <w:szCs w:val="24"/>
                <w:lang w:eastAsia="lv-LV"/>
              </w:rPr>
              <w:t> </w:t>
            </w:r>
            <w:r w:rsidR="00AE14F9">
              <w:rPr>
                <w:rFonts w:ascii="Times New Roman" w:eastAsia="Times New Roman" w:hAnsi="Times New Roman" w:cs="Times New Roman"/>
                <w:sz w:val="24"/>
                <w:szCs w:val="24"/>
                <w:lang w:eastAsia="lv-LV"/>
              </w:rPr>
              <w:t>gada</w:t>
            </w:r>
            <w:r w:rsidRPr="00073E74">
              <w:rPr>
                <w:rFonts w:ascii="Times New Roman" w:eastAsia="Times New Roman" w:hAnsi="Times New Roman" w:cs="Times New Roman"/>
                <w:sz w:val="24"/>
                <w:szCs w:val="24"/>
                <w:lang w:eastAsia="lv-LV"/>
              </w:rPr>
              <w:t xml:space="preserve"> 1.</w:t>
            </w:r>
            <w:r w:rsidR="00AE14F9">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janvāra</w:t>
            </w:r>
          </w:p>
        </w:tc>
      </w:tr>
      <w:tr w:rsidR="009F188F" w:rsidRPr="00073E74" w14:paraId="5F26F3F2" w14:textId="77777777" w:rsidTr="005D2824">
        <w:tc>
          <w:tcPr>
            <w:tcW w:w="388" w:type="pct"/>
            <w:hideMark/>
          </w:tcPr>
          <w:p w14:paraId="3C0EEEB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31.</w:t>
            </w:r>
          </w:p>
        </w:tc>
        <w:tc>
          <w:tcPr>
            <w:tcW w:w="2565" w:type="pct"/>
            <w:hideMark/>
          </w:tcPr>
          <w:p w14:paraId="23E8AEA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stabilu elektrisko savienojumu izveidei starp pusvadītāja kristālu un nesēju apvērsto integrālshēmu (</w:t>
            </w:r>
            <w:proofErr w:type="spellStart"/>
            <w:r w:rsidRPr="00073E74">
              <w:rPr>
                <w:rFonts w:ascii="Times New Roman" w:eastAsia="Times New Roman" w:hAnsi="Times New Roman" w:cs="Times New Roman"/>
                <w:i/>
                <w:iCs/>
                <w:sz w:val="24"/>
                <w:szCs w:val="24"/>
                <w:lang w:eastAsia="lv-LV"/>
              </w:rPr>
              <w:t>flip-chip</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pakotnēs</w:t>
            </w:r>
            <w:proofErr w:type="spellEnd"/>
          </w:p>
        </w:tc>
        <w:tc>
          <w:tcPr>
            <w:tcW w:w="2046" w:type="pct"/>
            <w:hideMark/>
          </w:tcPr>
          <w:p w14:paraId="30823F00" w14:textId="1F3C1D72"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0FB7AB29" w14:textId="7D3BF37B"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piemēro 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142DF44D" w14:textId="73D7C47E"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piemēro 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4201EE7C" w14:textId="2100CCC5"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piemēro šo noteikumu 2. pielikumā minētajā 9. iekārtu kategorijā iekļautajiem rūpnieciskajiem monitoringa un kontroles instrumentiem un iekārtām, kuras atbilst šo noteikumu 2. pielikumā minētajai 11. iekārtu kategorijai</w:t>
            </w:r>
          </w:p>
        </w:tc>
      </w:tr>
      <w:tr w:rsidR="009F188F" w:rsidRPr="00073E74" w14:paraId="4E632909" w14:textId="77777777" w:rsidTr="005D2824">
        <w:tc>
          <w:tcPr>
            <w:tcW w:w="388" w:type="pct"/>
            <w:hideMark/>
          </w:tcPr>
          <w:p w14:paraId="7469702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31.</w:t>
            </w:r>
            <w:r w:rsidRPr="00073E74">
              <w:rPr>
                <w:rFonts w:ascii="Times New Roman" w:eastAsia="Times New Roman" w:hAnsi="Times New Roman" w:cs="Times New Roman"/>
                <w:sz w:val="24"/>
                <w:szCs w:val="24"/>
                <w:vertAlign w:val="superscript"/>
                <w:lang w:eastAsia="lv-LV"/>
              </w:rPr>
              <w:t>1</w:t>
            </w:r>
          </w:p>
        </w:tc>
        <w:tc>
          <w:tcPr>
            <w:tcW w:w="2565" w:type="pct"/>
            <w:hideMark/>
          </w:tcPr>
          <w:p w14:paraId="0BFFFE2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stabilu elektrisko savienojumu izveidei starp pusvadītāja kristālu un nesēju apvērsto integrālshēmu (</w:t>
            </w:r>
            <w:proofErr w:type="spellStart"/>
            <w:r w:rsidRPr="00073E74">
              <w:rPr>
                <w:rFonts w:ascii="Times New Roman" w:eastAsia="Times New Roman" w:hAnsi="Times New Roman" w:cs="Times New Roman"/>
                <w:i/>
                <w:iCs/>
                <w:sz w:val="24"/>
                <w:szCs w:val="24"/>
                <w:lang w:eastAsia="lv-LV"/>
              </w:rPr>
              <w:t>flip-chip</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pakotnēs</w:t>
            </w:r>
            <w:proofErr w:type="spellEnd"/>
            <w:r w:rsidRPr="00073E74">
              <w:rPr>
                <w:rFonts w:ascii="Times New Roman" w:eastAsia="Times New Roman" w:hAnsi="Times New Roman" w:cs="Times New Roman"/>
                <w:sz w:val="24"/>
                <w:szCs w:val="24"/>
                <w:lang w:eastAsia="lv-LV"/>
              </w:rPr>
              <w:t>, ja ir izpildīts vismaz viens no šādiem kritērijiem:</w:t>
            </w:r>
          </w:p>
          <w:p w14:paraId="76C504F0" w14:textId="77777777"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pusvadītāju tehnoloģiskā norma ir vismaz 90 </w:t>
            </w:r>
            <w:proofErr w:type="spellStart"/>
            <w:r w:rsidRPr="00073E74">
              <w:rPr>
                <w:rFonts w:ascii="Times New Roman" w:eastAsia="Times New Roman" w:hAnsi="Times New Roman" w:cs="Times New Roman"/>
                <w:sz w:val="24"/>
                <w:szCs w:val="24"/>
                <w:lang w:eastAsia="lv-LV"/>
              </w:rPr>
              <w:t>nm</w:t>
            </w:r>
            <w:proofErr w:type="spellEnd"/>
            <w:r w:rsidRPr="00073E74">
              <w:rPr>
                <w:rFonts w:ascii="Times New Roman" w:eastAsia="Times New Roman" w:hAnsi="Times New Roman" w:cs="Times New Roman"/>
                <w:sz w:val="24"/>
                <w:szCs w:val="24"/>
                <w:lang w:eastAsia="lv-LV"/>
              </w:rPr>
              <w:t>;</w:t>
            </w:r>
          </w:p>
          <w:p w14:paraId="7F5B59EE" w14:textId="4A89A97E"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viena kristāla izmērs pie jebkuras pusvadītāju tehnoloģiskās normas ir vismaz 300</w:t>
            </w:r>
            <w:r w:rsidR="00E73B4C">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w:t>
            </w:r>
          </w:p>
          <w:p w14:paraId="6E95EB48" w14:textId="6C50414C"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c) grēdoto kristālu </w:t>
            </w:r>
            <w:proofErr w:type="spellStart"/>
            <w:r w:rsidRPr="00073E74">
              <w:rPr>
                <w:rFonts w:ascii="Times New Roman" w:eastAsia="Times New Roman" w:hAnsi="Times New Roman" w:cs="Times New Roman"/>
                <w:sz w:val="24"/>
                <w:szCs w:val="24"/>
                <w:lang w:eastAsia="lv-LV"/>
              </w:rPr>
              <w:t>pakotnēs</w:t>
            </w:r>
            <w:proofErr w:type="spellEnd"/>
            <w:r w:rsidRPr="00073E74">
              <w:rPr>
                <w:rFonts w:ascii="Times New Roman" w:eastAsia="Times New Roman" w:hAnsi="Times New Roman" w:cs="Times New Roman"/>
                <w:sz w:val="24"/>
                <w:szCs w:val="24"/>
                <w:lang w:eastAsia="lv-LV"/>
              </w:rPr>
              <w:t xml:space="preserve"> kristāla izmērs ir vismaz 300</w:t>
            </w:r>
            <w:r w:rsidR="00E73B4C">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 xml:space="preserve"> vai silikona </w:t>
            </w:r>
            <w:proofErr w:type="spellStart"/>
            <w:r w:rsidRPr="00073E74">
              <w:rPr>
                <w:rFonts w:ascii="Times New Roman" w:eastAsia="Times New Roman" w:hAnsi="Times New Roman" w:cs="Times New Roman"/>
                <w:sz w:val="24"/>
                <w:szCs w:val="24"/>
                <w:lang w:eastAsia="lv-LV"/>
              </w:rPr>
              <w:t>interpozeru</w:t>
            </w:r>
            <w:proofErr w:type="spellEnd"/>
            <w:r w:rsidRPr="00073E74">
              <w:rPr>
                <w:rFonts w:ascii="Times New Roman" w:eastAsia="Times New Roman" w:hAnsi="Times New Roman" w:cs="Times New Roman"/>
                <w:sz w:val="24"/>
                <w:szCs w:val="24"/>
                <w:lang w:eastAsia="lv-LV"/>
              </w:rPr>
              <w:t xml:space="preserve"> izmērs ir vismaz 300</w:t>
            </w:r>
            <w:r w:rsidR="00E73B4C">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p>
        </w:tc>
        <w:tc>
          <w:tcPr>
            <w:tcW w:w="2046" w:type="pct"/>
            <w:hideMark/>
          </w:tcPr>
          <w:p w14:paraId="087011AF" w14:textId="2EE3AA5E"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60A4D" w:rsidRPr="00073E74" w14:paraId="2C80101D" w14:textId="77777777" w:rsidTr="005D2824">
        <w:tc>
          <w:tcPr>
            <w:tcW w:w="388" w:type="pct"/>
            <w:hideMark/>
          </w:tcPr>
          <w:p w14:paraId="4D2A1C8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32.</w:t>
            </w:r>
          </w:p>
        </w:tc>
        <w:tc>
          <w:tcPr>
            <w:tcW w:w="2565" w:type="pct"/>
            <w:hideMark/>
          </w:tcPr>
          <w:p w14:paraId="6395543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taisnās kvēlspuldžu caurulēs ar silikāta pārklājumu</w:t>
            </w:r>
          </w:p>
        </w:tc>
        <w:tc>
          <w:tcPr>
            <w:tcW w:w="2046" w:type="pct"/>
            <w:hideMark/>
          </w:tcPr>
          <w:p w14:paraId="72CC8E68" w14:textId="5DE5EF5A"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2013</w:t>
            </w:r>
            <w:r w:rsidR="00AE14F9">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sidR="00AE14F9">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septembrim</w:t>
            </w:r>
          </w:p>
        </w:tc>
      </w:tr>
      <w:tr w:rsidR="00460A4D" w:rsidRPr="00073E74" w14:paraId="05BDF65F" w14:textId="77777777" w:rsidTr="005D2824">
        <w:tc>
          <w:tcPr>
            <w:tcW w:w="388" w:type="pct"/>
            <w:hideMark/>
          </w:tcPr>
          <w:p w14:paraId="47F6E46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33.</w:t>
            </w:r>
          </w:p>
        </w:tc>
        <w:tc>
          <w:tcPr>
            <w:tcW w:w="2565" w:type="pct"/>
            <w:hideMark/>
          </w:tcPr>
          <w:p w14:paraId="65A5224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w:t>
            </w:r>
            <w:proofErr w:type="spellStart"/>
            <w:r w:rsidRPr="00073E74">
              <w:rPr>
                <w:rFonts w:ascii="Times New Roman" w:eastAsia="Times New Roman" w:hAnsi="Times New Roman" w:cs="Times New Roman"/>
                <w:sz w:val="24"/>
                <w:szCs w:val="24"/>
                <w:lang w:eastAsia="lv-LV"/>
              </w:rPr>
              <w:t>halogenīds</w:t>
            </w:r>
            <w:proofErr w:type="spellEnd"/>
            <w:r w:rsidRPr="00073E74">
              <w:rPr>
                <w:rFonts w:ascii="Times New Roman" w:eastAsia="Times New Roman" w:hAnsi="Times New Roman" w:cs="Times New Roman"/>
                <w:sz w:val="24"/>
                <w:szCs w:val="24"/>
                <w:lang w:eastAsia="lv-LV"/>
              </w:rPr>
              <w:t xml:space="preserve"> kā izstarotājs augstas intensitātes gāzizlādes (HID) spuldzēs, ko izmanto profesionālajā </w:t>
            </w:r>
            <w:proofErr w:type="spellStart"/>
            <w:r w:rsidRPr="00073E74">
              <w:rPr>
                <w:rFonts w:ascii="Times New Roman" w:eastAsia="Times New Roman" w:hAnsi="Times New Roman" w:cs="Times New Roman"/>
                <w:sz w:val="24"/>
                <w:szCs w:val="24"/>
                <w:lang w:eastAsia="lv-LV"/>
              </w:rPr>
              <w:t>reprogrāfijā</w:t>
            </w:r>
            <w:proofErr w:type="spellEnd"/>
          </w:p>
        </w:tc>
        <w:tc>
          <w:tcPr>
            <w:tcW w:w="2046" w:type="pct"/>
            <w:hideMark/>
          </w:tcPr>
          <w:p w14:paraId="0B20D5F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9F188F" w:rsidRPr="00073E74" w14:paraId="20F951E8" w14:textId="77777777" w:rsidTr="005D2824">
        <w:tc>
          <w:tcPr>
            <w:tcW w:w="388" w:type="pct"/>
            <w:hideMark/>
          </w:tcPr>
          <w:p w14:paraId="63A15B7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34.</w:t>
            </w:r>
          </w:p>
        </w:tc>
        <w:tc>
          <w:tcPr>
            <w:tcW w:w="2565" w:type="pct"/>
            <w:hideMark/>
          </w:tcPr>
          <w:p w14:paraId="403F1D4E"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luminiscentā</w:t>
            </w:r>
            <w:proofErr w:type="spellEnd"/>
            <w:r w:rsidRPr="00073E74">
              <w:rPr>
                <w:rFonts w:ascii="Times New Roman" w:eastAsia="Times New Roman" w:hAnsi="Times New Roman" w:cs="Times New Roman"/>
                <w:sz w:val="24"/>
                <w:szCs w:val="24"/>
                <w:lang w:eastAsia="lv-LV"/>
              </w:rPr>
              <w:t xml:space="preserve"> pulvera </w:t>
            </w:r>
            <w:proofErr w:type="spellStart"/>
            <w:r w:rsidRPr="00073E74">
              <w:rPr>
                <w:rFonts w:ascii="Times New Roman" w:eastAsia="Times New Roman" w:hAnsi="Times New Roman" w:cs="Times New Roman"/>
                <w:sz w:val="24"/>
                <w:szCs w:val="24"/>
                <w:lang w:eastAsia="lv-LV"/>
              </w:rPr>
              <w:t>aktivators</w:t>
            </w:r>
            <w:proofErr w:type="spellEnd"/>
            <w:r w:rsidRPr="00073E74">
              <w:rPr>
                <w:rFonts w:ascii="Times New Roman" w:eastAsia="Times New Roman" w:hAnsi="Times New Roman" w:cs="Times New Roman"/>
                <w:sz w:val="24"/>
                <w:szCs w:val="24"/>
                <w:lang w:eastAsia="lv-LV"/>
              </w:rPr>
              <w:t xml:space="preserve"> (svins ne vairāk kā 1 % masas) gāzizlādes spuldzēs, ja tās izmanto kā sauļošanās lampas, kurās ir tādi </w:t>
            </w:r>
            <w:proofErr w:type="spellStart"/>
            <w:r w:rsidRPr="00073E74">
              <w:rPr>
                <w:rFonts w:ascii="Times New Roman" w:eastAsia="Times New Roman" w:hAnsi="Times New Roman" w:cs="Times New Roman"/>
                <w:sz w:val="24"/>
                <w:szCs w:val="24"/>
                <w:lang w:eastAsia="lv-LV"/>
              </w:rPr>
              <w:t>luminofori</w:t>
            </w:r>
            <w:proofErr w:type="spellEnd"/>
            <w:r w:rsidRPr="00073E74">
              <w:rPr>
                <w:rFonts w:ascii="Times New Roman" w:eastAsia="Times New Roman" w:hAnsi="Times New Roman" w:cs="Times New Roman"/>
                <w:sz w:val="24"/>
                <w:szCs w:val="24"/>
                <w:lang w:eastAsia="lv-LV"/>
              </w:rPr>
              <w:t xml:space="preserve"> kā BSP (BaSi</w:t>
            </w:r>
            <w:r w:rsidRPr="00073E74">
              <w:rPr>
                <w:rFonts w:ascii="Times New Roman" w:eastAsia="Times New Roman" w:hAnsi="Times New Roman" w:cs="Times New Roman"/>
                <w:sz w:val="24"/>
                <w:szCs w:val="24"/>
                <w:vertAlign w:val="subscript"/>
                <w:lang w:eastAsia="lv-LV"/>
              </w:rPr>
              <w:t>2</w:t>
            </w:r>
            <w:r w:rsidRPr="00073E74">
              <w:rPr>
                <w:rFonts w:ascii="Times New Roman" w:eastAsia="Times New Roman" w:hAnsi="Times New Roman" w:cs="Times New Roman"/>
                <w:sz w:val="24"/>
                <w:szCs w:val="24"/>
                <w:lang w:eastAsia="lv-LV"/>
              </w:rPr>
              <w:t>O</w:t>
            </w:r>
            <w:r w:rsidRPr="00073E74">
              <w:rPr>
                <w:rFonts w:ascii="Times New Roman" w:eastAsia="Times New Roman" w:hAnsi="Times New Roman" w:cs="Times New Roman"/>
                <w:sz w:val="24"/>
                <w:szCs w:val="24"/>
                <w:vertAlign w:val="subscript"/>
                <w:lang w:eastAsia="lv-LV"/>
              </w:rPr>
              <w:t>5</w:t>
            </w:r>
            <w:r w:rsidRPr="00073E74">
              <w:rPr>
                <w:rFonts w:ascii="Times New Roman" w:eastAsia="Times New Roman" w:hAnsi="Times New Roman" w:cs="Times New Roman"/>
                <w:sz w:val="24"/>
                <w:szCs w:val="24"/>
                <w:lang w:eastAsia="lv-LV"/>
              </w:rPr>
              <w:t>:Pb)</w:t>
            </w:r>
          </w:p>
        </w:tc>
        <w:tc>
          <w:tcPr>
            <w:tcW w:w="2046" w:type="pct"/>
            <w:hideMark/>
          </w:tcPr>
          <w:p w14:paraId="7598A492" w14:textId="4C6A8088" w:rsidR="001F59BD" w:rsidRDefault="001F59BD">
            <w:pPr>
              <w:spacing w:after="120" w:line="240" w:lineRule="auto"/>
              <w:ind w:left="120" w:hanging="12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505405D6" w14:textId="23D59434" w:rsidR="009F188F" w:rsidRPr="00073E74" w:rsidRDefault="009F188F" w:rsidP="005D2824">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sidR="001F59BD">
              <w:rPr>
                <w:rFonts w:ascii="Times New Roman" w:eastAsia="Times New Roman" w:hAnsi="Times New Roman" w:cs="Times New Roman"/>
                <w:sz w:val="24"/>
                <w:szCs w:val="24"/>
                <w:lang w:eastAsia="lv-LV"/>
              </w:rPr>
              <w:t>;</w:t>
            </w:r>
          </w:p>
          <w:p w14:paraId="4270CE0A" w14:textId="6EEBBE61" w:rsidR="009F188F" w:rsidRPr="00073E74" w:rsidRDefault="009F188F" w:rsidP="005D2824">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w:t>
            </w:r>
            <w:hyperlink r:id="rId6"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sidR="001F59BD">
              <w:rPr>
                <w:rFonts w:ascii="Times New Roman" w:eastAsia="Times New Roman" w:hAnsi="Times New Roman" w:cs="Times New Roman"/>
                <w:sz w:val="24"/>
                <w:szCs w:val="24"/>
                <w:lang w:eastAsia="lv-LV"/>
              </w:rPr>
              <w:t>;</w:t>
            </w:r>
          </w:p>
          <w:p w14:paraId="7C9D33AA" w14:textId="1A87CAF0" w:rsidR="009F188F" w:rsidRPr="00073E74" w:rsidRDefault="009F188F" w:rsidP="005D2824">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7"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sidR="001F59BD">
              <w:rPr>
                <w:rFonts w:ascii="Times New Roman" w:eastAsia="Times New Roman" w:hAnsi="Times New Roman" w:cs="Times New Roman"/>
                <w:sz w:val="24"/>
                <w:szCs w:val="24"/>
                <w:lang w:eastAsia="lv-LV"/>
              </w:rPr>
              <w:t>;</w:t>
            </w:r>
          </w:p>
          <w:p w14:paraId="35D3FF63" w14:textId="006520B5" w:rsidR="009F188F" w:rsidRPr="00073E74" w:rsidRDefault="009F188F" w:rsidP="005D2824">
            <w:pPr>
              <w:spacing w:after="120" w:line="240" w:lineRule="auto"/>
              <w:ind w:left="120" w:hanging="12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8"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9. iekārtu kategorijā iekļautajiem rūpnieciskajiem monitoringa un kontroles instrumentiem un iekārtām, kuras atbilst šo noteikumu </w:t>
            </w:r>
            <w:hyperlink r:id="rId9"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w:t>
            </w:r>
          </w:p>
        </w:tc>
      </w:tr>
      <w:tr w:rsidR="009F188F" w:rsidRPr="00073E74" w14:paraId="1D67B274" w14:textId="77777777" w:rsidTr="005D2824">
        <w:tc>
          <w:tcPr>
            <w:tcW w:w="388" w:type="pct"/>
            <w:hideMark/>
          </w:tcPr>
          <w:p w14:paraId="17C7FC10"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34.</w:t>
            </w:r>
            <w:r w:rsidRPr="00073E74">
              <w:rPr>
                <w:rFonts w:ascii="Times New Roman" w:eastAsia="Times New Roman" w:hAnsi="Times New Roman" w:cs="Times New Roman"/>
                <w:sz w:val="24"/>
                <w:szCs w:val="24"/>
                <w:vertAlign w:val="superscript"/>
                <w:lang w:eastAsia="lv-LV"/>
              </w:rPr>
              <w:t>1</w:t>
            </w:r>
          </w:p>
        </w:tc>
        <w:tc>
          <w:tcPr>
            <w:tcW w:w="2565" w:type="pct"/>
            <w:hideMark/>
          </w:tcPr>
          <w:p w14:paraId="6E1DAFE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kā </w:t>
            </w:r>
            <w:proofErr w:type="spellStart"/>
            <w:r w:rsidRPr="00073E74">
              <w:rPr>
                <w:rFonts w:ascii="Times New Roman" w:eastAsia="Times New Roman" w:hAnsi="Times New Roman" w:cs="Times New Roman"/>
                <w:sz w:val="24"/>
                <w:szCs w:val="24"/>
                <w:lang w:eastAsia="lv-LV"/>
              </w:rPr>
              <w:t>luminiscentā</w:t>
            </w:r>
            <w:proofErr w:type="spellEnd"/>
            <w:r w:rsidRPr="00073E74">
              <w:rPr>
                <w:rFonts w:ascii="Times New Roman" w:eastAsia="Times New Roman" w:hAnsi="Times New Roman" w:cs="Times New Roman"/>
                <w:sz w:val="24"/>
                <w:szCs w:val="24"/>
                <w:lang w:eastAsia="lv-LV"/>
              </w:rPr>
              <w:t xml:space="preserve"> pulvera </w:t>
            </w:r>
            <w:proofErr w:type="spellStart"/>
            <w:r w:rsidRPr="00073E74">
              <w:rPr>
                <w:rFonts w:ascii="Times New Roman" w:eastAsia="Times New Roman" w:hAnsi="Times New Roman" w:cs="Times New Roman"/>
                <w:sz w:val="24"/>
                <w:szCs w:val="24"/>
                <w:lang w:eastAsia="lv-LV"/>
              </w:rPr>
              <w:t>aktivators</w:t>
            </w:r>
            <w:proofErr w:type="spellEnd"/>
            <w:r w:rsidRPr="00073E74">
              <w:rPr>
                <w:rFonts w:ascii="Times New Roman" w:eastAsia="Times New Roman" w:hAnsi="Times New Roman" w:cs="Times New Roman"/>
                <w:sz w:val="24"/>
                <w:szCs w:val="24"/>
                <w:lang w:eastAsia="lv-LV"/>
              </w:rPr>
              <w:t xml:space="preserve"> (svins ne vairāk kā 1 % masas) gāzizlādes spuldzēs, kurās ir tādi </w:t>
            </w:r>
            <w:proofErr w:type="spellStart"/>
            <w:r w:rsidRPr="00073E74">
              <w:rPr>
                <w:rFonts w:ascii="Times New Roman" w:eastAsia="Times New Roman" w:hAnsi="Times New Roman" w:cs="Times New Roman"/>
                <w:sz w:val="24"/>
                <w:szCs w:val="24"/>
                <w:lang w:eastAsia="lv-LV"/>
              </w:rPr>
              <w:t>luminofori</w:t>
            </w:r>
            <w:proofErr w:type="spellEnd"/>
            <w:r w:rsidRPr="00073E74">
              <w:rPr>
                <w:rFonts w:ascii="Times New Roman" w:eastAsia="Times New Roman" w:hAnsi="Times New Roman" w:cs="Times New Roman"/>
                <w:sz w:val="24"/>
                <w:szCs w:val="24"/>
                <w:lang w:eastAsia="lv-LV"/>
              </w:rPr>
              <w:t xml:space="preserve"> kā BSP (BaSi</w:t>
            </w:r>
            <w:r w:rsidRPr="00073E74">
              <w:rPr>
                <w:rFonts w:ascii="Times New Roman" w:eastAsia="Times New Roman" w:hAnsi="Times New Roman" w:cs="Times New Roman"/>
                <w:sz w:val="24"/>
                <w:szCs w:val="24"/>
                <w:vertAlign w:val="subscript"/>
                <w:lang w:eastAsia="lv-LV"/>
              </w:rPr>
              <w:t>2</w:t>
            </w:r>
            <w:r w:rsidRPr="00073E74">
              <w:rPr>
                <w:rFonts w:ascii="Times New Roman" w:eastAsia="Times New Roman" w:hAnsi="Times New Roman" w:cs="Times New Roman"/>
                <w:sz w:val="24"/>
                <w:szCs w:val="24"/>
                <w:lang w:eastAsia="lv-LV"/>
              </w:rPr>
              <w:t>O</w:t>
            </w:r>
            <w:r w:rsidRPr="00073E74">
              <w:rPr>
                <w:rFonts w:ascii="Times New Roman" w:eastAsia="Times New Roman" w:hAnsi="Times New Roman" w:cs="Times New Roman"/>
                <w:sz w:val="24"/>
                <w:szCs w:val="24"/>
                <w:vertAlign w:val="subscript"/>
                <w:lang w:eastAsia="lv-LV"/>
              </w:rPr>
              <w:t>5</w:t>
            </w:r>
            <w:r w:rsidRPr="00073E74">
              <w:rPr>
                <w:rFonts w:ascii="Times New Roman" w:eastAsia="Times New Roman" w:hAnsi="Times New Roman" w:cs="Times New Roman"/>
                <w:sz w:val="24"/>
                <w:szCs w:val="24"/>
                <w:lang w:eastAsia="lv-LV"/>
              </w:rPr>
              <w:t xml:space="preserve">:Pb), ja šīs spuldzes izmanto medicīniskās </w:t>
            </w:r>
            <w:proofErr w:type="spellStart"/>
            <w:r w:rsidRPr="00073E74">
              <w:rPr>
                <w:rFonts w:ascii="Times New Roman" w:eastAsia="Times New Roman" w:hAnsi="Times New Roman" w:cs="Times New Roman"/>
                <w:sz w:val="24"/>
                <w:szCs w:val="24"/>
                <w:lang w:eastAsia="lv-LV"/>
              </w:rPr>
              <w:t>fototerapijas</w:t>
            </w:r>
            <w:proofErr w:type="spellEnd"/>
            <w:r w:rsidRPr="00073E74">
              <w:rPr>
                <w:rFonts w:ascii="Times New Roman" w:eastAsia="Times New Roman" w:hAnsi="Times New Roman" w:cs="Times New Roman"/>
                <w:sz w:val="24"/>
                <w:szCs w:val="24"/>
                <w:lang w:eastAsia="lv-LV"/>
              </w:rPr>
              <w:t xml:space="preserve"> iekārtās</w:t>
            </w:r>
          </w:p>
        </w:tc>
        <w:tc>
          <w:tcPr>
            <w:tcW w:w="2046" w:type="pct"/>
            <w:hideMark/>
          </w:tcPr>
          <w:p w14:paraId="03F30732" w14:textId="4EE07105"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5. un 8. iekārtu kategorijai, izņemot lietojumus, uz kuriem attiecas šo noteikumu 4. pielikuma 17. punkts</w:t>
            </w:r>
          </w:p>
        </w:tc>
      </w:tr>
      <w:tr w:rsidR="009F188F" w:rsidRPr="00073E74" w14:paraId="7C556550" w14:textId="77777777" w:rsidTr="005D2824">
        <w:tc>
          <w:tcPr>
            <w:tcW w:w="388" w:type="pct"/>
            <w:hideMark/>
          </w:tcPr>
          <w:p w14:paraId="2E35C2D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p>
        </w:tc>
        <w:tc>
          <w:tcPr>
            <w:tcW w:w="2565" w:type="pct"/>
            <w:hideMark/>
          </w:tcPr>
          <w:p w14:paraId="5F807C8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un kadmijs iespiedkrāsās, ko lieto kā emalju uz stikliem, tādiem kā </w:t>
            </w:r>
            <w:proofErr w:type="spellStart"/>
            <w:r w:rsidRPr="00073E74">
              <w:rPr>
                <w:rFonts w:ascii="Times New Roman" w:eastAsia="Times New Roman" w:hAnsi="Times New Roman" w:cs="Times New Roman"/>
                <w:sz w:val="24"/>
                <w:szCs w:val="24"/>
                <w:lang w:eastAsia="lv-LV"/>
              </w:rPr>
              <w:t>borsilikātstikls</w:t>
            </w:r>
            <w:proofErr w:type="spellEnd"/>
            <w:r w:rsidRPr="00073E74">
              <w:rPr>
                <w:rFonts w:ascii="Times New Roman" w:eastAsia="Times New Roman" w:hAnsi="Times New Roman" w:cs="Times New Roman"/>
                <w:sz w:val="24"/>
                <w:szCs w:val="24"/>
                <w:lang w:eastAsia="lv-LV"/>
              </w:rPr>
              <w:t xml:space="preserve"> un </w:t>
            </w:r>
            <w:proofErr w:type="spellStart"/>
            <w:r w:rsidRPr="00073E74">
              <w:rPr>
                <w:rFonts w:ascii="Times New Roman" w:eastAsia="Times New Roman" w:hAnsi="Times New Roman" w:cs="Times New Roman"/>
                <w:sz w:val="24"/>
                <w:szCs w:val="24"/>
                <w:lang w:eastAsia="lv-LV"/>
              </w:rPr>
              <w:t>natronkaļķu</w:t>
            </w:r>
            <w:proofErr w:type="spellEnd"/>
            <w:r w:rsidRPr="00073E74">
              <w:rPr>
                <w:rFonts w:ascii="Times New Roman" w:eastAsia="Times New Roman" w:hAnsi="Times New Roman" w:cs="Times New Roman"/>
                <w:sz w:val="24"/>
                <w:szCs w:val="24"/>
                <w:lang w:eastAsia="lv-LV"/>
              </w:rPr>
              <w:t xml:space="preserve"> stikls</w:t>
            </w:r>
          </w:p>
        </w:tc>
        <w:tc>
          <w:tcPr>
            <w:tcW w:w="2046" w:type="pct"/>
            <w:hideMark/>
          </w:tcPr>
          <w:p w14:paraId="5F356F3A" w14:textId="64BA2978"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1FF8E268" w14:textId="42A482AA"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2A127D8F" w14:textId="3C359577"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līdz 2023.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22679F42" w14:textId="6EB3D90F"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2024.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9F188F" w:rsidRPr="00073E74" w14:paraId="114B19AB" w14:textId="77777777" w:rsidTr="005D2824">
        <w:tc>
          <w:tcPr>
            <w:tcW w:w="388" w:type="pct"/>
            <w:hideMark/>
          </w:tcPr>
          <w:p w14:paraId="731CB30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35.</w:t>
            </w:r>
            <w:r w:rsidRPr="00073E74">
              <w:rPr>
                <w:rFonts w:ascii="Times New Roman" w:eastAsia="Times New Roman" w:hAnsi="Times New Roman" w:cs="Times New Roman"/>
                <w:sz w:val="24"/>
                <w:szCs w:val="24"/>
                <w:vertAlign w:val="superscript"/>
                <w:lang w:eastAsia="lv-LV"/>
              </w:rPr>
              <w:t>1</w:t>
            </w:r>
          </w:p>
        </w:tc>
        <w:tc>
          <w:tcPr>
            <w:tcW w:w="2565" w:type="pct"/>
            <w:hideMark/>
          </w:tcPr>
          <w:p w14:paraId="2F0E302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ko izmanto tāda stikla krāsainā apdrukāšanā filtrēšanas vajadzībām, kuru lieto kā komponentu gaismekļos, kas uzstādīti EEI displejos un vadības paneļos</w:t>
            </w:r>
          </w:p>
        </w:tc>
        <w:tc>
          <w:tcPr>
            <w:tcW w:w="2046" w:type="pct"/>
            <w:hideMark/>
          </w:tcPr>
          <w:p w14:paraId="4E5AED36" w14:textId="4448F26F"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 izņemot šā pielikuma 35.</w:t>
            </w:r>
            <w:r w:rsidRPr="00073E74">
              <w:rPr>
                <w:rFonts w:ascii="Times New Roman" w:eastAsia="Times New Roman" w:hAnsi="Times New Roman" w:cs="Times New Roman"/>
                <w:sz w:val="24"/>
                <w:szCs w:val="24"/>
                <w:vertAlign w:val="superscript"/>
                <w:lang w:eastAsia="lv-LV"/>
              </w:rPr>
              <w:t>2 </w:t>
            </w:r>
            <w:r w:rsidRPr="00073E74">
              <w:rPr>
                <w:rFonts w:ascii="Times New Roman" w:eastAsia="Times New Roman" w:hAnsi="Times New Roman" w:cs="Times New Roman"/>
                <w:sz w:val="24"/>
                <w:szCs w:val="24"/>
                <w:lang w:eastAsia="lv-LV"/>
              </w:rPr>
              <w:t>punktā un 47. punktā minētos lietojumus</w:t>
            </w:r>
          </w:p>
        </w:tc>
      </w:tr>
      <w:tr w:rsidR="009F188F" w:rsidRPr="00073E74" w14:paraId="3277B320" w14:textId="77777777" w:rsidTr="005D2824">
        <w:tc>
          <w:tcPr>
            <w:tcW w:w="388" w:type="pct"/>
            <w:hideMark/>
          </w:tcPr>
          <w:p w14:paraId="092481E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r w:rsidRPr="00073E74">
              <w:rPr>
                <w:rFonts w:ascii="Times New Roman" w:eastAsia="Times New Roman" w:hAnsi="Times New Roman" w:cs="Times New Roman"/>
                <w:sz w:val="24"/>
                <w:szCs w:val="24"/>
                <w:vertAlign w:val="superscript"/>
                <w:lang w:eastAsia="lv-LV"/>
              </w:rPr>
              <w:t>2</w:t>
            </w:r>
          </w:p>
        </w:tc>
        <w:tc>
          <w:tcPr>
            <w:tcW w:w="2565" w:type="pct"/>
            <w:hideMark/>
          </w:tcPr>
          <w:p w14:paraId="58991B8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iespiedkrāsās, ko lieto kā emalju uz stikliem, tādiem kā </w:t>
            </w:r>
            <w:proofErr w:type="spellStart"/>
            <w:r w:rsidRPr="00073E74">
              <w:rPr>
                <w:rFonts w:ascii="Times New Roman" w:eastAsia="Times New Roman" w:hAnsi="Times New Roman" w:cs="Times New Roman"/>
                <w:sz w:val="24"/>
                <w:szCs w:val="24"/>
                <w:lang w:eastAsia="lv-LV"/>
              </w:rPr>
              <w:t>borsilikātstikls</w:t>
            </w:r>
            <w:proofErr w:type="spellEnd"/>
            <w:r w:rsidRPr="00073E74">
              <w:rPr>
                <w:rFonts w:ascii="Times New Roman" w:eastAsia="Times New Roman" w:hAnsi="Times New Roman" w:cs="Times New Roman"/>
                <w:sz w:val="24"/>
                <w:szCs w:val="24"/>
                <w:lang w:eastAsia="lv-LV"/>
              </w:rPr>
              <w:t xml:space="preserve"> un </w:t>
            </w:r>
            <w:proofErr w:type="spellStart"/>
            <w:r w:rsidRPr="00073E74">
              <w:rPr>
                <w:rFonts w:ascii="Times New Roman" w:eastAsia="Times New Roman" w:hAnsi="Times New Roman" w:cs="Times New Roman"/>
                <w:sz w:val="24"/>
                <w:szCs w:val="24"/>
                <w:lang w:eastAsia="lv-LV"/>
              </w:rPr>
              <w:t>natronkaļķu</w:t>
            </w:r>
            <w:proofErr w:type="spellEnd"/>
            <w:r w:rsidRPr="00073E74">
              <w:rPr>
                <w:rFonts w:ascii="Times New Roman" w:eastAsia="Times New Roman" w:hAnsi="Times New Roman" w:cs="Times New Roman"/>
                <w:sz w:val="24"/>
                <w:szCs w:val="24"/>
                <w:lang w:eastAsia="lv-LV"/>
              </w:rPr>
              <w:t xml:space="preserve"> stikls</w:t>
            </w:r>
          </w:p>
        </w:tc>
        <w:tc>
          <w:tcPr>
            <w:tcW w:w="2046" w:type="pct"/>
            <w:hideMark/>
          </w:tcPr>
          <w:p w14:paraId="04C2710D" w14:textId="5C2F5EC6"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 izņemot šā pielikuma 35.</w:t>
            </w:r>
            <w:r w:rsidRPr="00073E74">
              <w:rPr>
                <w:rFonts w:ascii="Times New Roman" w:eastAsia="Times New Roman" w:hAnsi="Times New Roman" w:cs="Times New Roman"/>
                <w:sz w:val="24"/>
                <w:szCs w:val="24"/>
                <w:vertAlign w:val="superscript"/>
                <w:lang w:eastAsia="lv-LV"/>
              </w:rPr>
              <w:t>1</w:t>
            </w:r>
            <w:r w:rsidRPr="00073E74">
              <w:rPr>
                <w:rFonts w:ascii="Times New Roman" w:eastAsia="Times New Roman" w:hAnsi="Times New Roman" w:cs="Times New Roman"/>
                <w:sz w:val="24"/>
                <w:szCs w:val="24"/>
                <w:lang w:eastAsia="lv-LV"/>
              </w:rPr>
              <w:t xml:space="preserve"> punktā un 39. punktā minētos lietojumus</w:t>
            </w:r>
          </w:p>
        </w:tc>
      </w:tr>
      <w:tr w:rsidR="009F188F" w:rsidRPr="00073E74" w14:paraId="3E6648F7" w14:textId="77777777" w:rsidTr="005D2824">
        <w:tc>
          <w:tcPr>
            <w:tcW w:w="388" w:type="pct"/>
            <w:hideMark/>
          </w:tcPr>
          <w:p w14:paraId="351F9D5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r w:rsidRPr="00073E74">
              <w:rPr>
                <w:rFonts w:ascii="Times New Roman" w:eastAsia="Times New Roman" w:hAnsi="Times New Roman" w:cs="Times New Roman"/>
                <w:sz w:val="24"/>
                <w:szCs w:val="24"/>
                <w:vertAlign w:val="superscript"/>
                <w:lang w:eastAsia="lv-LV"/>
              </w:rPr>
              <w:t>3</w:t>
            </w:r>
          </w:p>
        </w:tc>
        <w:tc>
          <w:tcPr>
            <w:tcW w:w="2565" w:type="pct"/>
            <w:hideMark/>
          </w:tcPr>
          <w:p w14:paraId="18E37D0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iespiedkrāsās, ko lieto kā emalju uz stikliem, kas nav </w:t>
            </w:r>
            <w:proofErr w:type="spellStart"/>
            <w:r w:rsidRPr="00073E74">
              <w:rPr>
                <w:rFonts w:ascii="Times New Roman" w:eastAsia="Times New Roman" w:hAnsi="Times New Roman" w:cs="Times New Roman"/>
                <w:sz w:val="24"/>
                <w:szCs w:val="24"/>
                <w:lang w:eastAsia="lv-LV"/>
              </w:rPr>
              <w:t>borsilikātstikls</w:t>
            </w:r>
            <w:proofErr w:type="spellEnd"/>
          </w:p>
        </w:tc>
        <w:tc>
          <w:tcPr>
            <w:tcW w:w="2046" w:type="pct"/>
            <w:hideMark/>
          </w:tcPr>
          <w:p w14:paraId="6A404364" w14:textId="44507D7B"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60A4D" w:rsidRPr="00073E74" w14:paraId="0BE399B4" w14:textId="77777777" w:rsidTr="005D2824">
        <w:tc>
          <w:tcPr>
            <w:tcW w:w="388" w:type="pct"/>
            <w:hideMark/>
          </w:tcPr>
          <w:p w14:paraId="750A0C4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36.</w:t>
            </w:r>
          </w:p>
        </w:tc>
        <w:tc>
          <w:tcPr>
            <w:tcW w:w="2565" w:type="pct"/>
            <w:hideMark/>
          </w:tcPr>
          <w:p w14:paraId="1D873813" w14:textId="049B04B2"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savienotājspaiļu</w:t>
            </w:r>
            <w:proofErr w:type="spellEnd"/>
            <w:r w:rsidRPr="00073E74">
              <w:rPr>
                <w:rFonts w:ascii="Times New Roman" w:eastAsia="Times New Roman" w:hAnsi="Times New Roman" w:cs="Times New Roman"/>
                <w:sz w:val="24"/>
                <w:szCs w:val="24"/>
                <w:lang w:eastAsia="lv-LV"/>
              </w:rPr>
              <w:t xml:space="preserve"> nelielu detaļu pārklājumos, izņemot savienotājus ar soli vismaz 0,65</w:t>
            </w:r>
            <w:r w:rsidR="00E73B4C">
              <w:rPr>
                <w:rFonts w:ascii="Times New Roman" w:eastAsia="Times New Roman" w:hAnsi="Times New Roman" w:cs="Times New Roman"/>
                <w:sz w:val="24"/>
                <w:szCs w:val="24"/>
                <w:lang w:eastAsia="lv-LV"/>
              </w:rPr>
              <w:t> mm</w:t>
            </w:r>
          </w:p>
        </w:tc>
        <w:tc>
          <w:tcPr>
            <w:tcW w:w="2046" w:type="pct"/>
            <w:hideMark/>
          </w:tcPr>
          <w:p w14:paraId="677EF0AA" w14:textId="4A0FD809"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EEI, kas laistas tirgū pirms 2010</w:t>
            </w:r>
            <w:r w:rsidR="00AE14F9">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24.</w:t>
            </w:r>
            <w:r w:rsidR="00AE14F9">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septembra</w:t>
            </w:r>
          </w:p>
        </w:tc>
      </w:tr>
      <w:tr w:rsidR="00460A4D" w:rsidRPr="00073E74" w14:paraId="4FF40EA1" w14:textId="77777777" w:rsidTr="005D2824">
        <w:tc>
          <w:tcPr>
            <w:tcW w:w="388" w:type="pct"/>
            <w:hideMark/>
          </w:tcPr>
          <w:p w14:paraId="358C501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37.</w:t>
            </w:r>
          </w:p>
        </w:tc>
        <w:tc>
          <w:tcPr>
            <w:tcW w:w="2565" w:type="pct"/>
            <w:hideMark/>
          </w:tcPr>
          <w:p w14:paraId="62E9DAB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ko izmanto dobas </w:t>
            </w:r>
            <w:proofErr w:type="spellStart"/>
            <w:r w:rsidRPr="00073E74">
              <w:rPr>
                <w:rFonts w:ascii="Times New Roman" w:eastAsia="Times New Roman" w:hAnsi="Times New Roman" w:cs="Times New Roman"/>
                <w:sz w:val="24"/>
                <w:szCs w:val="24"/>
                <w:lang w:eastAsia="lv-LV"/>
              </w:rPr>
              <w:t>diskveida</w:t>
            </w:r>
            <w:proofErr w:type="spellEnd"/>
            <w:r w:rsidRPr="00073E74">
              <w:rPr>
                <w:rFonts w:ascii="Times New Roman" w:eastAsia="Times New Roman" w:hAnsi="Times New Roman" w:cs="Times New Roman"/>
                <w:sz w:val="24"/>
                <w:szCs w:val="24"/>
                <w:lang w:eastAsia="lv-LV"/>
              </w:rPr>
              <w:t xml:space="preserve"> un plakanas matricas keramikas </w:t>
            </w:r>
            <w:proofErr w:type="spellStart"/>
            <w:r w:rsidRPr="00073E74">
              <w:rPr>
                <w:rFonts w:ascii="Times New Roman" w:eastAsia="Times New Roman" w:hAnsi="Times New Roman" w:cs="Times New Roman"/>
                <w:sz w:val="24"/>
                <w:szCs w:val="24"/>
                <w:lang w:eastAsia="lv-LV"/>
              </w:rPr>
              <w:t>daudzslāņu</w:t>
            </w:r>
            <w:proofErr w:type="spellEnd"/>
            <w:r w:rsidRPr="00073E74">
              <w:rPr>
                <w:rFonts w:ascii="Times New Roman" w:eastAsia="Times New Roman" w:hAnsi="Times New Roman" w:cs="Times New Roman"/>
                <w:sz w:val="24"/>
                <w:szCs w:val="24"/>
                <w:lang w:eastAsia="lv-LV"/>
              </w:rPr>
              <w:t xml:space="preserve"> kondensatoru ražošanai</w:t>
            </w:r>
          </w:p>
        </w:tc>
        <w:tc>
          <w:tcPr>
            <w:tcW w:w="2046" w:type="pct"/>
            <w:hideMark/>
          </w:tcPr>
          <w:p w14:paraId="4079C16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19FD7B77" w14:textId="5CDFB406"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2021. gada 20. jūlijam – iekārtām, kuras:</w:t>
            </w:r>
          </w:p>
          <w:p w14:paraId="2C763F0D" w14:textId="0D0A3375" w:rsidR="009F188F" w:rsidRPr="00073E74" w:rsidRDefault="00321FEF"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9F188F" w:rsidRPr="00073E74">
              <w:rPr>
                <w:rFonts w:ascii="Times New Roman" w:eastAsia="Times New Roman" w:hAnsi="Times New Roman" w:cs="Times New Roman"/>
                <w:sz w:val="24"/>
                <w:szCs w:val="24"/>
                <w:lang w:eastAsia="lv-LV"/>
              </w:rPr>
              <w:t> atbilst šo noteikumu 2. pielikumā minētajai 1., 2., 3., 4., 5., 6., 7. vai 10. iekārtu kategorijai;</w:t>
            </w:r>
          </w:p>
          <w:p w14:paraId="4F5D9FC0" w14:textId="5B64CAD9" w:rsidR="009F188F" w:rsidRPr="00073E74" w:rsidRDefault="00321FEF"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9F188F" w:rsidRPr="00073E74">
              <w:rPr>
                <w:rFonts w:ascii="Times New Roman" w:eastAsia="Times New Roman" w:hAnsi="Times New Roman" w:cs="Times New Roman"/>
                <w:sz w:val="24"/>
                <w:szCs w:val="24"/>
                <w:lang w:eastAsia="lv-LV"/>
              </w:rPr>
              <w:t xml:space="preserve"> atbilst šo noteikumu 2. pielikumā minētajai 8. vai 9. iekārtu kategorijai, izņemot medicīnas ierīces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un rūpnieciskā monitoringa un kontroles instrumentus;</w:t>
            </w:r>
          </w:p>
          <w:p w14:paraId="55C67445" w14:textId="44C6BB47"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sidR="009F188F" w:rsidRPr="00073E74">
              <w:rPr>
                <w:rFonts w:ascii="Times New Roman" w:eastAsia="Times New Roman" w:hAnsi="Times New Roman" w:cs="Times New Roman"/>
                <w:sz w:val="24"/>
                <w:szCs w:val="24"/>
                <w:lang w:eastAsia="lv-LV"/>
              </w:rPr>
              <w:t xml:space="preserve">līdz 2023. gada 20. jūlijam – iekārtām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39676E02" w14:textId="170B6178"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2024. gada 20. jūlijam – rūpnieciskā monitoringa un kontroles instrumentiem, kuri atbilst šo noteikumu </w:t>
            </w:r>
            <w:hyperlink r:id="rId10" w:anchor="piel2" w:history="1">
              <w:r w:rsidR="009F188F" w:rsidRPr="00073E74">
                <w:rPr>
                  <w:rFonts w:ascii="Times New Roman" w:eastAsia="Times New Roman" w:hAnsi="Times New Roman" w:cs="Times New Roman"/>
                  <w:sz w:val="24"/>
                  <w:szCs w:val="24"/>
                  <w:lang w:eastAsia="lv-LV"/>
                </w:rPr>
                <w:t>2.</w:t>
              </w:r>
            </w:hyperlink>
            <w:r w:rsidR="009F188F" w:rsidRPr="00073E74">
              <w:rPr>
                <w:rFonts w:ascii="Times New Roman" w:eastAsia="Times New Roman" w:hAnsi="Times New Roman" w:cs="Times New Roman"/>
                <w:sz w:val="24"/>
                <w:szCs w:val="24"/>
                <w:lang w:eastAsia="lv-LV"/>
              </w:rPr>
              <w:t> pielikumā minētajai 9. iekārtu kategorijai, un iekārtām, kuras atbilst šo noteikumu 2. pielikumā minētajai 11. iekārtu kategorijai</w:t>
            </w:r>
          </w:p>
        </w:tc>
      </w:tr>
      <w:tr w:rsidR="00460A4D" w:rsidRPr="00073E74" w14:paraId="3FE17D72" w14:textId="77777777" w:rsidTr="005D2824">
        <w:tc>
          <w:tcPr>
            <w:tcW w:w="388" w:type="pct"/>
            <w:hideMark/>
          </w:tcPr>
          <w:p w14:paraId="60E21067"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38.</w:t>
            </w:r>
          </w:p>
        </w:tc>
        <w:tc>
          <w:tcPr>
            <w:tcW w:w="2565" w:type="pct"/>
            <w:hideMark/>
          </w:tcPr>
          <w:p w14:paraId="5B9C180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oksīds virsmas vadāmības elektronu </w:t>
            </w:r>
            <w:proofErr w:type="spellStart"/>
            <w:r w:rsidRPr="00073E74">
              <w:rPr>
                <w:rFonts w:ascii="Times New Roman" w:eastAsia="Times New Roman" w:hAnsi="Times New Roman" w:cs="Times New Roman"/>
                <w:sz w:val="24"/>
                <w:szCs w:val="24"/>
                <w:lang w:eastAsia="lv-LV"/>
              </w:rPr>
              <w:t>emitera</w:t>
            </w:r>
            <w:proofErr w:type="spellEnd"/>
            <w:r w:rsidRPr="00073E74">
              <w:rPr>
                <w:rFonts w:ascii="Times New Roman" w:eastAsia="Times New Roman" w:hAnsi="Times New Roman" w:cs="Times New Roman"/>
                <w:sz w:val="24"/>
                <w:szCs w:val="24"/>
                <w:lang w:eastAsia="lv-LV"/>
              </w:rPr>
              <w:t xml:space="preserve"> displejos (SED), ko izmanto konstrukcijas elementos, sevišķi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lodēšanas materiālā un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gredzenā</w:t>
            </w:r>
          </w:p>
        </w:tc>
        <w:tc>
          <w:tcPr>
            <w:tcW w:w="2046" w:type="pct"/>
            <w:hideMark/>
          </w:tcPr>
          <w:p w14:paraId="0E53CCB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9F188F" w:rsidRPr="00073E74" w14:paraId="13EF124C" w14:textId="77777777" w:rsidTr="005D2824">
        <w:tc>
          <w:tcPr>
            <w:tcW w:w="388" w:type="pct"/>
            <w:hideMark/>
          </w:tcPr>
          <w:p w14:paraId="489646A5"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39.</w:t>
            </w:r>
          </w:p>
        </w:tc>
        <w:tc>
          <w:tcPr>
            <w:tcW w:w="2565" w:type="pct"/>
            <w:hideMark/>
          </w:tcPr>
          <w:p w14:paraId="482105A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tāda </w:t>
            </w:r>
            <w:proofErr w:type="spellStart"/>
            <w:r w:rsidRPr="00073E74">
              <w:rPr>
                <w:rFonts w:ascii="Times New Roman" w:eastAsia="Times New Roman" w:hAnsi="Times New Roman" w:cs="Times New Roman"/>
                <w:sz w:val="24"/>
                <w:szCs w:val="24"/>
                <w:lang w:eastAsia="lv-LV"/>
              </w:rPr>
              <w:t>kristālstikla</w:t>
            </w:r>
            <w:proofErr w:type="spellEnd"/>
            <w:r w:rsidRPr="00073E74">
              <w:rPr>
                <w:rFonts w:ascii="Times New Roman" w:eastAsia="Times New Roman" w:hAnsi="Times New Roman" w:cs="Times New Roman"/>
                <w:sz w:val="24"/>
                <w:szCs w:val="24"/>
                <w:lang w:eastAsia="lv-LV"/>
              </w:rPr>
              <w:t xml:space="preserve"> sastāvā, kam apraksts dots normatīvajos aktos par stikla izstrādājumu marķēšanu</w:t>
            </w:r>
          </w:p>
        </w:tc>
        <w:tc>
          <w:tcPr>
            <w:tcW w:w="2046" w:type="pct"/>
            <w:hideMark/>
          </w:tcPr>
          <w:p w14:paraId="280A4C88" w14:textId="04B37CE2" w:rsidR="001F59BD" w:rsidRDefault="001F59BD">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35E3A09B" w14:textId="6C603C8D"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sidR="001F59BD">
              <w:rPr>
                <w:rFonts w:ascii="Times New Roman" w:eastAsia="Times New Roman" w:hAnsi="Times New Roman" w:cs="Times New Roman"/>
                <w:sz w:val="24"/>
                <w:szCs w:val="24"/>
                <w:lang w:eastAsia="lv-LV"/>
              </w:rPr>
              <w:t>;</w:t>
            </w:r>
          </w:p>
          <w:p w14:paraId="78951D37" w14:textId="19502CCC"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w:t>
            </w:r>
            <w:hyperlink r:id="rId11"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sidR="001F59BD">
              <w:rPr>
                <w:rFonts w:ascii="Times New Roman" w:eastAsia="Times New Roman" w:hAnsi="Times New Roman" w:cs="Times New Roman"/>
                <w:sz w:val="24"/>
                <w:szCs w:val="24"/>
                <w:lang w:eastAsia="lv-LV"/>
              </w:rPr>
              <w:t>;</w:t>
            </w:r>
          </w:p>
          <w:p w14:paraId="0B8ECF0E" w14:textId="78890F75"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12"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sidR="001F59BD">
              <w:rPr>
                <w:rFonts w:ascii="Times New Roman" w:eastAsia="Times New Roman" w:hAnsi="Times New Roman" w:cs="Times New Roman"/>
                <w:sz w:val="24"/>
                <w:szCs w:val="24"/>
                <w:lang w:eastAsia="lv-LV"/>
              </w:rPr>
              <w:t>;</w:t>
            </w:r>
          </w:p>
          <w:p w14:paraId="00A9FA2C" w14:textId="0181078B"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13"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w:t>
            </w:r>
            <w:hyperlink r:id="rId14" w:anchor="piel9" w:history="1">
              <w:r w:rsidRPr="00073E74">
                <w:rPr>
                  <w:rFonts w:ascii="Times New Roman" w:eastAsia="Times New Roman" w:hAnsi="Times New Roman" w:cs="Times New Roman"/>
                  <w:sz w:val="24"/>
                  <w:szCs w:val="24"/>
                  <w:lang w:eastAsia="lv-LV"/>
                </w:rPr>
                <w:t>9.</w:t>
              </w:r>
            </w:hyperlink>
            <w:r w:rsidRPr="00073E74">
              <w:rPr>
                <w:rFonts w:ascii="Times New Roman" w:eastAsia="Times New Roman" w:hAnsi="Times New Roman" w:cs="Times New Roman"/>
                <w:sz w:val="24"/>
                <w:szCs w:val="24"/>
                <w:lang w:eastAsia="lv-LV"/>
              </w:rPr>
              <w:t xml:space="preserve"> iekārtu kategorijā iekļautajiem rūpnieciskajiem monitoringa un kontroles instrumentiem un iekārtām, kuras atbilst šo noteikumu </w:t>
            </w:r>
            <w:hyperlink r:id="rId15"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w:t>
            </w:r>
          </w:p>
        </w:tc>
      </w:tr>
      <w:tr w:rsidR="00460A4D" w:rsidRPr="00073E74" w14:paraId="58BF8A55" w14:textId="77777777" w:rsidTr="005D2824">
        <w:tc>
          <w:tcPr>
            <w:tcW w:w="388" w:type="pct"/>
            <w:hideMark/>
          </w:tcPr>
          <w:p w14:paraId="559DBCCF"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40.</w:t>
            </w:r>
          </w:p>
        </w:tc>
        <w:tc>
          <w:tcPr>
            <w:tcW w:w="2565" w:type="pct"/>
            <w:hideMark/>
          </w:tcPr>
          <w:p w14:paraId="1F61365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Kadmija sakausējumi elektriski/mehāniski lodētiem savienojumiem ar elektriskajiem </w:t>
            </w:r>
            <w:r w:rsidRPr="00073E74">
              <w:rPr>
                <w:rFonts w:ascii="Times New Roman" w:eastAsia="Times New Roman" w:hAnsi="Times New Roman" w:cs="Times New Roman"/>
                <w:sz w:val="24"/>
                <w:szCs w:val="24"/>
                <w:lang w:eastAsia="lv-LV"/>
              </w:rPr>
              <w:lastRenderedPageBreak/>
              <w:t xml:space="preserve">vadītājiem, kuri atrodas tieši uz tinumiem skaņas pārveidotājos, kurus izmanto lieljaudas skaļruņos ar skaņas spiediena līmeni vismaz 100 </w:t>
            </w:r>
            <w:proofErr w:type="spellStart"/>
            <w:r w:rsidRPr="00073E74">
              <w:rPr>
                <w:rFonts w:ascii="Times New Roman" w:eastAsia="Times New Roman" w:hAnsi="Times New Roman" w:cs="Times New Roman"/>
                <w:sz w:val="24"/>
                <w:szCs w:val="24"/>
                <w:lang w:eastAsia="lv-LV"/>
              </w:rPr>
              <w:t>dB</w:t>
            </w:r>
            <w:proofErr w:type="spellEnd"/>
            <w:r w:rsidRPr="00073E74">
              <w:rPr>
                <w:rFonts w:ascii="Times New Roman" w:eastAsia="Times New Roman" w:hAnsi="Times New Roman" w:cs="Times New Roman"/>
                <w:sz w:val="24"/>
                <w:szCs w:val="24"/>
                <w:lang w:eastAsia="lv-LV"/>
              </w:rPr>
              <w:t xml:space="preserve"> (A)</w:t>
            </w:r>
          </w:p>
        </w:tc>
        <w:tc>
          <w:tcPr>
            <w:tcW w:w="2046" w:type="pct"/>
            <w:hideMark/>
          </w:tcPr>
          <w:p w14:paraId="6F6D8CC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w:t>
            </w:r>
          </w:p>
        </w:tc>
      </w:tr>
      <w:tr w:rsidR="00460A4D" w:rsidRPr="00073E74" w14:paraId="3E468238" w14:textId="77777777" w:rsidTr="005D2824">
        <w:tc>
          <w:tcPr>
            <w:tcW w:w="388" w:type="pct"/>
            <w:hideMark/>
          </w:tcPr>
          <w:p w14:paraId="472AD47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41.</w:t>
            </w:r>
          </w:p>
        </w:tc>
        <w:tc>
          <w:tcPr>
            <w:tcW w:w="2565" w:type="pct"/>
            <w:hideMark/>
          </w:tcPr>
          <w:p w14:paraId="5124CCA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plakanās </w:t>
            </w:r>
            <w:proofErr w:type="spellStart"/>
            <w:r w:rsidRPr="00073E74">
              <w:rPr>
                <w:rFonts w:ascii="Times New Roman" w:eastAsia="Times New Roman" w:hAnsi="Times New Roman" w:cs="Times New Roman"/>
                <w:sz w:val="24"/>
                <w:szCs w:val="24"/>
                <w:lang w:eastAsia="lv-LV"/>
              </w:rPr>
              <w:t>bezdzīvsudraba</w:t>
            </w:r>
            <w:proofErr w:type="spellEnd"/>
            <w:r w:rsidRPr="00073E74">
              <w:rPr>
                <w:rFonts w:ascii="Times New Roman" w:eastAsia="Times New Roman" w:hAnsi="Times New Roman" w:cs="Times New Roman"/>
                <w:sz w:val="24"/>
                <w:szCs w:val="24"/>
                <w:lang w:eastAsia="lv-LV"/>
              </w:rPr>
              <w:t xml:space="preserve"> luminiscences spuldzēs (ko izmanto, piemēram, šķidro kristālu ekrānos, dizainā vai rūpnieciskajā apgaismē)</w:t>
            </w:r>
          </w:p>
        </w:tc>
        <w:tc>
          <w:tcPr>
            <w:tcW w:w="2046" w:type="pct"/>
            <w:hideMark/>
          </w:tcPr>
          <w:p w14:paraId="0BCC78E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9F188F" w:rsidRPr="00073E74" w14:paraId="77F65A93" w14:textId="77777777" w:rsidTr="005D2824">
        <w:tc>
          <w:tcPr>
            <w:tcW w:w="388" w:type="pct"/>
            <w:hideMark/>
          </w:tcPr>
          <w:p w14:paraId="31FE6B7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42.</w:t>
            </w:r>
          </w:p>
        </w:tc>
        <w:tc>
          <w:tcPr>
            <w:tcW w:w="2565" w:type="pct"/>
            <w:hideMark/>
          </w:tcPr>
          <w:p w14:paraId="086CCAB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oksīds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lodēšanas materiālos, ko izmanto argona un kriptona lāzeru cauruļu logu montāžā</w:t>
            </w:r>
          </w:p>
        </w:tc>
        <w:tc>
          <w:tcPr>
            <w:tcW w:w="2046" w:type="pct"/>
            <w:hideMark/>
          </w:tcPr>
          <w:p w14:paraId="6D676426" w14:textId="15167033" w:rsidR="001F59BD" w:rsidRDefault="001F59BD">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50AA4B5D" w14:textId="79BB66A2"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sidR="001F59BD">
              <w:rPr>
                <w:rFonts w:ascii="Times New Roman" w:eastAsia="Times New Roman" w:hAnsi="Times New Roman" w:cs="Times New Roman"/>
                <w:sz w:val="24"/>
                <w:szCs w:val="24"/>
                <w:lang w:eastAsia="lv-LV"/>
              </w:rPr>
              <w:t>;</w:t>
            </w:r>
          </w:p>
          <w:p w14:paraId="301A0A0D" w14:textId="59397681"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sidR="001F59BD">
              <w:rPr>
                <w:rFonts w:ascii="Times New Roman" w:eastAsia="Times New Roman" w:hAnsi="Times New Roman" w:cs="Times New Roman"/>
                <w:sz w:val="24"/>
                <w:szCs w:val="24"/>
                <w:lang w:eastAsia="lv-LV"/>
              </w:rPr>
              <w:t>;</w:t>
            </w:r>
          </w:p>
          <w:p w14:paraId="72005156" w14:textId="1EC00F5F"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sidR="001F59BD">
              <w:rPr>
                <w:rFonts w:ascii="Times New Roman" w:eastAsia="Times New Roman" w:hAnsi="Times New Roman" w:cs="Times New Roman"/>
                <w:sz w:val="24"/>
                <w:szCs w:val="24"/>
                <w:lang w:eastAsia="lv-LV"/>
              </w:rPr>
              <w:t>;</w:t>
            </w:r>
          </w:p>
          <w:p w14:paraId="113D4E6D" w14:textId="16EC57B6"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60A4D" w:rsidRPr="00073E74" w14:paraId="3372EBDA" w14:textId="77777777" w:rsidTr="005D2824">
        <w:tc>
          <w:tcPr>
            <w:tcW w:w="388" w:type="pct"/>
            <w:hideMark/>
          </w:tcPr>
          <w:p w14:paraId="40FDB55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43.</w:t>
            </w:r>
          </w:p>
        </w:tc>
        <w:tc>
          <w:tcPr>
            <w:tcW w:w="2565" w:type="pct"/>
            <w:hideMark/>
          </w:tcPr>
          <w:p w14:paraId="60226880"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ko izmanto elektrisko transformatoru vara vadu lodēšanai, kuru diametrs ir līdz 100 </w:t>
            </w:r>
            <w:proofErr w:type="spellStart"/>
            <w:r w:rsidRPr="00073E74">
              <w:rPr>
                <w:rFonts w:ascii="Times New Roman" w:eastAsia="Times New Roman" w:hAnsi="Times New Roman" w:cs="Times New Roman"/>
                <w:sz w:val="24"/>
                <w:szCs w:val="24"/>
                <w:lang w:eastAsia="lv-LV"/>
              </w:rPr>
              <w:t>μm</w:t>
            </w:r>
            <w:proofErr w:type="spellEnd"/>
          </w:p>
        </w:tc>
        <w:tc>
          <w:tcPr>
            <w:tcW w:w="2046" w:type="pct"/>
            <w:hideMark/>
          </w:tcPr>
          <w:p w14:paraId="230FE28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60A4D" w:rsidRPr="00073E74" w14:paraId="5B4D8FC1" w14:textId="77777777" w:rsidTr="005D2824">
        <w:tc>
          <w:tcPr>
            <w:tcW w:w="388" w:type="pct"/>
            <w:hideMark/>
          </w:tcPr>
          <w:p w14:paraId="5ACEDF9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44.</w:t>
            </w:r>
          </w:p>
        </w:tc>
        <w:tc>
          <w:tcPr>
            <w:tcW w:w="2565" w:type="pct"/>
            <w:hideMark/>
          </w:tcPr>
          <w:p w14:paraId="4D65669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regulējamu </w:t>
            </w:r>
            <w:proofErr w:type="spellStart"/>
            <w:r w:rsidRPr="00073E74">
              <w:rPr>
                <w:rFonts w:ascii="Times New Roman" w:eastAsia="Times New Roman" w:hAnsi="Times New Roman" w:cs="Times New Roman"/>
                <w:sz w:val="24"/>
                <w:szCs w:val="24"/>
                <w:lang w:eastAsia="lv-LV"/>
              </w:rPr>
              <w:t>maiņrezistoru</w:t>
            </w:r>
            <w:proofErr w:type="spellEnd"/>
            <w:r w:rsidRPr="00073E74">
              <w:rPr>
                <w:rFonts w:ascii="Times New Roman" w:eastAsia="Times New Roman" w:hAnsi="Times New Roman" w:cs="Times New Roman"/>
                <w:sz w:val="24"/>
                <w:szCs w:val="24"/>
                <w:lang w:eastAsia="lv-LV"/>
              </w:rPr>
              <w:t xml:space="preserve"> elementos uz </w:t>
            </w:r>
            <w:proofErr w:type="spellStart"/>
            <w:r w:rsidRPr="00073E74">
              <w:rPr>
                <w:rFonts w:ascii="Times New Roman" w:eastAsia="Times New Roman" w:hAnsi="Times New Roman" w:cs="Times New Roman"/>
                <w:sz w:val="24"/>
                <w:szCs w:val="24"/>
                <w:lang w:eastAsia="lv-LV"/>
              </w:rPr>
              <w:t>metālkeramikas</w:t>
            </w:r>
            <w:proofErr w:type="spellEnd"/>
            <w:r w:rsidRPr="00073E74">
              <w:rPr>
                <w:rFonts w:ascii="Times New Roman" w:eastAsia="Times New Roman" w:hAnsi="Times New Roman" w:cs="Times New Roman"/>
                <w:sz w:val="24"/>
                <w:szCs w:val="24"/>
                <w:lang w:eastAsia="lv-LV"/>
              </w:rPr>
              <w:t xml:space="preserve"> bāzes</w:t>
            </w:r>
          </w:p>
        </w:tc>
        <w:tc>
          <w:tcPr>
            <w:tcW w:w="2046" w:type="pct"/>
            <w:hideMark/>
          </w:tcPr>
          <w:p w14:paraId="461CD56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5B333BD0" w14:textId="03ED9B44"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2021. gada 20. jūlijam – iekārtām, kuras:</w:t>
            </w:r>
          </w:p>
          <w:p w14:paraId="578A7646" w14:textId="4D6A3161" w:rsidR="009F188F" w:rsidRPr="00073E74" w:rsidRDefault="00321FEF"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9F188F" w:rsidRPr="00073E74">
              <w:rPr>
                <w:rFonts w:ascii="Times New Roman" w:eastAsia="Times New Roman" w:hAnsi="Times New Roman" w:cs="Times New Roman"/>
                <w:sz w:val="24"/>
                <w:szCs w:val="24"/>
                <w:lang w:eastAsia="lv-LV"/>
              </w:rPr>
              <w:t> atbilst šo noteikumu 2. pielikumā minētajai 1., 2., 3., 4., 5., 6., 7. vai 10. iekārtu kategorijai;</w:t>
            </w:r>
          </w:p>
          <w:p w14:paraId="75E841DB" w14:textId="7DF5407C" w:rsidR="009F188F" w:rsidRPr="00073E74" w:rsidRDefault="00321FEF" w:rsidP="005D2824">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w:t>
            </w:r>
            <w:r w:rsidRPr="00073E74">
              <w:rPr>
                <w:rFonts w:ascii="Times New Roman" w:eastAsia="Times New Roman" w:hAnsi="Times New Roman" w:cs="Times New Roman"/>
                <w:sz w:val="24"/>
                <w:szCs w:val="24"/>
                <w:lang w:eastAsia="lv-LV"/>
              </w:rPr>
              <w:t> </w:t>
            </w:r>
            <w:r w:rsidR="009F188F" w:rsidRPr="00073E74">
              <w:rPr>
                <w:rFonts w:ascii="Times New Roman" w:eastAsia="Times New Roman" w:hAnsi="Times New Roman" w:cs="Times New Roman"/>
                <w:sz w:val="24"/>
                <w:szCs w:val="24"/>
                <w:lang w:eastAsia="lv-LV"/>
              </w:rPr>
              <w:t xml:space="preserve">atbilst šo noteikumu 2. pielikumā minētajai 8. vai 9. iekārtu kategorijai, izņemot medicīnas ierīces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un rūpnieciskā monitoringa un kontroles instrumentus;</w:t>
            </w:r>
          </w:p>
          <w:p w14:paraId="6A335402" w14:textId="44B7C49D"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 xml:space="preserve">līdz 2023. gada 20. jūlijam – iekārtām </w:t>
            </w:r>
            <w:proofErr w:type="spellStart"/>
            <w:r w:rsidR="009F188F" w:rsidRPr="00073E74">
              <w:rPr>
                <w:rFonts w:ascii="Times New Roman" w:eastAsia="Times New Roman" w:hAnsi="Times New Roman" w:cs="Times New Roman"/>
                <w:i/>
                <w:iCs/>
                <w:sz w:val="24"/>
                <w:szCs w:val="24"/>
                <w:lang w:eastAsia="lv-LV"/>
              </w:rPr>
              <w:t>in</w:t>
            </w:r>
            <w:proofErr w:type="spellEnd"/>
            <w:r w:rsidR="009F188F" w:rsidRPr="00073E74">
              <w:rPr>
                <w:rFonts w:ascii="Times New Roman" w:eastAsia="Times New Roman" w:hAnsi="Times New Roman" w:cs="Times New Roman"/>
                <w:i/>
                <w:iCs/>
                <w:sz w:val="24"/>
                <w:szCs w:val="24"/>
                <w:lang w:eastAsia="lv-LV"/>
              </w:rPr>
              <w:t> </w:t>
            </w:r>
            <w:proofErr w:type="spellStart"/>
            <w:r w:rsidR="009F188F" w:rsidRPr="00073E74">
              <w:rPr>
                <w:rFonts w:ascii="Times New Roman" w:eastAsia="Times New Roman" w:hAnsi="Times New Roman" w:cs="Times New Roman"/>
                <w:i/>
                <w:iCs/>
                <w:sz w:val="24"/>
                <w:szCs w:val="24"/>
                <w:lang w:eastAsia="lv-LV"/>
              </w:rPr>
              <w:t>vitro</w:t>
            </w:r>
            <w:proofErr w:type="spellEnd"/>
            <w:r w:rsidR="009F188F"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4E2ACED5" w14:textId="58FEA6B5" w:rsidR="009F188F" w:rsidRPr="00073E74" w:rsidRDefault="00321FE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9F188F" w:rsidRPr="00073E74">
              <w:rPr>
                <w:rFonts w:ascii="Times New Roman" w:eastAsia="Times New Roman" w:hAnsi="Times New Roman" w:cs="Times New Roman"/>
                <w:sz w:val="24"/>
                <w:szCs w:val="24"/>
                <w:lang w:eastAsia="lv-LV"/>
              </w:rPr>
              <w:t>līdz 2024. gada 20. jūlijam – rūpnieciskā monitoringa un kontroles instrumentiem, kuri atbilst šo noteikumu 2. pielikumā minētajai 9. iekārtu kategorijai, un iekārtām, kuras atbilst šo noteikumu 2. pielikumā minētajai 11. iekārtu kategorijai</w:t>
            </w:r>
          </w:p>
        </w:tc>
      </w:tr>
      <w:tr w:rsidR="009F188F" w:rsidRPr="00073E74" w14:paraId="01D5D7C5" w14:textId="77777777" w:rsidTr="005D2824">
        <w:tc>
          <w:tcPr>
            <w:tcW w:w="388" w:type="pct"/>
            <w:hideMark/>
          </w:tcPr>
          <w:p w14:paraId="4990B8C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45.</w:t>
            </w:r>
          </w:p>
        </w:tc>
        <w:tc>
          <w:tcPr>
            <w:tcW w:w="2565" w:type="pct"/>
            <w:hideMark/>
          </w:tcPr>
          <w:p w14:paraId="500E7A9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augstsprieguma diožu pārklājuma slānī uz cinka borāta stikla korpusa</w:t>
            </w:r>
          </w:p>
        </w:tc>
        <w:tc>
          <w:tcPr>
            <w:tcW w:w="2046" w:type="pct"/>
            <w:hideMark/>
          </w:tcPr>
          <w:p w14:paraId="0DF6DB52" w14:textId="15D0CDE7" w:rsidR="001F59BD" w:rsidRDefault="001F59BD">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568114AB" w14:textId="3D07B43C"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sidR="001F59BD">
              <w:rPr>
                <w:rFonts w:ascii="Times New Roman" w:eastAsia="Times New Roman" w:hAnsi="Times New Roman" w:cs="Times New Roman"/>
                <w:sz w:val="24"/>
                <w:szCs w:val="24"/>
                <w:lang w:eastAsia="lv-LV"/>
              </w:rPr>
              <w:t>;</w:t>
            </w:r>
          </w:p>
          <w:p w14:paraId="3102D7F6" w14:textId="7B5036E1"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sidR="001F59BD">
              <w:rPr>
                <w:rFonts w:ascii="Times New Roman" w:eastAsia="Times New Roman" w:hAnsi="Times New Roman" w:cs="Times New Roman"/>
                <w:sz w:val="24"/>
                <w:szCs w:val="24"/>
                <w:lang w:eastAsia="lv-LV"/>
              </w:rPr>
              <w:t>;</w:t>
            </w:r>
          </w:p>
          <w:p w14:paraId="5523CB29" w14:textId="0ECFDEF1"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sidR="001F59BD">
              <w:rPr>
                <w:rFonts w:ascii="Times New Roman" w:eastAsia="Times New Roman" w:hAnsi="Times New Roman" w:cs="Times New Roman"/>
                <w:sz w:val="24"/>
                <w:szCs w:val="24"/>
                <w:lang w:eastAsia="lv-LV"/>
              </w:rPr>
              <w:t>;</w:t>
            </w:r>
          </w:p>
          <w:p w14:paraId="5935D915" w14:textId="785AB1A3"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60A4D" w:rsidRPr="00073E74" w14:paraId="5A7A2D43" w14:textId="77777777" w:rsidTr="005D2824">
        <w:tc>
          <w:tcPr>
            <w:tcW w:w="388" w:type="pct"/>
            <w:hideMark/>
          </w:tcPr>
          <w:p w14:paraId="03C34B9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46.</w:t>
            </w:r>
          </w:p>
        </w:tc>
        <w:tc>
          <w:tcPr>
            <w:tcW w:w="2565" w:type="pct"/>
            <w:hideMark/>
          </w:tcPr>
          <w:p w14:paraId="76372A4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un kadmija oksīds </w:t>
            </w:r>
            <w:proofErr w:type="spellStart"/>
            <w:r w:rsidRPr="00073E74">
              <w:rPr>
                <w:rFonts w:ascii="Times New Roman" w:eastAsia="Times New Roman" w:hAnsi="Times New Roman" w:cs="Times New Roman"/>
                <w:sz w:val="24"/>
                <w:szCs w:val="24"/>
                <w:lang w:eastAsia="lv-LV"/>
              </w:rPr>
              <w:t>biezslāņa</w:t>
            </w:r>
            <w:proofErr w:type="spellEnd"/>
            <w:r w:rsidRPr="00073E74">
              <w:rPr>
                <w:rFonts w:ascii="Times New Roman" w:eastAsia="Times New Roman" w:hAnsi="Times New Roman" w:cs="Times New Roman"/>
                <w:sz w:val="24"/>
                <w:szCs w:val="24"/>
                <w:lang w:eastAsia="lv-LV"/>
              </w:rPr>
              <w:t xml:space="preserve"> plēves pastās, ko klāj uz berilija oksīda ar alumīnija saiti</w:t>
            </w:r>
          </w:p>
        </w:tc>
        <w:tc>
          <w:tcPr>
            <w:tcW w:w="2046" w:type="pct"/>
            <w:hideMark/>
          </w:tcPr>
          <w:p w14:paraId="3D5E01D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60A4D" w:rsidRPr="00073E74" w14:paraId="24341D85" w14:textId="77777777" w:rsidTr="005D2824">
        <w:tc>
          <w:tcPr>
            <w:tcW w:w="388" w:type="pct"/>
            <w:hideMark/>
          </w:tcPr>
          <w:p w14:paraId="1C27431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47.</w:t>
            </w:r>
          </w:p>
        </w:tc>
        <w:tc>
          <w:tcPr>
            <w:tcW w:w="2565" w:type="pct"/>
            <w:hideMark/>
          </w:tcPr>
          <w:p w14:paraId="2945F52B" w14:textId="0971E4DD"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Kadmija </w:t>
            </w:r>
            <w:proofErr w:type="spellStart"/>
            <w:r w:rsidRPr="00073E74">
              <w:rPr>
                <w:rFonts w:ascii="Times New Roman" w:eastAsia="Times New Roman" w:hAnsi="Times New Roman" w:cs="Times New Roman"/>
                <w:sz w:val="24"/>
                <w:szCs w:val="24"/>
                <w:lang w:eastAsia="lv-LV"/>
              </w:rPr>
              <w:t>selenīds</w:t>
            </w:r>
            <w:proofErr w:type="spellEnd"/>
            <w:r w:rsidRPr="00073E74">
              <w:rPr>
                <w:rFonts w:ascii="Times New Roman" w:eastAsia="Times New Roman" w:hAnsi="Times New Roman" w:cs="Times New Roman"/>
                <w:sz w:val="24"/>
                <w:szCs w:val="24"/>
                <w:lang w:eastAsia="lv-LV"/>
              </w:rPr>
              <w:t xml:space="preserve"> kadmiju saturošos, </w:t>
            </w:r>
            <w:proofErr w:type="spellStart"/>
            <w:r w:rsidRPr="00073E74">
              <w:rPr>
                <w:rFonts w:ascii="Times New Roman" w:eastAsia="Times New Roman" w:hAnsi="Times New Roman" w:cs="Times New Roman"/>
                <w:sz w:val="24"/>
                <w:szCs w:val="24"/>
                <w:lang w:eastAsia="lv-LV"/>
              </w:rPr>
              <w:t>lejuppārbīdi</w:t>
            </w:r>
            <w:proofErr w:type="spellEnd"/>
            <w:r w:rsidRPr="00073E74">
              <w:rPr>
                <w:rFonts w:ascii="Times New Roman" w:eastAsia="Times New Roman" w:hAnsi="Times New Roman" w:cs="Times New Roman"/>
                <w:sz w:val="24"/>
                <w:szCs w:val="24"/>
                <w:lang w:eastAsia="lv-LV"/>
              </w:rPr>
              <w:t xml:space="preserve"> izraisošos pusvadītāju </w:t>
            </w:r>
            <w:proofErr w:type="spellStart"/>
            <w:r w:rsidRPr="00073E74">
              <w:rPr>
                <w:rFonts w:ascii="Times New Roman" w:eastAsia="Times New Roman" w:hAnsi="Times New Roman" w:cs="Times New Roman"/>
                <w:sz w:val="24"/>
                <w:szCs w:val="24"/>
                <w:lang w:eastAsia="lv-LV"/>
              </w:rPr>
              <w:t>nanokristālu</w:t>
            </w:r>
            <w:proofErr w:type="spellEnd"/>
            <w:r w:rsidRPr="00073E74">
              <w:rPr>
                <w:rFonts w:ascii="Times New Roman" w:eastAsia="Times New Roman" w:hAnsi="Times New Roman" w:cs="Times New Roman"/>
                <w:sz w:val="24"/>
                <w:szCs w:val="24"/>
                <w:lang w:eastAsia="lv-LV"/>
              </w:rPr>
              <w:t xml:space="preserve"> kvantu punktos, ko izmanto displeju izgaismošanā (</w:t>
            </w:r>
            <w:r w:rsidR="00E73B4C">
              <w:rPr>
                <w:rFonts w:ascii="Times New Roman" w:eastAsia="Times New Roman" w:hAnsi="Times New Roman" w:cs="Times New Roman"/>
                <w:sz w:val="24"/>
                <w:szCs w:val="24"/>
                <w:lang w:eastAsia="lv-LV"/>
              </w:rPr>
              <w:t>&lt; </w:t>
            </w:r>
            <w:r w:rsidRPr="00073E74">
              <w:rPr>
                <w:rFonts w:ascii="Times New Roman" w:eastAsia="Times New Roman" w:hAnsi="Times New Roman" w:cs="Times New Roman"/>
                <w:sz w:val="24"/>
                <w:szCs w:val="24"/>
                <w:lang w:eastAsia="lv-LV"/>
              </w:rPr>
              <w:t xml:space="preserve">0,2 µg </w:t>
            </w:r>
            <w:proofErr w:type="spellStart"/>
            <w:r w:rsidRPr="00073E74">
              <w:rPr>
                <w:rFonts w:ascii="Times New Roman" w:eastAsia="Times New Roman" w:hAnsi="Times New Roman" w:cs="Times New Roman"/>
                <w:sz w:val="24"/>
                <w:szCs w:val="24"/>
                <w:lang w:eastAsia="lv-LV"/>
              </w:rPr>
              <w:t>Cd</w:t>
            </w:r>
            <w:proofErr w:type="spellEnd"/>
            <w:r w:rsidRPr="00073E74">
              <w:rPr>
                <w:rFonts w:ascii="Times New Roman" w:eastAsia="Times New Roman" w:hAnsi="Times New Roman" w:cs="Times New Roman"/>
                <w:sz w:val="24"/>
                <w:szCs w:val="24"/>
                <w:lang w:eastAsia="lv-LV"/>
              </w:rPr>
              <w:t xml:space="preserve"> uz 1</w:t>
            </w:r>
            <w:r w:rsidR="00E73B4C">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 xml:space="preserve"> displeja ekrāna laukuma)</w:t>
            </w:r>
          </w:p>
        </w:tc>
        <w:tc>
          <w:tcPr>
            <w:tcW w:w="2046" w:type="pct"/>
            <w:hideMark/>
          </w:tcPr>
          <w:p w14:paraId="7BDB395A" w14:textId="731C55F4"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2019. gada 31. oktobrim visām šo noteikumu 2. pielikumā minētajām iekārtu kategorijām</w:t>
            </w:r>
          </w:p>
        </w:tc>
      </w:tr>
      <w:tr w:rsidR="009F188F" w:rsidRPr="00073E74" w14:paraId="7E4CF314" w14:textId="77777777" w:rsidTr="005D2824">
        <w:tc>
          <w:tcPr>
            <w:tcW w:w="388" w:type="pct"/>
            <w:hideMark/>
          </w:tcPr>
          <w:p w14:paraId="7E5D397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48.</w:t>
            </w:r>
          </w:p>
        </w:tc>
        <w:tc>
          <w:tcPr>
            <w:tcW w:w="2565" w:type="pct"/>
            <w:hideMark/>
          </w:tcPr>
          <w:p w14:paraId="5972E612"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tādu dielektrisko keramikas materiālu sastāvā uz svina </w:t>
            </w:r>
            <w:proofErr w:type="spellStart"/>
            <w:r w:rsidRPr="00073E74">
              <w:rPr>
                <w:rFonts w:ascii="Times New Roman" w:eastAsia="Times New Roman" w:hAnsi="Times New Roman" w:cs="Times New Roman"/>
                <w:sz w:val="24"/>
                <w:szCs w:val="24"/>
                <w:lang w:eastAsia="lv-LV"/>
              </w:rPr>
              <w:t>cirkonāta</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titanāta</w:t>
            </w:r>
            <w:proofErr w:type="spellEnd"/>
            <w:r w:rsidRPr="00073E74">
              <w:rPr>
                <w:rFonts w:ascii="Times New Roman" w:eastAsia="Times New Roman" w:hAnsi="Times New Roman" w:cs="Times New Roman"/>
                <w:sz w:val="24"/>
                <w:szCs w:val="24"/>
                <w:lang w:eastAsia="lv-LV"/>
              </w:rPr>
              <w:t xml:space="preserve"> (PZT) bāzes, kas paredzēti kondensatoriem, kuri ir integrālshēmu vai diskrēto </w:t>
            </w:r>
            <w:proofErr w:type="spellStart"/>
            <w:r w:rsidRPr="00073E74">
              <w:rPr>
                <w:rFonts w:ascii="Times New Roman" w:eastAsia="Times New Roman" w:hAnsi="Times New Roman" w:cs="Times New Roman"/>
                <w:sz w:val="24"/>
                <w:szCs w:val="24"/>
                <w:lang w:eastAsia="lv-LV"/>
              </w:rPr>
              <w:t>pusvadītājierīču</w:t>
            </w:r>
            <w:proofErr w:type="spellEnd"/>
            <w:r w:rsidRPr="00073E74">
              <w:rPr>
                <w:rFonts w:ascii="Times New Roman" w:eastAsia="Times New Roman" w:hAnsi="Times New Roman" w:cs="Times New Roman"/>
                <w:sz w:val="24"/>
                <w:szCs w:val="24"/>
                <w:lang w:eastAsia="lv-LV"/>
              </w:rPr>
              <w:t xml:space="preserve"> daļa</w:t>
            </w:r>
          </w:p>
        </w:tc>
        <w:tc>
          <w:tcPr>
            <w:tcW w:w="2046" w:type="pct"/>
            <w:hideMark/>
          </w:tcPr>
          <w:p w14:paraId="7ECC5AF9" w14:textId="77777777" w:rsidR="001F59BD" w:rsidRDefault="001F59BD">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27F117FB" w14:textId="28B95779"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sidR="001F59BD">
              <w:rPr>
                <w:rFonts w:ascii="Times New Roman" w:eastAsia="Times New Roman" w:hAnsi="Times New Roman" w:cs="Times New Roman"/>
                <w:sz w:val="24"/>
                <w:szCs w:val="24"/>
                <w:lang w:eastAsia="lv-LV"/>
              </w:rPr>
              <w:t>;</w:t>
            </w:r>
          </w:p>
          <w:p w14:paraId="6731D10C" w14:textId="4EB514ED"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sidR="001F59BD">
              <w:rPr>
                <w:rFonts w:ascii="Times New Roman" w:eastAsia="Times New Roman" w:hAnsi="Times New Roman" w:cs="Times New Roman"/>
                <w:sz w:val="24"/>
                <w:szCs w:val="24"/>
                <w:lang w:eastAsia="lv-LV"/>
              </w:rPr>
              <w:t>;</w:t>
            </w:r>
          </w:p>
          <w:p w14:paraId="7D2DA388" w14:textId="5089BAB9"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sidR="001F59BD">
              <w:rPr>
                <w:rFonts w:ascii="Times New Roman" w:eastAsia="Times New Roman" w:hAnsi="Times New Roman" w:cs="Times New Roman"/>
                <w:sz w:val="24"/>
                <w:szCs w:val="24"/>
                <w:lang w:eastAsia="lv-LV"/>
              </w:rPr>
              <w:t>;</w:t>
            </w:r>
          </w:p>
          <w:p w14:paraId="5AE78101" w14:textId="2D8940C0"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1F59BD">
              <w:rPr>
                <w:rFonts w:ascii="Times New Roman" w:eastAsia="Times New Roman" w:hAnsi="Times New Roman" w:cs="Times New Roman"/>
                <w:sz w:val="24"/>
                <w:szCs w:val="24"/>
                <w:lang w:eastAsia="lv-LV"/>
              </w:rPr>
              <w:t>l</w:t>
            </w:r>
            <w:r w:rsidR="001F59BD"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1F59BD" w:rsidRPr="00073E74">
              <w:rPr>
                <w:rFonts w:ascii="Times New Roman" w:eastAsia="Times New Roman" w:hAnsi="Times New Roman" w:cs="Times New Roman"/>
                <w:sz w:val="24"/>
                <w:szCs w:val="24"/>
                <w:lang w:eastAsia="lv-LV"/>
              </w:rPr>
              <w:t>–</w:t>
            </w:r>
            <w:r w:rsidR="001F59BD">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60A4D" w:rsidRPr="00073E74" w14:paraId="36974DAE" w14:textId="77777777" w:rsidTr="005D2824">
        <w:tc>
          <w:tcPr>
            <w:tcW w:w="388" w:type="pct"/>
            <w:hideMark/>
          </w:tcPr>
          <w:p w14:paraId="69163FC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49.</w:t>
            </w:r>
          </w:p>
        </w:tc>
        <w:tc>
          <w:tcPr>
            <w:tcW w:w="2565" w:type="pct"/>
            <w:hideMark/>
          </w:tcPr>
          <w:p w14:paraId="159A66EE"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analogo </w:t>
            </w:r>
            <w:proofErr w:type="spellStart"/>
            <w:r w:rsidRPr="00073E74">
              <w:rPr>
                <w:rFonts w:ascii="Times New Roman" w:eastAsia="Times New Roman" w:hAnsi="Times New Roman" w:cs="Times New Roman"/>
                <w:sz w:val="24"/>
                <w:szCs w:val="24"/>
                <w:lang w:eastAsia="lv-LV"/>
              </w:rPr>
              <w:t>optoelektronisko</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savienotājierīču</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fotorezistoros</w:t>
            </w:r>
            <w:proofErr w:type="spellEnd"/>
            <w:r w:rsidRPr="00073E74">
              <w:rPr>
                <w:rFonts w:ascii="Times New Roman" w:eastAsia="Times New Roman" w:hAnsi="Times New Roman" w:cs="Times New Roman"/>
                <w:sz w:val="24"/>
                <w:szCs w:val="24"/>
                <w:lang w:eastAsia="lv-LV"/>
              </w:rPr>
              <w:t xml:space="preserve">, ko izmanto profesionālajās </w:t>
            </w:r>
            <w:proofErr w:type="spellStart"/>
            <w:r w:rsidRPr="00073E74">
              <w:rPr>
                <w:rFonts w:ascii="Times New Roman" w:eastAsia="Times New Roman" w:hAnsi="Times New Roman" w:cs="Times New Roman"/>
                <w:sz w:val="24"/>
                <w:szCs w:val="24"/>
                <w:lang w:eastAsia="lv-LV"/>
              </w:rPr>
              <w:t>audioiekārtās</w:t>
            </w:r>
            <w:proofErr w:type="spellEnd"/>
          </w:p>
        </w:tc>
        <w:tc>
          <w:tcPr>
            <w:tcW w:w="2046" w:type="pct"/>
            <w:hideMark/>
          </w:tcPr>
          <w:p w14:paraId="5F6B6890" w14:textId="0585D447" w:rsidR="009F188F" w:rsidRPr="005D2824" w:rsidRDefault="009F188F" w:rsidP="005D2824">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Spēkā līdz 2013</w:t>
            </w:r>
            <w:r w:rsidR="00AE14F9" w:rsidRPr="005D2824">
              <w:rPr>
                <w:rFonts w:ascii="Times New Roman" w:eastAsia="Times New Roman" w:hAnsi="Times New Roman" w:cs="Times New Roman"/>
                <w:spacing w:val="-2"/>
                <w:sz w:val="24"/>
                <w:szCs w:val="24"/>
                <w:lang w:eastAsia="lv-LV"/>
              </w:rPr>
              <w:t>. gada</w:t>
            </w:r>
            <w:r w:rsidRPr="005D2824">
              <w:rPr>
                <w:rFonts w:ascii="Times New Roman" w:eastAsia="Times New Roman" w:hAnsi="Times New Roman" w:cs="Times New Roman"/>
                <w:spacing w:val="-2"/>
                <w:sz w:val="24"/>
                <w:szCs w:val="24"/>
                <w:lang w:eastAsia="lv-LV"/>
              </w:rPr>
              <w:t xml:space="preserve"> 31.</w:t>
            </w:r>
            <w:r w:rsidR="001F59BD" w:rsidRPr="005D2824">
              <w:rPr>
                <w:rFonts w:ascii="Times New Roman" w:eastAsia="Times New Roman" w:hAnsi="Times New Roman" w:cs="Times New Roman"/>
                <w:spacing w:val="-2"/>
                <w:sz w:val="24"/>
                <w:szCs w:val="24"/>
                <w:lang w:eastAsia="lv-LV"/>
              </w:rPr>
              <w:t> </w:t>
            </w:r>
            <w:r w:rsidRPr="005D2824">
              <w:rPr>
                <w:rFonts w:ascii="Times New Roman" w:eastAsia="Times New Roman" w:hAnsi="Times New Roman" w:cs="Times New Roman"/>
                <w:spacing w:val="-2"/>
                <w:sz w:val="24"/>
                <w:szCs w:val="24"/>
                <w:lang w:eastAsia="lv-LV"/>
              </w:rPr>
              <w:t>decembrim</w:t>
            </w:r>
          </w:p>
        </w:tc>
      </w:tr>
      <w:tr w:rsidR="00460A4D" w:rsidRPr="00073E74" w14:paraId="47587757" w14:textId="77777777" w:rsidTr="005D2824">
        <w:trPr>
          <w:trHeight w:val="75"/>
        </w:trPr>
        <w:tc>
          <w:tcPr>
            <w:tcW w:w="388" w:type="pct"/>
            <w:hideMark/>
          </w:tcPr>
          <w:p w14:paraId="658BDF3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50.</w:t>
            </w:r>
          </w:p>
        </w:tc>
        <w:tc>
          <w:tcPr>
            <w:tcW w:w="2565" w:type="pct"/>
            <w:hideMark/>
          </w:tcPr>
          <w:p w14:paraId="41FFBE2A"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tādos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un tādu elektrisko un elektronisko detaļu savienojumu pārklājumos un drukātu shēmas plašu pārklājumos, ko izmanto aizdedzes blokos un citās elektriskās vai elektroniskās motora vadības sistēmās, kuras tehnisku apsvērumu dēļ jāuzstāda vai nu tieši uz pārnēsājamiem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motoriem, vai to karterī vai cilindrā, kas atbilst SH:1, </w:t>
            </w:r>
            <w:r w:rsidRPr="00073E74">
              <w:rPr>
                <w:rFonts w:ascii="Times New Roman" w:eastAsia="Times New Roman" w:hAnsi="Times New Roman" w:cs="Times New Roman"/>
                <w:sz w:val="24"/>
                <w:szCs w:val="24"/>
                <w:lang w:eastAsia="lv-LV"/>
              </w:rPr>
              <w:lastRenderedPageBreak/>
              <w:t xml:space="preserve">SH:2 un SH:3 klasei saskaņā ar normatīvajiem aktiem par autoceļiem neparedzētās mobilās tehnikas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motoru radīto piesārņojošo vielu emisiju gaisā</w:t>
            </w:r>
          </w:p>
        </w:tc>
        <w:tc>
          <w:tcPr>
            <w:tcW w:w="2046" w:type="pct"/>
            <w:hideMark/>
          </w:tcPr>
          <w:p w14:paraId="0B2F2209" w14:textId="7A2D690D"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Piemēro visām iekārtām atbilstoši šo noteikumu 2. pielikumam</w:t>
            </w:r>
            <w:r w:rsidR="00594CD8">
              <w:rPr>
                <w:rFonts w:ascii="Times New Roman" w:eastAsia="Times New Roman" w:hAnsi="Times New Roman" w:cs="Times New Roman"/>
                <w:sz w:val="24"/>
                <w:szCs w:val="24"/>
                <w:lang w:eastAsia="lv-LV"/>
              </w:rPr>
              <w:t>:</w:t>
            </w:r>
          </w:p>
          <w:p w14:paraId="2A395F67" w14:textId="7D1C50FF"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594CD8">
              <w:rPr>
                <w:rFonts w:ascii="Times New Roman" w:eastAsia="Times New Roman" w:hAnsi="Times New Roman" w:cs="Times New Roman"/>
                <w:sz w:val="24"/>
                <w:szCs w:val="24"/>
                <w:lang w:eastAsia="lv-LV"/>
              </w:rPr>
              <w:t>l</w:t>
            </w:r>
            <w:r w:rsidR="00594CD8"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2022. gada 31. martam </w:t>
            </w:r>
            <w:r w:rsidR="00B20984" w:rsidRPr="00073E74">
              <w:rPr>
                <w:rFonts w:ascii="Times New Roman" w:eastAsia="Times New Roman" w:hAnsi="Times New Roman" w:cs="Times New Roman"/>
                <w:sz w:val="24"/>
                <w:szCs w:val="24"/>
                <w:lang w:eastAsia="lv-LV"/>
              </w:rPr>
              <w:t>–</w:t>
            </w:r>
            <w:r w:rsidR="00B20984">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10. un 11. iekārtu kategorijai</w:t>
            </w:r>
            <w:r w:rsidR="00594CD8">
              <w:rPr>
                <w:rFonts w:ascii="Times New Roman" w:eastAsia="Times New Roman" w:hAnsi="Times New Roman" w:cs="Times New Roman"/>
                <w:sz w:val="24"/>
                <w:szCs w:val="24"/>
                <w:lang w:eastAsia="lv-LV"/>
              </w:rPr>
              <w:t>;</w:t>
            </w:r>
          </w:p>
          <w:p w14:paraId="760DCBBB" w14:textId="3BFD80CB"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sidR="00594CD8">
              <w:rPr>
                <w:rFonts w:ascii="Times New Roman" w:eastAsia="Times New Roman" w:hAnsi="Times New Roman" w:cs="Times New Roman"/>
                <w:sz w:val="24"/>
                <w:szCs w:val="24"/>
                <w:lang w:eastAsia="lv-LV"/>
              </w:rPr>
              <w:t>l</w:t>
            </w:r>
            <w:r w:rsidR="00594CD8"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2021. gada 21. jūlijam </w:t>
            </w:r>
            <w:r w:rsidR="00B20984" w:rsidRPr="00073E74">
              <w:rPr>
                <w:rFonts w:ascii="Times New Roman" w:eastAsia="Times New Roman" w:hAnsi="Times New Roman" w:cs="Times New Roman"/>
                <w:sz w:val="24"/>
                <w:szCs w:val="24"/>
                <w:lang w:eastAsia="lv-LV"/>
              </w:rPr>
              <w:t>–</w:t>
            </w:r>
            <w:r w:rsidR="00B20984">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rūpnieciskā monitoringa un kontroles instrumentus</w:t>
            </w:r>
            <w:r w:rsidR="00594CD8">
              <w:rPr>
                <w:rFonts w:ascii="Times New Roman" w:eastAsia="Times New Roman" w:hAnsi="Times New Roman" w:cs="Times New Roman"/>
                <w:sz w:val="24"/>
                <w:szCs w:val="24"/>
                <w:lang w:eastAsia="lv-LV"/>
              </w:rPr>
              <w:t>;</w:t>
            </w:r>
          </w:p>
          <w:p w14:paraId="0A4DB28F" w14:textId="2709C115"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594CD8">
              <w:rPr>
                <w:rFonts w:ascii="Times New Roman" w:eastAsia="Times New Roman" w:hAnsi="Times New Roman" w:cs="Times New Roman"/>
                <w:sz w:val="24"/>
                <w:szCs w:val="24"/>
                <w:lang w:eastAsia="lv-LV"/>
              </w:rPr>
              <w:t>l</w:t>
            </w:r>
            <w:r w:rsidR="00594CD8"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2023. gada 21. jūlijam </w:t>
            </w:r>
            <w:r w:rsidR="00B20984" w:rsidRPr="00073E74">
              <w:rPr>
                <w:rFonts w:ascii="Times New Roman" w:eastAsia="Times New Roman" w:hAnsi="Times New Roman" w:cs="Times New Roman"/>
                <w:sz w:val="24"/>
                <w:szCs w:val="24"/>
                <w:lang w:eastAsia="lv-LV"/>
              </w:rPr>
              <w:t>–</w:t>
            </w:r>
            <w:r w:rsidR="00B2098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in</w:t>
            </w:r>
            <w:proofErr w:type="spellEnd"/>
            <w:r w:rsidR="00B2098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kuras atbilst šo noteikumu 2. pielikumā minētajai 8. iekārtu kategorijai</w:t>
            </w:r>
            <w:r w:rsidR="00594CD8">
              <w:rPr>
                <w:rFonts w:ascii="Times New Roman" w:eastAsia="Times New Roman" w:hAnsi="Times New Roman" w:cs="Times New Roman"/>
                <w:sz w:val="24"/>
                <w:szCs w:val="24"/>
                <w:lang w:eastAsia="lv-LV"/>
              </w:rPr>
              <w:t>;</w:t>
            </w:r>
          </w:p>
          <w:p w14:paraId="61C7C188" w14:textId="2395B6D4"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sidR="00594CD8">
              <w:rPr>
                <w:rFonts w:ascii="Times New Roman" w:eastAsia="Times New Roman" w:hAnsi="Times New Roman" w:cs="Times New Roman"/>
                <w:sz w:val="24"/>
                <w:szCs w:val="24"/>
                <w:lang w:eastAsia="lv-LV"/>
              </w:rPr>
              <w:t>l</w:t>
            </w:r>
            <w:r w:rsidR="00594CD8" w:rsidRPr="00073E74">
              <w:rPr>
                <w:rFonts w:ascii="Times New Roman" w:eastAsia="Times New Roman" w:hAnsi="Times New Roman" w:cs="Times New Roman"/>
                <w:sz w:val="24"/>
                <w:szCs w:val="24"/>
                <w:lang w:eastAsia="lv-LV"/>
              </w:rPr>
              <w:t xml:space="preserve">īdz </w:t>
            </w:r>
            <w:r w:rsidRPr="00073E74">
              <w:rPr>
                <w:rFonts w:ascii="Times New Roman" w:eastAsia="Times New Roman" w:hAnsi="Times New Roman" w:cs="Times New Roman"/>
                <w:sz w:val="24"/>
                <w:szCs w:val="24"/>
                <w:lang w:eastAsia="lv-LV"/>
              </w:rPr>
              <w:t xml:space="preserve">2024. gada 21. jūlijam </w:t>
            </w:r>
            <w:r w:rsidR="00B20984" w:rsidRPr="00073E74">
              <w:rPr>
                <w:rFonts w:ascii="Times New Roman" w:eastAsia="Times New Roman" w:hAnsi="Times New Roman" w:cs="Times New Roman"/>
                <w:sz w:val="24"/>
                <w:szCs w:val="24"/>
                <w:lang w:eastAsia="lv-LV"/>
              </w:rPr>
              <w:t>–</w:t>
            </w:r>
            <w:r w:rsidR="00B20984">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rūpnieciskā monitoringa un kontroles instrumentiem, kuri atbilst šo noteikumu </w:t>
            </w:r>
            <w:hyperlink r:id="rId16"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9. iekārtu kategorijai</w:t>
            </w:r>
          </w:p>
        </w:tc>
      </w:tr>
      <w:tr w:rsidR="00460A4D" w:rsidRPr="00073E74" w14:paraId="7E85567E" w14:textId="77777777" w:rsidTr="005D2824">
        <w:trPr>
          <w:trHeight w:val="75"/>
        </w:trPr>
        <w:tc>
          <w:tcPr>
            <w:tcW w:w="388" w:type="pct"/>
            <w:hideMark/>
          </w:tcPr>
          <w:p w14:paraId="27E724E4"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51.</w:t>
            </w:r>
          </w:p>
        </w:tc>
        <w:tc>
          <w:tcPr>
            <w:tcW w:w="2565" w:type="pct"/>
            <w:hideMark/>
          </w:tcPr>
          <w:p w14:paraId="697F01F6"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gultņos un buksēs ar dīzeļdegvielu vai gāzveida degvielu darbināmos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motoros, kurus lieto autoceļiem neparedzētās profesionālās iekārtās:</w:t>
            </w:r>
          </w:p>
          <w:p w14:paraId="487B30FA" w14:textId="7BAB1953"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ja motora kopējā litrāža ir 15 litri vai lielāka</w:t>
            </w:r>
            <w:r w:rsidR="007E0C69">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vai</w:t>
            </w:r>
          </w:p>
          <w:p w14:paraId="3912D544" w14:textId="77777777" w:rsidR="009F188F" w:rsidRPr="00073E74" w:rsidRDefault="009F188F" w:rsidP="005D2824">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ja motora kopējā litrāža ir mazāka par 15 litriem un motors ir konstruēts darbināšanai lietojumos, kad laikam, kas paiet no sākuma signāla līdz pilnas slodzes sasniegšanai, jābūt mazākam par 10 sekundēm vai kad kārtējās apkopes darbus parasti veic skarbā un netīrā āra vidē (piemēram, kalnrūpniecības, celtniecības un lauksaimniecības lietojumos)</w:t>
            </w:r>
          </w:p>
        </w:tc>
        <w:tc>
          <w:tcPr>
            <w:tcW w:w="2046" w:type="pct"/>
            <w:hideMark/>
          </w:tcPr>
          <w:p w14:paraId="228C6181"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2024. gada 21. jūlijam piemēro iekārtām, kuras atbilst šo noteikumu </w:t>
            </w:r>
            <w:hyperlink r:id="rId17"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 izņemot lietojumus, uz kuriem attiecas šā pielikuma 15. punkts</w:t>
            </w:r>
          </w:p>
        </w:tc>
      </w:tr>
      <w:tr w:rsidR="00460A4D" w:rsidRPr="00073E74" w14:paraId="6F1AA80D" w14:textId="77777777" w:rsidTr="005D2824">
        <w:trPr>
          <w:trHeight w:val="75"/>
        </w:trPr>
        <w:tc>
          <w:tcPr>
            <w:tcW w:w="388" w:type="pct"/>
            <w:hideMark/>
          </w:tcPr>
          <w:p w14:paraId="5C542EA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52.</w:t>
            </w:r>
          </w:p>
          <w:p w14:paraId="248EF23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c>
          <w:tcPr>
            <w:tcW w:w="2565" w:type="pct"/>
            <w:hideMark/>
          </w:tcPr>
          <w:p w14:paraId="1AEF2C9B"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proofErr w:type="spellStart"/>
            <w:r w:rsidRPr="00073E74">
              <w:rPr>
                <w:rFonts w:ascii="Times New Roman" w:eastAsia="Times New Roman" w:hAnsi="Times New Roman" w:cs="Times New Roman"/>
                <w:sz w:val="24"/>
                <w:szCs w:val="24"/>
                <w:lang w:eastAsia="lv-LV"/>
              </w:rPr>
              <w:t>Bis</w:t>
            </w:r>
            <w:proofErr w:type="spellEnd"/>
            <w:r w:rsidRPr="00073E74">
              <w:rPr>
                <w:rFonts w:ascii="Times New Roman" w:eastAsia="Times New Roman" w:hAnsi="Times New Roman" w:cs="Times New Roman"/>
                <w:sz w:val="24"/>
                <w:szCs w:val="24"/>
                <w:lang w:eastAsia="lv-LV"/>
              </w:rPr>
              <w:t>(2-etilheksil)</w:t>
            </w:r>
            <w:proofErr w:type="spellStart"/>
            <w:r w:rsidRPr="00073E74">
              <w:rPr>
                <w:rFonts w:ascii="Times New Roman" w:eastAsia="Times New Roman" w:hAnsi="Times New Roman" w:cs="Times New Roman"/>
                <w:sz w:val="24"/>
                <w:szCs w:val="24"/>
                <w:lang w:eastAsia="lv-LV"/>
              </w:rPr>
              <w:t>ftalāts</w:t>
            </w:r>
            <w:proofErr w:type="spellEnd"/>
            <w:r w:rsidRPr="00073E74">
              <w:rPr>
                <w:rFonts w:ascii="Times New Roman" w:eastAsia="Times New Roman" w:hAnsi="Times New Roman" w:cs="Times New Roman"/>
                <w:sz w:val="24"/>
                <w:szCs w:val="24"/>
                <w:lang w:eastAsia="lv-LV"/>
              </w:rPr>
              <w:t xml:space="preserve"> gumijas sastāvdaļās motoru sistēmās, kas paredzētas izmantošanai iekārtās, kuras nav paredzētas tikai izmantošanai patērētājiem, ar noteikumu, ka nekāds </w:t>
            </w:r>
            <w:proofErr w:type="spellStart"/>
            <w:r w:rsidRPr="00073E74">
              <w:rPr>
                <w:rFonts w:ascii="Times New Roman" w:eastAsia="Times New Roman" w:hAnsi="Times New Roman" w:cs="Times New Roman"/>
                <w:sz w:val="24"/>
                <w:szCs w:val="24"/>
                <w:lang w:eastAsia="lv-LV"/>
              </w:rPr>
              <w:t>plastificēts</w:t>
            </w:r>
            <w:proofErr w:type="spellEnd"/>
            <w:r w:rsidRPr="00073E74">
              <w:rPr>
                <w:rFonts w:ascii="Times New Roman" w:eastAsia="Times New Roman" w:hAnsi="Times New Roman" w:cs="Times New Roman"/>
                <w:sz w:val="24"/>
                <w:szCs w:val="24"/>
                <w:lang w:eastAsia="lv-LV"/>
              </w:rPr>
              <w:t xml:space="preserve"> materiāls nenonāk saskarē ar cilvēka gļotādu vai ilgstošā saskarē ar cilvēka ādu (nepārtraukta saskare, kas ilgst vairāk nekā 10 minūtes dienā, vai periodiska saskare, kas ilgst vairāk nekā 30 minūtes dienā) un </w:t>
            </w:r>
            <w:proofErr w:type="spellStart"/>
            <w:r w:rsidRPr="00073E74">
              <w:rPr>
                <w:rFonts w:ascii="Times New Roman" w:eastAsia="Times New Roman" w:hAnsi="Times New Roman" w:cs="Times New Roman"/>
                <w:sz w:val="24"/>
                <w:szCs w:val="24"/>
                <w:lang w:eastAsia="lv-LV"/>
              </w:rPr>
              <w:t>bis</w:t>
            </w:r>
            <w:proofErr w:type="spellEnd"/>
            <w:r w:rsidRPr="00073E74">
              <w:rPr>
                <w:rFonts w:ascii="Times New Roman" w:eastAsia="Times New Roman" w:hAnsi="Times New Roman" w:cs="Times New Roman"/>
                <w:sz w:val="24"/>
                <w:szCs w:val="24"/>
                <w:lang w:eastAsia="lv-LV"/>
              </w:rPr>
              <w:t>(2-etilheksil)</w:t>
            </w:r>
            <w:proofErr w:type="spellStart"/>
            <w:r w:rsidRPr="00073E74">
              <w:rPr>
                <w:rFonts w:ascii="Times New Roman" w:eastAsia="Times New Roman" w:hAnsi="Times New Roman" w:cs="Times New Roman"/>
                <w:sz w:val="24"/>
                <w:szCs w:val="24"/>
                <w:lang w:eastAsia="lv-LV"/>
              </w:rPr>
              <w:t>ftalāta</w:t>
            </w:r>
            <w:proofErr w:type="spellEnd"/>
            <w:r w:rsidRPr="00073E74">
              <w:rPr>
                <w:rFonts w:ascii="Times New Roman" w:eastAsia="Times New Roman" w:hAnsi="Times New Roman" w:cs="Times New Roman"/>
                <w:sz w:val="24"/>
                <w:szCs w:val="24"/>
                <w:lang w:eastAsia="lv-LV"/>
              </w:rPr>
              <w:t xml:space="preserve"> koncentrācijas vērtība nepārsniedz:</w:t>
            </w:r>
          </w:p>
          <w:p w14:paraId="648EFD1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30 % no gumijas masas:</w:t>
            </w:r>
          </w:p>
          <w:p w14:paraId="5C913453" w14:textId="77777777" w:rsidR="009F188F" w:rsidRPr="00073E74" w:rsidRDefault="009F188F" w:rsidP="005D2824">
            <w:pPr>
              <w:spacing w:after="120" w:line="240" w:lineRule="auto"/>
              <w:ind w:left="198" w:hanging="198"/>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blīvslēgu pārklājumiem;</w:t>
            </w:r>
          </w:p>
          <w:p w14:paraId="4991387B" w14:textId="77777777" w:rsidR="009F188F" w:rsidRPr="00073E74" w:rsidRDefault="009F188F" w:rsidP="005D2824">
            <w:pPr>
              <w:spacing w:after="120" w:line="240" w:lineRule="auto"/>
              <w:ind w:left="198" w:hanging="198"/>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monolītas gumijas blīvslēgiem;</w:t>
            </w:r>
          </w:p>
          <w:p w14:paraId="6330A8D6" w14:textId="77777777" w:rsidR="009F188F" w:rsidRPr="00073E74" w:rsidRDefault="009F188F" w:rsidP="005D2824">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gumijas sastāvdaļām, kas iekļautas no vismaz trim sastāvdaļām veidotos mezglos, kuri darba veikšanai izmanto elektrisko, mehānisko vai hidraulisko enerģiju un ir piestiprināti motoram;</w:t>
            </w:r>
          </w:p>
          <w:p w14:paraId="5CCA17FF" w14:textId="41939B23" w:rsidR="009F188F" w:rsidRPr="00073E74" w:rsidRDefault="009F188F" w:rsidP="005D2824">
            <w:pPr>
              <w:spacing w:after="120" w:line="240" w:lineRule="auto"/>
              <w:ind w:left="284" w:hanging="284"/>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10 % no gumijas masas gumiju saturošām sastāvdaļām, kuras nav minētas šā punkta "a</w:t>
            </w:r>
            <w:r w:rsidR="00C4393E" w:rsidRPr="00073E74">
              <w:rPr>
                <w:rFonts w:ascii="Times New Roman" w:eastAsia="Times New Roman" w:hAnsi="Times New Roman" w:cs="Times New Roman"/>
                <w:sz w:val="24"/>
                <w:szCs w:val="24"/>
                <w:lang w:eastAsia="lv-LV"/>
              </w:rPr>
              <w:t>"</w:t>
            </w:r>
            <w:r w:rsidR="00C4393E">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apakšpunktā</w:t>
            </w:r>
          </w:p>
        </w:tc>
        <w:tc>
          <w:tcPr>
            <w:tcW w:w="2046" w:type="pct"/>
            <w:hideMark/>
          </w:tcPr>
          <w:p w14:paraId="50076DF3" w14:textId="079C5FBD"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Līdz 2024. gada 21. jūlijam piemēro iekārtām, kuras atbilst šo noteikumu </w:t>
            </w:r>
            <w:r w:rsidRPr="005D2824">
              <w:rPr>
                <w:rFonts w:ascii="Times New Roman" w:eastAsia="Times New Roman" w:hAnsi="Times New Roman" w:cs="Times New Roman"/>
                <w:sz w:val="24"/>
                <w:szCs w:val="24"/>
                <w:lang w:eastAsia="lv-LV"/>
              </w:rPr>
              <w:t>2.</w:t>
            </w:r>
            <w:r w:rsidRPr="00073E74">
              <w:rPr>
                <w:rFonts w:ascii="Times New Roman" w:eastAsia="Times New Roman" w:hAnsi="Times New Roman" w:cs="Times New Roman"/>
                <w:sz w:val="24"/>
                <w:szCs w:val="24"/>
                <w:lang w:eastAsia="lv-LV"/>
              </w:rPr>
              <w:t> pielikumā minētajai 11. kategorijai</w:t>
            </w:r>
          </w:p>
          <w:p w14:paraId="4811D4B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182F52" w:rsidRPr="00182F52" w14:paraId="5E37B604" w14:textId="77777777" w:rsidTr="005D2824">
        <w:trPr>
          <w:trHeight w:val="75"/>
        </w:trPr>
        <w:tc>
          <w:tcPr>
            <w:tcW w:w="388" w:type="pct"/>
            <w:hideMark/>
          </w:tcPr>
          <w:p w14:paraId="6CADFBAC"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53.</w:t>
            </w:r>
          </w:p>
        </w:tc>
        <w:tc>
          <w:tcPr>
            <w:tcW w:w="2565" w:type="pct"/>
            <w:hideMark/>
          </w:tcPr>
          <w:p w14:paraId="699CE68D" w14:textId="3BE06106"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tādu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motoru sensoru, piedziņas mehānismu un motora vadības bloku </w:t>
            </w:r>
            <w:proofErr w:type="spellStart"/>
            <w:r w:rsidRPr="00073E74">
              <w:rPr>
                <w:rFonts w:ascii="Times New Roman" w:eastAsia="Times New Roman" w:hAnsi="Times New Roman" w:cs="Times New Roman"/>
                <w:sz w:val="24"/>
                <w:szCs w:val="24"/>
                <w:lang w:eastAsia="lv-LV"/>
              </w:rPr>
              <w:t>lodmetālā</w:t>
            </w:r>
            <w:proofErr w:type="spellEnd"/>
            <w:r w:rsidRPr="00073E74">
              <w:rPr>
                <w:rFonts w:ascii="Times New Roman" w:eastAsia="Times New Roman" w:hAnsi="Times New Roman" w:cs="Times New Roman"/>
                <w:sz w:val="24"/>
                <w:szCs w:val="24"/>
                <w:lang w:eastAsia="lv-LV"/>
              </w:rPr>
              <w:t>, uz kuriem attiecas Eiropas Parlamenta un Padomes 2016. gada 14</w:t>
            </w:r>
            <w:r w:rsidR="00E13DF3" w:rsidRPr="00073E74">
              <w:rPr>
                <w:rFonts w:ascii="Times New Roman" w:eastAsia="Times New Roman" w:hAnsi="Times New Roman" w:cs="Times New Roman"/>
                <w:sz w:val="24"/>
                <w:szCs w:val="24"/>
                <w:lang w:eastAsia="lv-LV"/>
              </w:rPr>
              <w:t>.</w:t>
            </w:r>
            <w:r w:rsidR="00E13DF3">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 xml:space="preserve">septembra Regula (ES) 2016/1628 par prasībām attiecībā uz autoceļiem neparedzētas mobilās tehnikas </w:t>
            </w:r>
            <w:proofErr w:type="spellStart"/>
            <w:r w:rsidRPr="00073E74">
              <w:rPr>
                <w:rFonts w:ascii="Times New Roman" w:eastAsia="Times New Roman" w:hAnsi="Times New Roman" w:cs="Times New Roman"/>
                <w:sz w:val="24"/>
                <w:szCs w:val="24"/>
                <w:lang w:eastAsia="lv-LV"/>
              </w:rPr>
              <w:t>iekšdedzes</w:t>
            </w:r>
            <w:proofErr w:type="spellEnd"/>
            <w:r w:rsidRPr="00073E74">
              <w:rPr>
                <w:rFonts w:ascii="Times New Roman" w:eastAsia="Times New Roman" w:hAnsi="Times New Roman" w:cs="Times New Roman"/>
                <w:sz w:val="24"/>
                <w:szCs w:val="24"/>
                <w:lang w:eastAsia="lv-LV"/>
              </w:rPr>
              <w:t xml:space="preserve"> motoru gāzveida un </w:t>
            </w:r>
            <w:proofErr w:type="spellStart"/>
            <w:r w:rsidRPr="00073E74">
              <w:rPr>
                <w:rFonts w:ascii="Times New Roman" w:eastAsia="Times New Roman" w:hAnsi="Times New Roman" w:cs="Times New Roman"/>
                <w:sz w:val="24"/>
                <w:szCs w:val="24"/>
                <w:lang w:eastAsia="lv-LV"/>
              </w:rPr>
              <w:t>daļiņveida</w:t>
            </w:r>
            <w:proofErr w:type="spellEnd"/>
            <w:r w:rsidRPr="00073E74">
              <w:rPr>
                <w:rFonts w:ascii="Times New Roman" w:eastAsia="Times New Roman" w:hAnsi="Times New Roman" w:cs="Times New Roman"/>
                <w:sz w:val="24"/>
                <w:szCs w:val="24"/>
                <w:lang w:eastAsia="lv-LV"/>
              </w:rPr>
              <w:t xml:space="preserve"> piesārņotāju emisiju robežvērtībām un tipa apstiprināšanu, ar ko groza Regulas (ES) Nr. 1024/2012 un (ES) Nr</w:t>
            </w:r>
            <w:r w:rsidR="00E13DF3" w:rsidRPr="00073E74">
              <w:rPr>
                <w:rFonts w:ascii="Times New Roman" w:eastAsia="Times New Roman" w:hAnsi="Times New Roman" w:cs="Times New Roman"/>
                <w:sz w:val="24"/>
                <w:szCs w:val="24"/>
                <w:lang w:eastAsia="lv-LV"/>
              </w:rPr>
              <w:t>.</w:t>
            </w:r>
            <w:r w:rsidR="00E13DF3">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167/2013 un groza un atceļ Direktīvu 97/68/EK, un kuri uzstādīti iekārtās, ko darbības laikā izmanto fiksētos stāvokļos, un paredzēti profesionāliem lietotājiem, bet ko izmanto arī neprofesionāli lietotāji</w:t>
            </w:r>
          </w:p>
        </w:tc>
        <w:tc>
          <w:tcPr>
            <w:tcW w:w="2046" w:type="pct"/>
            <w:hideMark/>
          </w:tcPr>
          <w:p w14:paraId="43458CCF" w14:textId="16C8CD1C"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2024. gada 21. jūlijam piemēro iekārtām, kuras atbilst šo noteikumu 2. pielikumā minētajai 11. iekārtu kategorijai</w:t>
            </w:r>
          </w:p>
        </w:tc>
      </w:tr>
      <w:tr w:rsidR="00460A4D" w:rsidRPr="00073E74" w14:paraId="150021E0" w14:textId="77777777" w:rsidTr="005D2824">
        <w:trPr>
          <w:trHeight w:val="75"/>
        </w:trPr>
        <w:tc>
          <w:tcPr>
            <w:tcW w:w="388" w:type="pct"/>
            <w:hideMark/>
          </w:tcPr>
          <w:p w14:paraId="1A4EA8F9"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54.</w:t>
            </w:r>
          </w:p>
          <w:p w14:paraId="56B5130D"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c>
          <w:tcPr>
            <w:tcW w:w="2565" w:type="pct"/>
            <w:hideMark/>
          </w:tcPr>
          <w:p w14:paraId="7BA8B535"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w:t>
            </w:r>
            <w:proofErr w:type="spellStart"/>
            <w:r w:rsidRPr="00073E74">
              <w:rPr>
                <w:rFonts w:ascii="Times New Roman" w:eastAsia="Times New Roman" w:hAnsi="Times New Roman" w:cs="Times New Roman"/>
                <w:sz w:val="24"/>
                <w:szCs w:val="24"/>
                <w:lang w:eastAsia="lv-LV"/>
              </w:rPr>
              <w:t>diazīds</w:t>
            </w:r>
            <w:proofErr w:type="spellEnd"/>
            <w:r w:rsidRPr="00073E74">
              <w:rPr>
                <w:rFonts w:ascii="Times New Roman" w:eastAsia="Times New Roman" w:hAnsi="Times New Roman" w:cs="Times New Roman"/>
                <w:sz w:val="24"/>
                <w:szCs w:val="24"/>
                <w:lang w:eastAsia="lv-LV"/>
              </w:rPr>
              <w:t xml:space="preserve">, svina </w:t>
            </w:r>
            <w:proofErr w:type="spellStart"/>
            <w:r w:rsidRPr="00073E74">
              <w:rPr>
                <w:rFonts w:ascii="Times New Roman" w:eastAsia="Times New Roman" w:hAnsi="Times New Roman" w:cs="Times New Roman"/>
                <w:sz w:val="24"/>
                <w:szCs w:val="24"/>
                <w:lang w:eastAsia="lv-LV"/>
              </w:rPr>
              <w:t>stifnāts</w:t>
            </w:r>
            <w:proofErr w:type="spellEnd"/>
            <w:r w:rsidRPr="00073E74">
              <w:rPr>
                <w:rFonts w:ascii="Times New Roman" w:eastAsia="Times New Roman" w:hAnsi="Times New Roman" w:cs="Times New Roman"/>
                <w:sz w:val="24"/>
                <w:szCs w:val="24"/>
                <w:lang w:eastAsia="lv-LV"/>
              </w:rPr>
              <w:t xml:space="preserve">, svina </w:t>
            </w:r>
            <w:proofErr w:type="spellStart"/>
            <w:r w:rsidRPr="00073E74">
              <w:rPr>
                <w:rFonts w:ascii="Times New Roman" w:eastAsia="Times New Roman" w:hAnsi="Times New Roman" w:cs="Times New Roman"/>
                <w:sz w:val="24"/>
                <w:szCs w:val="24"/>
                <w:lang w:eastAsia="lv-LV"/>
              </w:rPr>
              <w:t>dipikramāts</w:t>
            </w:r>
            <w:proofErr w:type="spellEnd"/>
            <w:r w:rsidRPr="00073E74">
              <w:rPr>
                <w:rFonts w:ascii="Times New Roman" w:eastAsia="Times New Roman" w:hAnsi="Times New Roman" w:cs="Times New Roman"/>
                <w:sz w:val="24"/>
                <w:szCs w:val="24"/>
                <w:lang w:eastAsia="lv-LV"/>
              </w:rPr>
              <w:t xml:space="preserve">, svina mīnijs (svina </w:t>
            </w:r>
            <w:proofErr w:type="spellStart"/>
            <w:r w:rsidRPr="00073E74">
              <w:rPr>
                <w:rFonts w:ascii="Times New Roman" w:eastAsia="Times New Roman" w:hAnsi="Times New Roman" w:cs="Times New Roman"/>
                <w:sz w:val="24"/>
                <w:szCs w:val="24"/>
                <w:lang w:eastAsia="lv-LV"/>
              </w:rPr>
              <w:t>tetroksīds</w:t>
            </w:r>
            <w:proofErr w:type="spellEnd"/>
            <w:r w:rsidRPr="00073E74">
              <w:rPr>
                <w:rFonts w:ascii="Times New Roman" w:eastAsia="Times New Roman" w:hAnsi="Times New Roman" w:cs="Times New Roman"/>
                <w:sz w:val="24"/>
                <w:szCs w:val="24"/>
                <w:lang w:eastAsia="lv-LV"/>
              </w:rPr>
              <w:t xml:space="preserve">), svina dioksīds, kas ir civilām (profesionālām) vajadzībām paredzētu sprāgstvielu elektriskajos un elektroniskajos iniciatoros, un bārija </w:t>
            </w:r>
            <w:proofErr w:type="spellStart"/>
            <w:r w:rsidRPr="00073E74">
              <w:rPr>
                <w:rFonts w:ascii="Times New Roman" w:eastAsia="Times New Roman" w:hAnsi="Times New Roman" w:cs="Times New Roman"/>
                <w:sz w:val="24"/>
                <w:szCs w:val="24"/>
                <w:lang w:eastAsia="lv-LV"/>
              </w:rPr>
              <w:t>hromāts</w:t>
            </w:r>
            <w:proofErr w:type="spellEnd"/>
            <w:r w:rsidRPr="00073E74">
              <w:rPr>
                <w:rFonts w:ascii="Times New Roman" w:eastAsia="Times New Roman" w:hAnsi="Times New Roman" w:cs="Times New Roman"/>
                <w:sz w:val="24"/>
                <w:szCs w:val="24"/>
                <w:lang w:eastAsia="lv-LV"/>
              </w:rPr>
              <w:t>, kas ir civilām (profesionālām) vajadzībām paredzētu sprāgstvielu elektrisko iniciatoru ilglaicīgas pirotehniskās aiztures lādiņos</w:t>
            </w:r>
          </w:p>
        </w:tc>
        <w:tc>
          <w:tcPr>
            <w:tcW w:w="2046" w:type="pct"/>
            <w:hideMark/>
          </w:tcPr>
          <w:p w14:paraId="123CAA24" w14:textId="1E9E4395"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2026. gada 20. aprīlim piemēro iekārtām, kuras atbilst šo noteikumu 2. pielikumā minētajai 11. iekārtu kategorijai</w:t>
            </w:r>
          </w:p>
          <w:p w14:paraId="3C57F288" w14:textId="77777777" w:rsidR="009F188F" w:rsidRPr="00073E74" w:rsidRDefault="009F188F" w:rsidP="005D2824">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A47847" w:rsidRPr="00E65C8C" w14:paraId="5133CE22" w14:textId="77777777" w:rsidTr="005D2824">
        <w:trPr>
          <w:trHeight w:val="75"/>
        </w:trPr>
        <w:tc>
          <w:tcPr>
            <w:tcW w:w="388" w:type="pct"/>
          </w:tcPr>
          <w:p w14:paraId="4A268427" w14:textId="5C9EBA9D" w:rsidR="00A47847" w:rsidRPr="00737017" w:rsidRDefault="00A47847" w:rsidP="005D2824">
            <w:pPr>
              <w:spacing w:after="120" w:line="240" w:lineRule="auto"/>
              <w:rPr>
                <w:rFonts w:ascii="Times New Roman" w:eastAsia="Times New Roman" w:hAnsi="Times New Roman" w:cs="Times New Roman"/>
                <w:sz w:val="24"/>
                <w:szCs w:val="24"/>
                <w:lang w:eastAsia="lv-LV"/>
              </w:rPr>
            </w:pPr>
            <w:r w:rsidRPr="00737017">
              <w:rPr>
                <w:rFonts w:ascii="Times New Roman" w:hAnsi="Times New Roman" w:cs="Times New Roman"/>
                <w:sz w:val="24"/>
                <w:szCs w:val="24"/>
              </w:rPr>
              <w:t>55.</w:t>
            </w:r>
          </w:p>
        </w:tc>
        <w:tc>
          <w:tcPr>
            <w:tcW w:w="2565" w:type="pct"/>
          </w:tcPr>
          <w:p w14:paraId="506A05AE" w14:textId="45EB03DA" w:rsidR="00A47847" w:rsidRPr="00737017" w:rsidRDefault="00A47847" w:rsidP="005D2824">
            <w:pPr>
              <w:pStyle w:val="oj-tbl-txt"/>
              <w:spacing w:before="0" w:beforeAutospacing="0" w:after="120" w:afterAutospacing="0"/>
            </w:pPr>
            <w:r w:rsidRPr="00737017">
              <w:t xml:space="preserve">Kadmijs un svins plastmasas profilos, kas satur no </w:t>
            </w:r>
            <w:r w:rsidR="00FF26D9" w:rsidRPr="00737017">
              <w:t xml:space="preserve">PVC </w:t>
            </w:r>
            <w:r w:rsidRPr="00737017">
              <w:t>atkritumiem ražotus maisījumus (turpmāk</w:t>
            </w:r>
            <w:r w:rsidR="00FF26D9" w:rsidRPr="00737017">
              <w:t> </w:t>
            </w:r>
            <w:bookmarkStart w:id="3" w:name="_Hlk110246004"/>
            <w:r w:rsidR="00E13DF3" w:rsidRPr="005D2824">
              <w:t>–</w:t>
            </w:r>
            <w:bookmarkEnd w:id="3"/>
            <w:r w:rsidR="00FF26D9" w:rsidRPr="00737017">
              <w:t> </w:t>
            </w:r>
            <w:r w:rsidRPr="00737017">
              <w:t xml:space="preserve">reģenerēts cietais </w:t>
            </w:r>
            <w:r w:rsidRPr="00737017">
              <w:rPr>
                <w:rStyle w:val="oj-italic"/>
                <w:rFonts w:eastAsiaTheme="majorEastAsia"/>
              </w:rPr>
              <w:t>PVC</w:t>
            </w:r>
            <w:r w:rsidRPr="00737017">
              <w:t>), ko izmanto elektriskiem un elektroniskiem logiem un durvīm, ja reģenerētā ciet</w:t>
            </w:r>
            <w:r w:rsidR="0056293B">
              <w:t>aj</w:t>
            </w:r>
            <w:r w:rsidRPr="00737017">
              <w:t xml:space="preserve">ā </w:t>
            </w:r>
            <w:r w:rsidRPr="00737017">
              <w:rPr>
                <w:rStyle w:val="oj-italic"/>
                <w:rFonts w:eastAsiaTheme="majorEastAsia"/>
              </w:rPr>
              <w:t>PVC</w:t>
            </w:r>
            <w:r w:rsidRPr="00737017">
              <w:t xml:space="preserve"> materiālā </w:t>
            </w:r>
            <w:r w:rsidRPr="00737017">
              <w:rPr>
                <w:rStyle w:val="highlight"/>
                <w:rFonts w:eastAsiaTheme="majorEastAsia"/>
              </w:rPr>
              <w:t>kadmija</w:t>
            </w:r>
            <w:r w:rsidRPr="00737017">
              <w:t xml:space="preserve"> koncentrācija nepārsniedz 0,1 % no masas un svina koncentrācija – 1,5 % masas.</w:t>
            </w:r>
          </w:p>
          <w:p w14:paraId="0E68CC97" w14:textId="67AF25AC" w:rsidR="00A47847" w:rsidRPr="00F662E3" w:rsidRDefault="00A47847" w:rsidP="005D2824">
            <w:pPr>
              <w:pStyle w:val="oj-tbl-txt"/>
              <w:spacing w:before="0" w:beforeAutospacing="0" w:after="120" w:afterAutospacing="0"/>
            </w:pPr>
            <w:r w:rsidRPr="00737017">
              <w:t xml:space="preserve">No 2026. gada 28. maija </w:t>
            </w:r>
            <w:r w:rsidR="0056293B" w:rsidRPr="00F662E3">
              <w:t xml:space="preserve">reģenerētu </w:t>
            </w:r>
            <w:r w:rsidRPr="0056293B">
              <w:t xml:space="preserve">cieto </w:t>
            </w:r>
            <w:r w:rsidRPr="00737017">
              <w:rPr>
                <w:rStyle w:val="oj-italic"/>
                <w:rFonts w:eastAsiaTheme="majorEastAsia"/>
              </w:rPr>
              <w:t>PVC</w:t>
            </w:r>
            <w:r w:rsidRPr="00737017">
              <w:t>, kas reģenerēts no elektriskiem un elektroniskiem logiem un durvīm, izmanto tikai tādu jaunu izstrādājumu ražošanai, kas ietilpst regulas 1907/2006 XVII pielikuma 63. ieraksta 18. </w:t>
            </w:r>
            <w:r w:rsidRPr="00F662E3">
              <w:t xml:space="preserve">punkta </w:t>
            </w:r>
            <w:r w:rsidR="00F662E3" w:rsidRPr="005D2824">
              <w:t>"</w:t>
            </w:r>
            <w:r w:rsidRPr="00F662E3">
              <w:t>a</w:t>
            </w:r>
            <w:r w:rsidR="00F662E3" w:rsidRPr="005D2824">
              <w:t>"</w:t>
            </w:r>
            <w:r w:rsidRPr="00F662E3">
              <w:t xml:space="preserve">, </w:t>
            </w:r>
            <w:r w:rsidR="00F662E3" w:rsidRPr="005D2824">
              <w:t>"</w:t>
            </w:r>
            <w:r w:rsidRPr="00F662E3">
              <w:t>b</w:t>
            </w:r>
            <w:r w:rsidR="00F662E3" w:rsidRPr="005D2824">
              <w:t>"</w:t>
            </w:r>
            <w:r w:rsidRPr="00F662E3">
              <w:t xml:space="preserve">, </w:t>
            </w:r>
            <w:r w:rsidR="00F662E3" w:rsidRPr="005D2824">
              <w:t>"</w:t>
            </w:r>
            <w:r w:rsidRPr="00F662E3">
              <w:t>c</w:t>
            </w:r>
            <w:r w:rsidR="00F662E3" w:rsidRPr="005D2824">
              <w:t>"</w:t>
            </w:r>
            <w:r w:rsidRPr="00F662E3">
              <w:t xml:space="preserve"> vai </w:t>
            </w:r>
            <w:r w:rsidR="00F662E3" w:rsidRPr="005D2824">
              <w:t>"</w:t>
            </w:r>
            <w:r w:rsidRPr="00F662E3">
              <w:t>d</w:t>
            </w:r>
            <w:r w:rsidR="00F662E3" w:rsidRPr="005D2824">
              <w:t>"</w:t>
            </w:r>
            <w:r w:rsidRPr="00F662E3">
              <w:t> apakšpunktā noteiktajās kategorijās.</w:t>
            </w:r>
          </w:p>
          <w:p w14:paraId="657D714E" w14:textId="6DE13219" w:rsidR="00A47847" w:rsidRPr="00737017" w:rsidRDefault="0056293B" w:rsidP="005D2824">
            <w:pPr>
              <w:pStyle w:val="oj-tbl-txt"/>
              <w:spacing w:before="0" w:beforeAutospacing="0" w:after="120" w:afterAutospacing="0"/>
            </w:pPr>
            <w:r>
              <w:lastRenderedPageBreak/>
              <w:t>P</w:t>
            </w:r>
            <w:r w:rsidRPr="00F662E3">
              <w:t xml:space="preserve">irms </w:t>
            </w:r>
            <w:r>
              <w:t>t</w:t>
            </w:r>
            <w:r w:rsidRPr="00F662E3">
              <w:t xml:space="preserve">ādu </w:t>
            </w:r>
            <w:r w:rsidR="00A47847" w:rsidRPr="00F662E3">
              <w:rPr>
                <w:rStyle w:val="oj-italic"/>
                <w:rFonts w:eastAsiaTheme="majorEastAsia"/>
              </w:rPr>
              <w:t>PVC</w:t>
            </w:r>
            <w:r w:rsidR="00A47847" w:rsidRPr="00F662E3">
              <w:t xml:space="preserve"> izstrādājumu</w:t>
            </w:r>
            <w:r w:rsidRPr="00F662E3">
              <w:t xml:space="preserve"> laišanas tirgū</w:t>
            </w:r>
            <w:r w:rsidR="00A47847" w:rsidRPr="00F662E3">
              <w:t xml:space="preserve">, </w:t>
            </w:r>
            <w:r w:rsidRPr="00F662E3">
              <w:t>k</w:t>
            </w:r>
            <w:r>
              <w:t>uri</w:t>
            </w:r>
            <w:r w:rsidRPr="00F662E3">
              <w:t xml:space="preserve"> </w:t>
            </w:r>
            <w:r w:rsidR="00A47847" w:rsidRPr="00F662E3">
              <w:t xml:space="preserve">satur reģenerētu cieto </w:t>
            </w:r>
            <w:r w:rsidR="00A47847" w:rsidRPr="00F662E3">
              <w:rPr>
                <w:rStyle w:val="oj-italic"/>
                <w:rFonts w:eastAsiaTheme="majorEastAsia"/>
              </w:rPr>
              <w:t>PVC</w:t>
            </w:r>
            <w:r w:rsidR="00A47847" w:rsidRPr="00F662E3">
              <w:t xml:space="preserve">, kurā svina koncentrācija ir vienāda ar 0,1 % no </w:t>
            </w:r>
            <w:r w:rsidR="00A47847" w:rsidRPr="00F662E3">
              <w:rPr>
                <w:rStyle w:val="oj-italic"/>
                <w:rFonts w:eastAsiaTheme="majorEastAsia"/>
              </w:rPr>
              <w:t>PVC</w:t>
            </w:r>
            <w:r w:rsidR="00A47847" w:rsidRPr="00F662E3">
              <w:t xml:space="preserve"> materiāla masas</w:t>
            </w:r>
            <w:r w:rsidRPr="00F662E3">
              <w:t xml:space="preserve"> vai lielāka</w:t>
            </w:r>
            <w:r w:rsidR="00A47847" w:rsidRPr="00F662E3">
              <w:t xml:space="preserve">, piegādātāji nodrošina, ka </w:t>
            </w:r>
            <w:r w:rsidRPr="00F662E3">
              <w:t>š</w:t>
            </w:r>
            <w:r w:rsidR="00A47847" w:rsidRPr="00F662E3">
              <w:t xml:space="preserve">ie </w:t>
            </w:r>
            <w:r w:rsidRPr="00F662E3">
              <w:t>izstrādājum</w:t>
            </w:r>
            <w:r>
              <w:t>i</w:t>
            </w:r>
            <w:r w:rsidRPr="00F662E3">
              <w:t xml:space="preserve"> </w:t>
            </w:r>
            <w:r w:rsidR="00A47847" w:rsidRPr="00F662E3">
              <w:t xml:space="preserve">ir redzami, salasāmi un neizdzēšami marķēti ar paziņojumu </w:t>
            </w:r>
            <w:r w:rsidR="00F662E3" w:rsidRPr="005D2824">
              <w:t>"</w:t>
            </w:r>
            <w:r w:rsidR="00A47847" w:rsidRPr="00F662E3">
              <w:t xml:space="preserve">Satur </w:t>
            </w:r>
            <w:r w:rsidR="00E73B4C">
              <w:t>≥ </w:t>
            </w:r>
            <w:r w:rsidR="00A47847" w:rsidRPr="00F662E3">
              <w:t>0,1 % svina</w:t>
            </w:r>
            <w:r w:rsidR="00F662E3" w:rsidRPr="005D2824">
              <w:t>"</w:t>
            </w:r>
            <w:r w:rsidR="00A47847" w:rsidRPr="00F662E3">
              <w:t>.</w:t>
            </w:r>
            <w:r w:rsidR="00A47847" w:rsidRPr="00737017">
              <w:t xml:space="preserve"> Ja izstrādājuma īpašību dēļ šāds marķējums uz izstrādājuma nav iespējams, to novieto uz izstrādājuma iepakojuma.</w:t>
            </w:r>
          </w:p>
          <w:p w14:paraId="42A8ABB4" w14:textId="5AE6A59B" w:rsidR="00A47847" w:rsidRPr="00737017" w:rsidRDefault="00A47847" w:rsidP="005D2824">
            <w:pPr>
              <w:spacing w:after="120" w:line="240" w:lineRule="auto"/>
              <w:rPr>
                <w:rFonts w:ascii="Times New Roman" w:eastAsia="Times New Roman" w:hAnsi="Times New Roman" w:cs="Times New Roman"/>
                <w:sz w:val="24"/>
                <w:szCs w:val="24"/>
                <w:lang w:eastAsia="lv-LV"/>
              </w:rPr>
            </w:pPr>
            <w:r w:rsidRPr="00737017">
              <w:rPr>
                <w:rFonts w:ascii="Times New Roman" w:hAnsi="Times New Roman" w:cs="Times New Roman"/>
                <w:sz w:val="24"/>
                <w:szCs w:val="24"/>
              </w:rPr>
              <w:t xml:space="preserve">Reģenerētu cieto </w:t>
            </w:r>
            <w:r w:rsidRPr="00737017">
              <w:rPr>
                <w:rStyle w:val="oj-italic"/>
                <w:rFonts w:ascii="Times New Roman" w:eastAsiaTheme="majorEastAsia" w:hAnsi="Times New Roman" w:cs="Times New Roman"/>
                <w:sz w:val="24"/>
                <w:szCs w:val="24"/>
              </w:rPr>
              <w:t>PVC</w:t>
            </w:r>
            <w:r w:rsidRPr="00737017">
              <w:rPr>
                <w:rFonts w:ascii="Times New Roman" w:hAnsi="Times New Roman" w:cs="Times New Roman"/>
                <w:sz w:val="24"/>
                <w:szCs w:val="24"/>
              </w:rPr>
              <w:t xml:space="preserve"> saturošu </w:t>
            </w:r>
            <w:r w:rsidRPr="00737017">
              <w:rPr>
                <w:rStyle w:val="oj-italic"/>
                <w:rFonts w:ascii="Times New Roman" w:eastAsiaTheme="majorEastAsia" w:hAnsi="Times New Roman" w:cs="Times New Roman"/>
                <w:sz w:val="24"/>
                <w:szCs w:val="24"/>
              </w:rPr>
              <w:t>PVC</w:t>
            </w:r>
            <w:r w:rsidRPr="00737017">
              <w:rPr>
                <w:rFonts w:ascii="Times New Roman" w:hAnsi="Times New Roman" w:cs="Times New Roman"/>
                <w:sz w:val="24"/>
                <w:szCs w:val="24"/>
              </w:rPr>
              <w:t xml:space="preserve"> izstrādājumu piegādātāji pēc šo noteikumu 18.</w:t>
            </w:r>
            <w:r w:rsidR="00895954">
              <w:rPr>
                <w:rFonts w:ascii="Times New Roman" w:hAnsi="Times New Roman" w:cs="Times New Roman"/>
                <w:sz w:val="24"/>
                <w:szCs w:val="24"/>
              </w:rPr>
              <w:t> </w:t>
            </w:r>
            <w:r w:rsidRPr="00737017">
              <w:rPr>
                <w:rFonts w:ascii="Times New Roman" w:hAnsi="Times New Roman" w:cs="Times New Roman"/>
                <w:sz w:val="24"/>
                <w:szCs w:val="24"/>
              </w:rPr>
              <w:t xml:space="preserve">punktā minētās tirgus uzraudzības iestādes pieprasījuma iesniedz dokumentārus pierādījumus, kas pamato apgalvojumus, ka šajos izstrādājumos izmantotais </w:t>
            </w:r>
            <w:r w:rsidRPr="00737017">
              <w:rPr>
                <w:rStyle w:val="oj-italic"/>
                <w:rFonts w:ascii="Times New Roman" w:eastAsiaTheme="majorEastAsia" w:hAnsi="Times New Roman" w:cs="Times New Roman"/>
                <w:sz w:val="24"/>
                <w:szCs w:val="24"/>
              </w:rPr>
              <w:t>PVC</w:t>
            </w:r>
            <w:r w:rsidRPr="00737017">
              <w:rPr>
                <w:rFonts w:ascii="Times New Roman" w:hAnsi="Times New Roman" w:cs="Times New Roman"/>
                <w:sz w:val="24"/>
                <w:szCs w:val="24"/>
              </w:rPr>
              <w:t xml:space="preserve"> ir reģenerēts. Eiropas Savienībā ražotiem </w:t>
            </w:r>
            <w:r w:rsidRPr="00737017">
              <w:rPr>
                <w:rStyle w:val="oj-italic"/>
                <w:rFonts w:ascii="Times New Roman" w:eastAsiaTheme="majorEastAsia" w:hAnsi="Times New Roman" w:cs="Times New Roman"/>
                <w:sz w:val="24"/>
                <w:szCs w:val="24"/>
              </w:rPr>
              <w:t>PVC</w:t>
            </w:r>
            <w:r w:rsidRPr="00737017">
              <w:rPr>
                <w:rFonts w:ascii="Times New Roman" w:hAnsi="Times New Roman" w:cs="Times New Roman"/>
                <w:sz w:val="24"/>
                <w:szCs w:val="24"/>
              </w:rPr>
              <w:t xml:space="preserve"> izstrādājumiem šādus apgalvojumus var pamatot ar </w:t>
            </w:r>
            <w:r w:rsidR="0056293B" w:rsidRPr="00737017">
              <w:rPr>
                <w:rFonts w:ascii="Times New Roman" w:hAnsi="Times New Roman" w:cs="Times New Roman"/>
                <w:sz w:val="24"/>
                <w:szCs w:val="24"/>
              </w:rPr>
              <w:t>sertifikātiem</w:t>
            </w:r>
            <w:r w:rsidR="0056293B">
              <w:rPr>
                <w:rFonts w:ascii="Times New Roman" w:hAnsi="Times New Roman" w:cs="Times New Roman"/>
                <w:sz w:val="24"/>
                <w:szCs w:val="24"/>
              </w:rPr>
              <w:t>, ko</w:t>
            </w:r>
            <w:r w:rsidR="0056293B" w:rsidRPr="00737017">
              <w:rPr>
                <w:rFonts w:ascii="Times New Roman" w:hAnsi="Times New Roman" w:cs="Times New Roman"/>
                <w:sz w:val="24"/>
                <w:szCs w:val="24"/>
              </w:rPr>
              <w:t xml:space="preserve"> izsnieg</w:t>
            </w:r>
            <w:r w:rsidR="0056293B">
              <w:rPr>
                <w:rFonts w:ascii="Times New Roman" w:hAnsi="Times New Roman" w:cs="Times New Roman"/>
                <w:sz w:val="24"/>
                <w:szCs w:val="24"/>
              </w:rPr>
              <w:t xml:space="preserve">ušas </w:t>
            </w:r>
            <w:r w:rsidR="0056293B" w:rsidRPr="00737017">
              <w:rPr>
                <w:rFonts w:ascii="Times New Roman" w:hAnsi="Times New Roman" w:cs="Times New Roman"/>
                <w:sz w:val="24"/>
                <w:szCs w:val="24"/>
              </w:rPr>
              <w:t>tād</w:t>
            </w:r>
            <w:r w:rsidR="0056293B">
              <w:rPr>
                <w:rFonts w:ascii="Times New Roman" w:hAnsi="Times New Roman" w:cs="Times New Roman"/>
                <w:sz w:val="24"/>
                <w:szCs w:val="24"/>
              </w:rPr>
              <w:t>as</w:t>
            </w:r>
            <w:r w:rsidR="0056293B" w:rsidRPr="00737017">
              <w:rPr>
                <w:rFonts w:ascii="Times New Roman" w:hAnsi="Times New Roman" w:cs="Times New Roman"/>
                <w:sz w:val="24"/>
                <w:szCs w:val="24"/>
              </w:rPr>
              <w:t xml:space="preserve"> shēm</w:t>
            </w:r>
            <w:r w:rsidR="0056293B">
              <w:rPr>
                <w:rFonts w:ascii="Times New Roman" w:hAnsi="Times New Roman" w:cs="Times New Roman"/>
                <w:sz w:val="24"/>
                <w:szCs w:val="24"/>
              </w:rPr>
              <w:t>as</w:t>
            </w:r>
            <w:r w:rsidRPr="00737017">
              <w:rPr>
                <w:rFonts w:ascii="Times New Roman" w:hAnsi="Times New Roman" w:cs="Times New Roman"/>
                <w:sz w:val="24"/>
                <w:szCs w:val="24"/>
              </w:rPr>
              <w:t>, kuras pierāda izsekojamību un pārstrādāt</w:t>
            </w:r>
            <w:r w:rsidR="00A626F3">
              <w:rPr>
                <w:rFonts w:ascii="Times New Roman" w:hAnsi="Times New Roman" w:cs="Times New Roman"/>
                <w:sz w:val="24"/>
                <w:szCs w:val="24"/>
              </w:rPr>
              <w:t>ā</w:t>
            </w:r>
            <w:r w:rsidRPr="00737017">
              <w:rPr>
                <w:rFonts w:ascii="Times New Roman" w:hAnsi="Times New Roman" w:cs="Times New Roman"/>
                <w:sz w:val="24"/>
                <w:szCs w:val="24"/>
              </w:rPr>
              <w:t xml:space="preserve"> materiāla saturu</w:t>
            </w:r>
            <w:r w:rsidR="0056293B">
              <w:rPr>
                <w:rFonts w:ascii="Times New Roman" w:hAnsi="Times New Roman" w:cs="Times New Roman"/>
                <w:sz w:val="24"/>
                <w:szCs w:val="24"/>
              </w:rPr>
              <w:t xml:space="preserve"> (</w:t>
            </w:r>
            <w:r w:rsidRPr="00737017">
              <w:rPr>
                <w:rFonts w:ascii="Times New Roman" w:hAnsi="Times New Roman" w:cs="Times New Roman"/>
                <w:sz w:val="24"/>
                <w:szCs w:val="24"/>
              </w:rPr>
              <w:t xml:space="preserve">piemēram, </w:t>
            </w:r>
            <w:r w:rsidR="0056293B">
              <w:rPr>
                <w:rFonts w:ascii="Times New Roman" w:hAnsi="Times New Roman" w:cs="Times New Roman"/>
                <w:sz w:val="24"/>
                <w:szCs w:val="24"/>
              </w:rPr>
              <w:t>shēm</w:t>
            </w:r>
            <w:r w:rsidR="0056293B" w:rsidRPr="00737017">
              <w:rPr>
                <w:rFonts w:ascii="Times New Roman" w:hAnsi="Times New Roman" w:cs="Times New Roman"/>
                <w:sz w:val="24"/>
                <w:szCs w:val="24"/>
              </w:rPr>
              <w:t>as</w:t>
            </w:r>
            <w:r w:rsidRPr="00737017">
              <w:rPr>
                <w:rFonts w:ascii="Times New Roman" w:hAnsi="Times New Roman" w:cs="Times New Roman"/>
                <w:sz w:val="24"/>
                <w:szCs w:val="24"/>
              </w:rPr>
              <w:t>, kas izveidotas saskaņā ar EN 15343:2007 vai līdzvērtīgiem atzītiem standartiem</w:t>
            </w:r>
            <w:r w:rsidR="0056293B">
              <w:rPr>
                <w:rFonts w:ascii="Times New Roman" w:hAnsi="Times New Roman" w:cs="Times New Roman"/>
                <w:sz w:val="24"/>
                <w:szCs w:val="24"/>
              </w:rPr>
              <w:t>)</w:t>
            </w:r>
            <w:r w:rsidRPr="00737017">
              <w:rPr>
                <w:rFonts w:ascii="Times New Roman" w:hAnsi="Times New Roman" w:cs="Times New Roman"/>
                <w:sz w:val="24"/>
                <w:szCs w:val="24"/>
              </w:rPr>
              <w:t xml:space="preserve">. Apgalvojumiem par to, ka importētos izstrādājumos esošais </w:t>
            </w:r>
            <w:r w:rsidRPr="00737017">
              <w:rPr>
                <w:rStyle w:val="oj-italic"/>
                <w:rFonts w:ascii="Times New Roman" w:eastAsiaTheme="majorEastAsia" w:hAnsi="Times New Roman" w:cs="Times New Roman"/>
                <w:sz w:val="24"/>
                <w:szCs w:val="24"/>
              </w:rPr>
              <w:t>PVC</w:t>
            </w:r>
            <w:r w:rsidRPr="00737017">
              <w:rPr>
                <w:rFonts w:ascii="Times New Roman" w:hAnsi="Times New Roman" w:cs="Times New Roman"/>
                <w:sz w:val="24"/>
                <w:szCs w:val="24"/>
              </w:rPr>
              <w:t xml:space="preserve"> ir reģenerēts, pievieno neatkarīgas trešās personas izsniegtu sertifikātu, kas līdzvērtīgi pierāda izsekojamību un </w:t>
            </w:r>
            <w:r w:rsidR="0054035D" w:rsidRPr="00737017">
              <w:rPr>
                <w:rFonts w:ascii="Times New Roman" w:hAnsi="Times New Roman" w:cs="Times New Roman"/>
                <w:sz w:val="24"/>
                <w:szCs w:val="24"/>
              </w:rPr>
              <w:t>pārstrādātā</w:t>
            </w:r>
            <w:r w:rsidRPr="00737017">
              <w:rPr>
                <w:rFonts w:ascii="Times New Roman" w:hAnsi="Times New Roman" w:cs="Times New Roman"/>
                <w:sz w:val="24"/>
                <w:szCs w:val="24"/>
              </w:rPr>
              <w:t xml:space="preserve"> materiāla saturu</w:t>
            </w:r>
          </w:p>
        </w:tc>
        <w:tc>
          <w:tcPr>
            <w:tcW w:w="2046" w:type="pct"/>
          </w:tcPr>
          <w:p w14:paraId="5BCFE291" w14:textId="56FC396C" w:rsidR="00A47847" w:rsidRPr="005D2824" w:rsidRDefault="00284627" w:rsidP="005D2824">
            <w:pPr>
              <w:pStyle w:val="oj-tbl-txt"/>
              <w:spacing w:before="0" w:beforeAutospacing="0" w:after="120" w:afterAutospacing="0"/>
              <w:rPr>
                <w:rFonts w:eastAsiaTheme="minorHAnsi"/>
              </w:rPr>
            </w:pPr>
            <w:r w:rsidRPr="00737017">
              <w:lastRenderedPageBreak/>
              <w:t>Lī</w:t>
            </w:r>
            <w:r w:rsidR="00A47847" w:rsidRPr="00737017">
              <w:t>dz 2028. gada 28. maijam</w:t>
            </w:r>
            <w:r w:rsidRPr="00737017">
              <w:t xml:space="preserve"> piemēro</w:t>
            </w:r>
            <w:r w:rsidR="00A47847" w:rsidRPr="00737017">
              <w:t xml:space="preserve"> </w:t>
            </w:r>
            <w:r w:rsidRPr="00737017">
              <w:t xml:space="preserve">iekārtām, kuras atbilst </w:t>
            </w:r>
            <w:r w:rsidR="00A47847" w:rsidRPr="00737017">
              <w:t>šo noteikumu 2.</w:t>
            </w:r>
            <w:r w:rsidR="00AE14F9">
              <w:t xml:space="preserve"> </w:t>
            </w:r>
            <w:r w:rsidR="00A47847" w:rsidRPr="00737017">
              <w:t>pielikumā minētajai 11. iekārtu kategorijai</w:t>
            </w:r>
          </w:p>
        </w:tc>
      </w:tr>
    </w:tbl>
    <w:p w14:paraId="4768D497" w14:textId="2A2D039C" w:rsidR="004620B6" w:rsidRDefault="00D44F04" w:rsidP="005D2824">
      <w:pPr>
        <w:spacing w:after="0" w:line="240" w:lineRule="auto"/>
      </w:pPr>
      <w:r w:rsidRPr="001472E9">
        <w:rPr>
          <w:rFonts w:ascii="Times New Roman" w:hAnsi="Times New Roman"/>
          <w:sz w:val="28"/>
          <w:szCs w:val="28"/>
        </w:rPr>
        <w:t>"</w:t>
      </w:r>
    </w:p>
    <w:sectPr w:rsidR="004620B6" w:rsidSect="005D2824">
      <w:headerReference w:type="default" r:id="rId18"/>
      <w:footerReference w:type="default" r:id="rId19"/>
      <w:footerReference w:type="first" r:id="rId2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18111" w14:textId="77777777" w:rsidR="00840A06" w:rsidRDefault="00840A06" w:rsidP="00840A06">
      <w:pPr>
        <w:spacing w:after="0" w:line="240" w:lineRule="auto"/>
      </w:pPr>
      <w:r>
        <w:separator/>
      </w:r>
    </w:p>
  </w:endnote>
  <w:endnote w:type="continuationSeparator" w:id="0">
    <w:p w14:paraId="5496EF72" w14:textId="77777777" w:rsidR="00840A06" w:rsidRDefault="00840A06" w:rsidP="00840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0DC65" w14:textId="6394208C" w:rsidR="00840A06" w:rsidRPr="005D2824" w:rsidRDefault="00840A06">
    <w:pPr>
      <w:pStyle w:val="Footer"/>
      <w:rPr>
        <w:rFonts w:ascii="Times New Roman" w:hAnsi="Times New Roman" w:cs="Times New Roman"/>
        <w:sz w:val="16"/>
        <w:szCs w:val="16"/>
      </w:rPr>
    </w:pPr>
    <w:r w:rsidRPr="005D2824">
      <w:rPr>
        <w:rFonts w:ascii="Times New Roman" w:hAnsi="Times New Roman" w:cs="Times New Roman"/>
        <w:sz w:val="16"/>
        <w:szCs w:val="16"/>
      </w:rPr>
      <w:t>N0862_4p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1EBCA" w14:textId="241A54C1" w:rsidR="00840A06" w:rsidRPr="005D2824" w:rsidRDefault="00840A06" w:rsidP="00840A06">
    <w:pPr>
      <w:pStyle w:val="Footer"/>
      <w:rPr>
        <w:rFonts w:ascii="Times New Roman" w:hAnsi="Times New Roman" w:cs="Times New Roman"/>
        <w:sz w:val="16"/>
        <w:szCs w:val="16"/>
      </w:rPr>
    </w:pPr>
    <w:r w:rsidRPr="00615321">
      <w:rPr>
        <w:rFonts w:ascii="Times New Roman" w:hAnsi="Times New Roman" w:cs="Times New Roman"/>
        <w:sz w:val="16"/>
        <w:szCs w:val="16"/>
      </w:rPr>
      <w:t>N0862_4p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B128B" w14:textId="77777777" w:rsidR="00840A06" w:rsidRDefault="00840A06" w:rsidP="00840A06">
      <w:pPr>
        <w:spacing w:after="0" w:line="240" w:lineRule="auto"/>
      </w:pPr>
      <w:r>
        <w:separator/>
      </w:r>
    </w:p>
  </w:footnote>
  <w:footnote w:type="continuationSeparator" w:id="0">
    <w:p w14:paraId="1A5101EE" w14:textId="77777777" w:rsidR="00840A06" w:rsidRDefault="00840A06" w:rsidP="00840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323700242"/>
      <w:docPartObj>
        <w:docPartGallery w:val="Page Numbers (Top of Page)"/>
        <w:docPartUnique/>
      </w:docPartObj>
    </w:sdtPr>
    <w:sdtEndPr/>
    <w:sdtContent>
      <w:p w14:paraId="4305507E" w14:textId="70EC1274" w:rsidR="00840A06" w:rsidRPr="005D2824" w:rsidRDefault="00840A06" w:rsidP="005D2824">
        <w:pPr>
          <w:pStyle w:val="Header"/>
          <w:jc w:val="center"/>
          <w:rPr>
            <w:rFonts w:ascii="Times New Roman" w:hAnsi="Times New Roman" w:cs="Times New Roman"/>
            <w:sz w:val="24"/>
            <w:szCs w:val="24"/>
          </w:rPr>
        </w:pPr>
        <w:r w:rsidRPr="005D2824">
          <w:rPr>
            <w:rFonts w:ascii="Times New Roman" w:hAnsi="Times New Roman" w:cs="Times New Roman"/>
            <w:sz w:val="24"/>
            <w:szCs w:val="24"/>
          </w:rPr>
          <w:fldChar w:fldCharType="begin"/>
        </w:r>
        <w:r w:rsidRPr="005D2824">
          <w:rPr>
            <w:rFonts w:ascii="Times New Roman" w:hAnsi="Times New Roman" w:cs="Times New Roman"/>
            <w:sz w:val="24"/>
            <w:szCs w:val="24"/>
          </w:rPr>
          <w:instrText xml:space="preserve"> PAGE   \* MERGEFORMAT </w:instrText>
        </w:r>
        <w:r w:rsidRPr="005D2824">
          <w:rPr>
            <w:rFonts w:ascii="Times New Roman" w:hAnsi="Times New Roman" w:cs="Times New Roman"/>
            <w:sz w:val="24"/>
            <w:szCs w:val="24"/>
          </w:rPr>
          <w:fldChar w:fldCharType="separate"/>
        </w:r>
        <w:r w:rsidRPr="005D2824">
          <w:rPr>
            <w:rFonts w:ascii="Times New Roman" w:hAnsi="Times New Roman" w:cs="Times New Roman"/>
            <w:sz w:val="24"/>
            <w:szCs w:val="24"/>
          </w:rPr>
          <w:t>2</w:t>
        </w:r>
        <w:r w:rsidRPr="005D282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74"/>
    <w:rsid w:val="00073E74"/>
    <w:rsid w:val="000B11AD"/>
    <w:rsid w:val="00182F52"/>
    <w:rsid w:val="001B2934"/>
    <w:rsid w:val="001C5FB8"/>
    <w:rsid w:val="001E4038"/>
    <w:rsid w:val="001F59BD"/>
    <w:rsid w:val="00233E2C"/>
    <w:rsid w:val="00272A72"/>
    <w:rsid w:val="00284627"/>
    <w:rsid w:val="00321FEF"/>
    <w:rsid w:val="003763B7"/>
    <w:rsid w:val="00417FF1"/>
    <w:rsid w:val="00432341"/>
    <w:rsid w:val="00460A4D"/>
    <w:rsid w:val="004620B6"/>
    <w:rsid w:val="004673CC"/>
    <w:rsid w:val="00490720"/>
    <w:rsid w:val="004B14B7"/>
    <w:rsid w:val="004D63E7"/>
    <w:rsid w:val="004F41AC"/>
    <w:rsid w:val="00515C40"/>
    <w:rsid w:val="0054035D"/>
    <w:rsid w:val="0056293B"/>
    <w:rsid w:val="00594CD8"/>
    <w:rsid w:val="005D2824"/>
    <w:rsid w:val="00610C54"/>
    <w:rsid w:val="006438F3"/>
    <w:rsid w:val="006A3E3C"/>
    <w:rsid w:val="006C6231"/>
    <w:rsid w:val="006F1C22"/>
    <w:rsid w:val="007352C2"/>
    <w:rsid w:val="00737017"/>
    <w:rsid w:val="007942C2"/>
    <w:rsid w:val="007C1A42"/>
    <w:rsid w:val="007E0C69"/>
    <w:rsid w:val="007E42CE"/>
    <w:rsid w:val="00816A45"/>
    <w:rsid w:val="00840A06"/>
    <w:rsid w:val="00892069"/>
    <w:rsid w:val="00895954"/>
    <w:rsid w:val="0091094D"/>
    <w:rsid w:val="00966FB9"/>
    <w:rsid w:val="009B7CA2"/>
    <w:rsid w:val="009F188F"/>
    <w:rsid w:val="00A47847"/>
    <w:rsid w:val="00A626F3"/>
    <w:rsid w:val="00A626FE"/>
    <w:rsid w:val="00AB5C2F"/>
    <w:rsid w:val="00AE14F9"/>
    <w:rsid w:val="00B20984"/>
    <w:rsid w:val="00B30981"/>
    <w:rsid w:val="00B67DFB"/>
    <w:rsid w:val="00B8242C"/>
    <w:rsid w:val="00B83A7D"/>
    <w:rsid w:val="00BB7F9B"/>
    <w:rsid w:val="00BE57A7"/>
    <w:rsid w:val="00C4393E"/>
    <w:rsid w:val="00C82B82"/>
    <w:rsid w:val="00CF2411"/>
    <w:rsid w:val="00CF4A75"/>
    <w:rsid w:val="00D44F04"/>
    <w:rsid w:val="00D80385"/>
    <w:rsid w:val="00D84478"/>
    <w:rsid w:val="00DA2C92"/>
    <w:rsid w:val="00DD1C29"/>
    <w:rsid w:val="00DE0D91"/>
    <w:rsid w:val="00E01BEF"/>
    <w:rsid w:val="00E13DF3"/>
    <w:rsid w:val="00E16FD6"/>
    <w:rsid w:val="00E65C8C"/>
    <w:rsid w:val="00E73B4C"/>
    <w:rsid w:val="00F02EA0"/>
    <w:rsid w:val="00F33D51"/>
    <w:rsid w:val="00F662E3"/>
    <w:rsid w:val="00F86377"/>
    <w:rsid w:val="00FF0B0E"/>
    <w:rsid w:val="00FF26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E0D8"/>
  <w15:chartTrackingRefBased/>
  <w15:docId w15:val="{13699B1B-1B76-4FE9-827F-AF7004A8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F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73E7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073E7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073E74"/>
    <w:rPr>
      <w:color w:val="0000FF"/>
      <w:u w:val="single"/>
    </w:rPr>
  </w:style>
  <w:style w:type="character" w:styleId="FollowedHyperlink">
    <w:name w:val="FollowedHyperlink"/>
    <w:basedOn w:val="DefaultParagraphFont"/>
    <w:uiPriority w:val="99"/>
    <w:semiHidden/>
    <w:unhideWhenUsed/>
    <w:rsid w:val="00073E74"/>
    <w:rPr>
      <w:color w:val="800080"/>
      <w:u w:val="single"/>
    </w:rPr>
  </w:style>
  <w:style w:type="paragraph" w:customStyle="1" w:styleId="oj-tbl-txt">
    <w:name w:val="oj-tbl-txt"/>
    <w:basedOn w:val="Normal"/>
    <w:rsid w:val="009B7CA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A47847"/>
  </w:style>
  <w:style w:type="character" w:customStyle="1" w:styleId="highlight">
    <w:name w:val="highlight"/>
    <w:basedOn w:val="DefaultParagraphFont"/>
    <w:rsid w:val="00A47847"/>
  </w:style>
  <w:style w:type="paragraph" w:styleId="Revision">
    <w:name w:val="Revision"/>
    <w:hidden/>
    <w:uiPriority w:val="99"/>
    <w:semiHidden/>
    <w:rsid w:val="00FF26D9"/>
    <w:pPr>
      <w:spacing w:after="0" w:line="240" w:lineRule="auto"/>
    </w:pPr>
  </w:style>
  <w:style w:type="character" w:styleId="CommentReference">
    <w:name w:val="annotation reference"/>
    <w:basedOn w:val="DefaultParagraphFont"/>
    <w:uiPriority w:val="99"/>
    <w:semiHidden/>
    <w:unhideWhenUsed/>
    <w:rsid w:val="00FF26D9"/>
    <w:rPr>
      <w:sz w:val="16"/>
      <w:szCs w:val="16"/>
    </w:rPr>
  </w:style>
  <w:style w:type="paragraph" w:styleId="CommentText">
    <w:name w:val="annotation text"/>
    <w:basedOn w:val="Normal"/>
    <w:link w:val="CommentTextChar"/>
    <w:uiPriority w:val="99"/>
    <w:unhideWhenUsed/>
    <w:rsid w:val="00FF26D9"/>
    <w:pPr>
      <w:spacing w:line="240" w:lineRule="auto"/>
    </w:pPr>
    <w:rPr>
      <w:sz w:val="20"/>
      <w:szCs w:val="20"/>
    </w:rPr>
  </w:style>
  <w:style w:type="character" w:customStyle="1" w:styleId="CommentTextChar">
    <w:name w:val="Comment Text Char"/>
    <w:basedOn w:val="DefaultParagraphFont"/>
    <w:link w:val="CommentText"/>
    <w:uiPriority w:val="99"/>
    <w:rsid w:val="00FF26D9"/>
    <w:rPr>
      <w:sz w:val="20"/>
      <w:szCs w:val="20"/>
    </w:rPr>
  </w:style>
  <w:style w:type="paragraph" w:styleId="CommentSubject">
    <w:name w:val="annotation subject"/>
    <w:basedOn w:val="CommentText"/>
    <w:next w:val="CommentText"/>
    <w:link w:val="CommentSubjectChar"/>
    <w:uiPriority w:val="99"/>
    <w:semiHidden/>
    <w:unhideWhenUsed/>
    <w:rsid w:val="00FF26D9"/>
    <w:rPr>
      <w:b/>
      <w:bCs/>
    </w:rPr>
  </w:style>
  <w:style w:type="character" w:customStyle="1" w:styleId="CommentSubjectChar">
    <w:name w:val="Comment Subject Char"/>
    <w:basedOn w:val="CommentTextChar"/>
    <w:link w:val="CommentSubject"/>
    <w:uiPriority w:val="99"/>
    <w:semiHidden/>
    <w:rsid w:val="00FF26D9"/>
    <w:rPr>
      <w:b/>
      <w:bCs/>
      <w:sz w:val="20"/>
      <w:szCs w:val="20"/>
    </w:rPr>
  </w:style>
  <w:style w:type="paragraph" w:styleId="Header">
    <w:name w:val="header"/>
    <w:basedOn w:val="Normal"/>
    <w:link w:val="HeaderChar"/>
    <w:uiPriority w:val="99"/>
    <w:unhideWhenUsed/>
    <w:rsid w:val="00840A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0A06"/>
  </w:style>
  <w:style w:type="paragraph" w:styleId="Footer">
    <w:name w:val="footer"/>
    <w:basedOn w:val="Normal"/>
    <w:link w:val="FooterChar"/>
    <w:uiPriority w:val="99"/>
    <w:unhideWhenUsed/>
    <w:rsid w:val="00840A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0A06"/>
  </w:style>
  <w:style w:type="paragraph" w:styleId="ListParagraph">
    <w:name w:val="List Paragraph"/>
    <w:basedOn w:val="Normal"/>
    <w:uiPriority w:val="34"/>
    <w:qFormat/>
    <w:rsid w:val="00C82B82"/>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51970">
      <w:bodyDiv w:val="1"/>
      <w:marLeft w:val="0"/>
      <w:marRight w:val="0"/>
      <w:marTop w:val="0"/>
      <w:marBottom w:val="0"/>
      <w:divBdr>
        <w:top w:val="none" w:sz="0" w:space="0" w:color="auto"/>
        <w:left w:val="none" w:sz="0" w:space="0" w:color="auto"/>
        <w:bottom w:val="none" w:sz="0" w:space="0" w:color="auto"/>
        <w:right w:val="none" w:sz="0" w:space="0" w:color="auto"/>
      </w:divBdr>
    </w:div>
    <w:div w:id="711222975">
      <w:bodyDiv w:val="1"/>
      <w:marLeft w:val="0"/>
      <w:marRight w:val="0"/>
      <w:marTop w:val="0"/>
      <w:marBottom w:val="0"/>
      <w:divBdr>
        <w:top w:val="none" w:sz="0" w:space="0" w:color="auto"/>
        <w:left w:val="none" w:sz="0" w:space="0" w:color="auto"/>
        <w:bottom w:val="none" w:sz="0" w:space="0" w:color="auto"/>
        <w:right w:val="none" w:sz="0" w:space="0" w:color="auto"/>
      </w:divBdr>
    </w:div>
    <w:div w:id="1191190367">
      <w:bodyDiv w:val="1"/>
      <w:marLeft w:val="0"/>
      <w:marRight w:val="0"/>
      <w:marTop w:val="0"/>
      <w:marBottom w:val="0"/>
      <w:divBdr>
        <w:top w:val="none" w:sz="0" w:space="0" w:color="auto"/>
        <w:left w:val="none" w:sz="0" w:space="0" w:color="auto"/>
        <w:bottom w:val="none" w:sz="0" w:space="0" w:color="auto"/>
        <w:right w:val="none" w:sz="0" w:space="0" w:color="auto"/>
      </w:divBdr>
      <w:divsChild>
        <w:div w:id="739064698">
          <w:marLeft w:val="0"/>
          <w:marRight w:val="0"/>
          <w:marTop w:val="0"/>
          <w:marBottom w:val="0"/>
          <w:divBdr>
            <w:top w:val="none" w:sz="0" w:space="0" w:color="auto"/>
            <w:left w:val="none" w:sz="0" w:space="0" w:color="auto"/>
            <w:bottom w:val="none" w:sz="0" w:space="0" w:color="auto"/>
            <w:right w:val="none" w:sz="0" w:space="0" w:color="auto"/>
          </w:divBdr>
        </w:div>
        <w:div w:id="1045444864">
          <w:marLeft w:val="0"/>
          <w:marRight w:val="0"/>
          <w:marTop w:val="0"/>
          <w:marBottom w:val="0"/>
          <w:divBdr>
            <w:top w:val="none" w:sz="0" w:space="0" w:color="auto"/>
            <w:left w:val="none" w:sz="0" w:space="0" w:color="auto"/>
            <w:bottom w:val="none" w:sz="0" w:space="0" w:color="auto"/>
            <w:right w:val="none" w:sz="0" w:space="0" w:color="auto"/>
          </w:divBdr>
        </w:div>
      </w:divsChild>
    </w:div>
    <w:div w:id="188868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55230" TargetMode="External"/><Relationship Id="rId13" Type="http://schemas.openxmlformats.org/officeDocument/2006/relationships/hyperlink" Target="https://likumi.lv/ta/id/255230"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kumi.lv/ta/id/255230" TargetMode="External"/><Relationship Id="rId12" Type="http://schemas.openxmlformats.org/officeDocument/2006/relationships/hyperlink" Target="https://likumi.lv/ta/id/255230" TargetMode="External"/><Relationship Id="rId17" Type="http://schemas.openxmlformats.org/officeDocument/2006/relationships/hyperlink" Target="https://likumi.lv/ta/id/255230" TargetMode="External"/><Relationship Id="rId2" Type="http://schemas.openxmlformats.org/officeDocument/2006/relationships/settings" Target="settings.xml"/><Relationship Id="rId16" Type="http://schemas.openxmlformats.org/officeDocument/2006/relationships/hyperlink" Target="https://likumi.lv/ta/id/255230"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likumi.lv/ta/id/255230" TargetMode="External"/><Relationship Id="rId11" Type="http://schemas.openxmlformats.org/officeDocument/2006/relationships/hyperlink" Target="https://likumi.lv/ta/id/255230" TargetMode="External"/><Relationship Id="rId5" Type="http://schemas.openxmlformats.org/officeDocument/2006/relationships/endnotes" Target="endnotes.xml"/><Relationship Id="rId15" Type="http://schemas.openxmlformats.org/officeDocument/2006/relationships/hyperlink" Target="https://likumi.lv/ta/id/255230" TargetMode="External"/><Relationship Id="rId10" Type="http://schemas.openxmlformats.org/officeDocument/2006/relationships/hyperlink" Target="https://likumi.lv/ta/id/255230"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likumi.lv/ta/id/255230" TargetMode="External"/><Relationship Id="rId14" Type="http://schemas.openxmlformats.org/officeDocument/2006/relationships/hyperlink" Target="https://likumi.lv/ta/id/25523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24137</Words>
  <Characters>13759</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Inese Lismane</cp:lastModifiedBy>
  <cp:revision>4</cp:revision>
  <dcterms:created xsi:type="dcterms:W3CDTF">2024-06-05T10:25:00Z</dcterms:created>
  <dcterms:modified xsi:type="dcterms:W3CDTF">2024-06-05T11:45:00Z</dcterms:modified>
</cp:coreProperties>
</file>