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BDC24" w14:textId="7FBEF209" w:rsidR="003756C2" w:rsidRPr="003756C2" w:rsidRDefault="003756C2" w:rsidP="003756C2">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bookmarkStart w:id="0" w:name="_Hlk90283775"/>
      <w:bookmarkStart w:id="1" w:name="_Hlk122353549"/>
      <w:r>
        <w:rPr>
          <w:rFonts w:ascii="Times New Roman" w:hAnsi="Times New Roman" w:cs="Times New Roman"/>
          <w:sz w:val="24"/>
          <w:szCs w:val="24"/>
        </w:rPr>
        <w:t>1. p</w:t>
      </w:r>
      <w:r w:rsidRPr="003756C2">
        <w:rPr>
          <w:rFonts w:ascii="Times New Roman" w:hAnsi="Times New Roman" w:cs="Times New Roman"/>
          <w:sz w:val="24"/>
          <w:szCs w:val="24"/>
        </w:rPr>
        <w:t xml:space="preserve">ielikums </w:t>
      </w:r>
    </w:p>
    <w:p w14:paraId="12290B60" w14:textId="77777777" w:rsidR="003756C2" w:rsidRPr="003756C2" w:rsidRDefault="003756C2" w:rsidP="003756C2">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3756C2">
        <w:rPr>
          <w:rFonts w:ascii="Times New Roman" w:hAnsi="Times New Roman" w:cs="Times New Roman"/>
          <w:sz w:val="24"/>
          <w:szCs w:val="24"/>
        </w:rPr>
        <w:t xml:space="preserve">Ministru kabineta </w:t>
      </w:r>
    </w:p>
    <w:p w14:paraId="4BA6217D" w14:textId="77777777" w:rsidR="003756C2" w:rsidRPr="003756C2" w:rsidRDefault="003756C2" w:rsidP="003756C2">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3756C2">
        <w:rPr>
          <w:rFonts w:ascii="Times New Roman" w:hAnsi="Times New Roman" w:cs="Times New Roman"/>
          <w:color w:val="333333"/>
          <w:sz w:val="24"/>
          <w:szCs w:val="24"/>
        </w:rPr>
        <w:fldChar w:fldCharType="begin"/>
      </w:r>
      <w:r w:rsidRPr="003756C2">
        <w:rPr>
          <w:rFonts w:ascii="Times New Roman" w:hAnsi="Times New Roman" w:cs="Times New Roman"/>
          <w:sz w:val="24"/>
          <w:szCs w:val="24"/>
        </w:rPr>
        <w:instrText xml:space="preserve"> MERGEFIELD  =TAP_RIK_DATUMS_GEN  \* MERGEFORMAT </w:instrText>
      </w:r>
      <w:r w:rsidRPr="003756C2">
        <w:rPr>
          <w:rFonts w:ascii="Times New Roman" w:hAnsi="Times New Roman" w:cs="Times New Roman"/>
          <w:color w:val="333333"/>
          <w:sz w:val="24"/>
          <w:szCs w:val="24"/>
        </w:rPr>
        <w:fldChar w:fldCharType="separate"/>
      </w:r>
      <w:r w:rsidRPr="003756C2">
        <w:rPr>
          <w:rFonts w:ascii="Times New Roman" w:hAnsi="Times New Roman" w:cs="Times New Roman"/>
          <w:sz w:val="24"/>
          <w:szCs w:val="24"/>
        </w:rPr>
        <w:t>«=TAP_RIK_DATUMS_GEN»</w:t>
      </w:r>
      <w:r w:rsidRPr="003756C2">
        <w:rPr>
          <w:rFonts w:ascii="Times New Roman" w:hAnsi="Times New Roman" w:cs="Times New Roman"/>
          <w:sz w:val="24"/>
          <w:szCs w:val="24"/>
        </w:rPr>
        <w:fldChar w:fldCharType="end"/>
      </w:r>
    </w:p>
    <w:p w14:paraId="3F5F9A6B" w14:textId="77777777" w:rsidR="003756C2" w:rsidRPr="003756C2" w:rsidRDefault="003756C2" w:rsidP="003756C2">
      <w:pPr>
        <w:pStyle w:val="paragraphheader"/>
        <w:spacing w:before="0" w:after="0"/>
        <w:jc w:val="right"/>
        <w:rPr>
          <w:color w:val="auto"/>
          <w:sz w:val="24"/>
          <w:szCs w:val="24"/>
        </w:rPr>
      </w:pPr>
      <w:r w:rsidRPr="003756C2">
        <w:rPr>
          <w:color w:val="auto"/>
          <w:sz w:val="24"/>
          <w:szCs w:val="24"/>
        </w:rPr>
        <w:t xml:space="preserve">rīkojumam Nr. </w:t>
      </w:r>
      <w:r w:rsidRPr="003756C2">
        <w:rPr>
          <w:sz w:val="24"/>
          <w:szCs w:val="24"/>
        </w:rPr>
        <w:fldChar w:fldCharType="begin"/>
      </w:r>
      <w:r w:rsidRPr="003756C2">
        <w:rPr>
          <w:sz w:val="24"/>
          <w:szCs w:val="24"/>
        </w:rPr>
        <w:instrText xml:space="preserve"> MERGEFIELD =TAP_DOK_NUMURS \* MERGEFORMAT </w:instrText>
      </w:r>
      <w:r w:rsidRPr="003756C2">
        <w:rPr>
          <w:sz w:val="24"/>
          <w:szCs w:val="24"/>
        </w:rPr>
        <w:fldChar w:fldCharType="separate"/>
      </w:r>
      <w:r w:rsidRPr="003756C2">
        <w:rPr>
          <w:color w:val="auto"/>
          <w:sz w:val="24"/>
          <w:szCs w:val="24"/>
        </w:rPr>
        <w:t>«=TAP_DOK_NUMURS»</w:t>
      </w:r>
      <w:r w:rsidRPr="003756C2">
        <w:rPr>
          <w:color w:val="auto"/>
          <w:sz w:val="24"/>
          <w:szCs w:val="24"/>
        </w:rPr>
        <w:fldChar w:fldCharType="end"/>
      </w:r>
      <w:bookmarkEnd w:id="0"/>
    </w:p>
    <w:p w14:paraId="0098C1ED" w14:textId="77777777" w:rsidR="003756C2" w:rsidRPr="003756C2" w:rsidRDefault="003756C2" w:rsidP="003756C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0328AA06" w14:textId="7F545279" w:rsidR="000B704E" w:rsidRPr="009B086A" w:rsidRDefault="009B086A" w:rsidP="009C735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w:t>
      </w:r>
      <w:r w:rsidR="000B704E" w:rsidRPr="009B086A">
        <w:rPr>
          <w:rFonts w:ascii="Times New Roman" w:hAnsi="Times New Roman" w:cs="Times New Roman"/>
          <w:sz w:val="28"/>
          <w:szCs w:val="28"/>
        </w:rPr>
        <w:t xml:space="preserve">1. pielikums </w:t>
      </w:r>
    </w:p>
    <w:p w14:paraId="4A0F6492" w14:textId="77777777" w:rsidR="000B704E" w:rsidRPr="009B086A" w:rsidRDefault="000B704E" w:rsidP="009C735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B086A">
        <w:rPr>
          <w:rFonts w:ascii="Times New Roman" w:hAnsi="Times New Roman" w:cs="Times New Roman"/>
          <w:sz w:val="28"/>
          <w:szCs w:val="28"/>
        </w:rPr>
        <w:t xml:space="preserve">Ministru kabineta </w:t>
      </w:r>
    </w:p>
    <w:p w14:paraId="4B921E51" w14:textId="77777777" w:rsidR="000B704E" w:rsidRPr="009B086A" w:rsidRDefault="000B704E" w:rsidP="009C735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B086A">
        <w:rPr>
          <w:rFonts w:ascii="Times New Roman" w:hAnsi="Times New Roman" w:cs="Times New Roman"/>
          <w:sz w:val="28"/>
          <w:szCs w:val="28"/>
        </w:rPr>
        <w:t>2023. gada 27. jūnija</w:t>
      </w:r>
    </w:p>
    <w:p w14:paraId="7263082E" w14:textId="3FA1DBC6" w:rsidR="00476DBF" w:rsidRPr="009B086A" w:rsidRDefault="000B704E" w:rsidP="009C7352">
      <w:pPr>
        <w:spacing w:after="0" w:line="240" w:lineRule="auto"/>
        <w:jc w:val="right"/>
        <w:rPr>
          <w:rFonts w:ascii="Times New Roman" w:hAnsi="Times New Roman" w:cs="Times New Roman"/>
          <w:sz w:val="28"/>
          <w:szCs w:val="28"/>
        </w:rPr>
      </w:pPr>
      <w:r w:rsidRPr="009B086A">
        <w:rPr>
          <w:rFonts w:ascii="Times New Roman" w:hAnsi="Times New Roman" w:cs="Times New Roman"/>
          <w:sz w:val="28"/>
          <w:szCs w:val="28"/>
        </w:rPr>
        <w:t>rīkojumam Nr. 405</w:t>
      </w:r>
    </w:p>
    <w:bookmarkEnd w:id="1"/>
    <w:p w14:paraId="1F3C9638" w14:textId="77777777" w:rsidR="00BF5948" w:rsidRPr="009B086A" w:rsidRDefault="00BF5948" w:rsidP="009C7352">
      <w:pPr>
        <w:spacing w:after="0" w:line="240" w:lineRule="auto"/>
        <w:jc w:val="both"/>
        <w:rPr>
          <w:rFonts w:ascii="Times New Roman" w:hAnsi="Times New Roman" w:cs="Times New Roman"/>
          <w:bCs/>
          <w:sz w:val="28"/>
          <w:szCs w:val="28"/>
        </w:rPr>
      </w:pPr>
    </w:p>
    <w:p w14:paraId="148105FB" w14:textId="530899B6" w:rsidR="00D7129C" w:rsidRPr="009B086A" w:rsidRDefault="00476DBF" w:rsidP="00BF5948">
      <w:pPr>
        <w:spacing w:after="0"/>
        <w:jc w:val="center"/>
        <w:rPr>
          <w:rFonts w:ascii="Times New Roman" w:hAnsi="Times New Roman" w:cs="Times New Roman"/>
          <w:b/>
          <w:sz w:val="28"/>
          <w:szCs w:val="28"/>
        </w:rPr>
      </w:pPr>
      <w:r w:rsidRPr="009B086A">
        <w:rPr>
          <w:rFonts w:ascii="Times New Roman" w:hAnsi="Times New Roman" w:cs="Times New Roman"/>
          <w:b/>
          <w:sz w:val="28"/>
          <w:szCs w:val="28"/>
        </w:rPr>
        <w:t xml:space="preserve">2.1.2.1.i. investīcijas projekta "Cilvēkresursu vienotās pārvaldības sistēmas ieviešana" </w:t>
      </w:r>
      <w:r w:rsidR="00D7129C" w:rsidRPr="009B086A">
        <w:rPr>
          <w:rFonts w:ascii="Times New Roman" w:hAnsi="Times New Roman" w:cs="Times New Roman"/>
          <w:b/>
          <w:sz w:val="28"/>
          <w:szCs w:val="28"/>
        </w:rPr>
        <w:t>pase</w:t>
      </w:r>
    </w:p>
    <w:p w14:paraId="00CF51D9" w14:textId="2C83A77B" w:rsidR="00D7129C" w:rsidRPr="009B086A" w:rsidRDefault="00D7129C" w:rsidP="009C7352">
      <w:pPr>
        <w:spacing w:after="0"/>
        <w:jc w:val="both"/>
        <w:rPr>
          <w:rFonts w:ascii="Times New Roman" w:hAnsi="Times New Roman" w:cs="Times New Roman"/>
          <w:bCs/>
          <w:sz w:val="28"/>
          <w:szCs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1063"/>
        <w:gridCol w:w="1096"/>
        <w:gridCol w:w="4725"/>
        <w:gridCol w:w="812"/>
      </w:tblGrid>
      <w:tr w:rsidR="00C003CA" w:rsidRPr="009B086A" w14:paraId="54840B7D" w14:textId="77777777" w:rsidTr="009C7352">
        <w:trPr>
          <w:trHeight w:val="238"/>
        </w:trPr>
        <w:tc>
          <w:tcPr>
            <w:tcW w:w="0" w:type="auto"/>
          </w:tcPr>
          <w:p w14:paraId="6609F35C" w14:textId="5E8FB471" w:rsidR="00D7129C" w:rsidRPr="009B086A" w:rsidRDefault="00D7129C" w:rsidP="00BF5948">
            <w:pPr>
              <w:rPr>
                <w:rFonts w:ascii="Times New Roman" w:hAnsi="Times New Roman" w:cs="Times New Roman"/>
                <w:b/>
                <w:sz w:val="24"/>
                <w:szCs w:val="24"/>
              </w:rPr>
            </w:pPr>
            <w:r w:rsidRPr="009B086A">
              <w:rPr>
                <w:rFonts w:ascii="Times New Roman" w:hAnsi="Times New Roman" w:cs="Times New Roman"/>
                <w:b/>
                <w:sz w:val="24"/>
                <w:szCs w:val="24"/>
              </w:rPr>
              <w:t>Investīcijas</w:t>
            </w:r>
          </w:p>
        </w:tc>
        <w:tc>
          <w:tcPr>
            <w:tcW w:w="0" w:type="auto"/>
            <w:tcBorders>
              <w:bottom w:val="single" w:sz="4" w:space="0" w:color="auto"/>
            </w:tcBorders>
          </w:tcPr>
          <w:p w14:paraId="26C9FD5F" w14:textId="1AD21261" w:rsidR="00537D58" w:rsidRPr="009B086A" w:rsidRDefault="007537C6" w:rsidP="00BF5948">
            <w:pPr>
              <w:rPr>
                <w:rFonts w:ascii="Times New Roman" w:hAnsi="Times New Roman" w:cs="Times New Roman"/>
                <w:b/>
                <w:i/>
                <w:iCs/>
                <w:sz w:val="24"/>
                <w:szCs w:val="24"/>
              </w:rPr>
            </w:pPr>
            <w:r w:rsidRPr="009B086A">
              <w:rPr>
                <w:rFonts w:ascii="Times New Roman" w:hAnsi="Times New Roman" w:cs="Times New Roman"/>
                <w:b/>
                <w:i/>
                <w:iCs/>
                <w:sz w:val="24"/>
                <w:szCs w:val="24"/>
              </w:rPr>
              <w:t>2.1.2.1.i.</w:t>
            </w:r>
          </w:p>
        </w:tc>
        <w:tc>
          <w:tcPr>
            <w:tcW w:w="0" w:type="auto"/>
          </w:tcPr>
          <w:p w14:paraId="2E09DD09" w14:textId="473901A3" w:rsidR="00D7129C" w:rsidRPr="009B086A" w:rsidRDefault="00D7129C" w:rsidP="00BF5948">
            <w:pPr>
              <w:rPr>
                <w:rFonts w:ascii="Times New Roman" w:hAnsi="Times New Roman" w:cs="Times New Roman"/>
                <w:b/>
                <w:sz w:val="24"/>
                <w:szCs w:val="24"/>
              </w:rPr>
            </w:pPr>
            <w:r w:rsidRPr="009B086A">
              <w:rPr>
                <w:rFonts w:ascii="Times New Roman" w:hAnsi="Times New Roman" w:cs="Times New Roman"/>
                <w:b/>
                <w:sz w:val="24"/>
                <w:szCs w:val="24"/>
              </w:rPr>
              <w:t>projekta</w:t>
            </w:r>
          </w:p>
        </w:tc>
        <w:tc>
          <w:tcPr>
            <w:tcW w:w="0" w:type="auto"/>
            <w:tcBorders>
              <w:bottom w:val="single" w:sz="4" w:space="0" w:color="auto"/>
            </w:tcBorders>
          </w:tcPr>
          <w:p w14:paraId="4B716C99" w14:textId="152F92D1" w:rsidR="00D7129C" w:rsidRPr="009B086A" w:rsidRDefault="007537C6" w:rsidP="009C7352">
            <w:pPr>
              <w:jc w:val="center"/>
              <w:rPr>
                <w:rFonts w:ascii="Times New Roman" w:hAnsi="Times New Roman" w:cs="Times New Roman"/>
                <w:b/>
                <w:sz w:val="24"/>
                <w:szCs w:val="24"/>
              </w:rPr>
            </w:pPr>
            <w:r w:rsidRPr="009B086A">
              <w:rPr>
                <w:rFonts w:ascii="Times New Roman" w:hAnsi="Times New Roman" w:cs="Times New Roman"/>
                <w:b/>
                <w:sz w:val="24"/>
                <w:szCs w:val="24"/>
              </w:rPr>
              <w:t>Cilvēkresursu vienotā</w:t>
            </w:r>
            <w:r w:rsidR="00BE58C8" w:rsidRPr="009B086A">
              <w:rPr>
                <w:rFonts w:ascii="Times New Roman" w:hAnsi="Times New Roman" w:cs="Times New Roman"/>
                <w:b/>
                <w:sz w:val="24"/>
                <w:szCs w:val="24"/>
              </w:rPr>
              <w:t>s</w:t>
            </w:r>
            <w:r w:rsidRPr="009B086A">
              <w:rPr>
                <w:rFonts w:ascii="Times New Roman" w:hAnsi="Times New Roman" w:cs="Times New Roman"/>
                <w:b/>
                <w:sz w:val="24"/>
                <w:szCs w:val="24"/>
              </w:rPr>
              <w:t xml:space="preserve"> pārvaldības sistēma</w:t>
            </w:r>
            <w:r w:rsidR="00E04617" w:rsidRPr="009B086A">
              <w:rPr>
                <w:rFonts w:ascii="Times New Roman" w:hAnsi="Times New Roman" w:cs="Times New Roman"/>
                <w:b/>
                <w:sz w:val="24"/>
                <w:szCs w:val="24"/>
              </w:rPr>
              <w:t>s i</w:t>
            </w:r>
            <w:r w:rsidR="00C47C15" w:rsidRPr="009B086A">
              <w:rPr>
                <w:rFonts w:ascii="Times New Roman" w:hAnsi="Times New Roman" w:cs="Times New Roman"/>
                <w:b/>
                <w:sz w:val="24"/>
                <w:szCs w:val="24"/>
              </w:rPr>
              <w:t>eviešana</w:t>
            </w:r>
          </w:p>
        </w:tc>
        <w:tc>
          <w:tcPr>
            <w:tcW w:w="812" w:type="dxa"/>
          </w:tcPr>
          <w:p w14:paraId="59600A9D" w14:textId="402F8539" w:rsidR="00D7129C" w:rsidRPr="009B086A" w:rsidRDefault="00D7129C" w:rsidP="00BF5948">
            <w:pPr>
              <w:rPr>
                <w:rFonts w:ascii="Times New Roman" w:hAnsi="Times New Roman" w:cs="Times New Roman"/>
                <w:b/>
                <w:sz w:val="24"/>
                <w:szCs w:val="24"/>
              </w:rPr>
            </w:pPr>
            <w:r w:rsidRPr="009B086A">
              <w:rPr>
                <w:rFonts w:ascii="Times New Roman" w:hAnsi="Times New Roman" w:cs="Times New Roman"/>
                <w:b/>
                <w:sz w:val="24"/>
                <w:szCs w:val="24"/>
              </w:rPr>
              <w:t>pase</w:t>
            </w:r>
          </w:p>
        </w:tc>
      </w:tr>
      <w:tr w:rsidR="00C003CA" w:rsidRPr="009B086A" w14:paraId="77C5619F" w14:textId="77777777" w:rsidTr="009C7352">
        <w:trPr>
          <w:trHeight w:val="45"/>
        </w:trPr>
        <w:tc>
          <w:tcPr>
            <w:tcW w:w="0" w:type="auto"/>
          </w:tcPr>
          <w:p w14:paraId="68B9AE2C" w14:textId="77777777" w:rsidR="00D7129C" w:rsidRPr="009B086A" w:rsidRDefault="00D7129C" w:rsidP="00BF5948">
            <w:pPr>
              <w:rPr>
                <w:rFonts w:ascii="Times New Roman" w:hAnsi="Times New Roman" w:cs="Times New Roman"/>
                <w:b/>
                <w:sz w:val="24"/>
                <w:szCs w:val="24"/>
              </w:rPr>
            </w:pPr>
          </w:p>
        </w:tc>
        <w:tc>
          <w:tcPr>
            <w:tcW w:w="0" w:type="auto"/>
            <w:tcBorders>
              <w:top w:val="single" w:sz="4" w:space="0" w:color="auto"/>
            </w:tcBorders>
          </w:tcPr>
          <w:p w14:paraId="365BC02D" w14:textId="4B27D011" w:rsidR="00D7129C" w:rsidRPr="009B086A" w:rsidRDefault="00D7129C" w:rsidP="009C7352">
            <w:pPr>
              <w:jc w:val="center"/>
              <w:rPr>
                <w:rFonts w:ascii="Times New Roman" w:hAnsi="Times New Roman" w:cs="Times New Roman"/>
                <w:bCs/>
                <w:sz w:val="20"/>
                <w:szCs w:val="20"/>
              </w:rPr>
            </w:pPr>
            <w:r w:rsidRPr="009B086A">
              <w:rPr>
                <w:rFonts w:ascii="Times New Roman" w:hAnsi="Times New Roman" w:cs="Times New Roman"/>
                <w:bCs/>
                <w:sz w:val="20"/>
                <w:szCs w:val="20"/>
              </w:rPr>
              <w:t>(numurs)</w:t>
            </w:r>
          </w:p>
        </w:tc>
        <w:tc>
          <w:tcPr>
            <w:tcW w:w="0" w:type="auto"/>
          </w:tcPr>
          <w:p w14:paraId="78E8514A" w14:textId="77777777" w:rsidR="00D7129C" w:rsidRPr="009B086A" w:rsidRDefault="00D7129C" w:rsidP="009C7352">
            <w:pPr>
              <w:jc w:val="center"/>
              <w:rPr>
                <w:rFonts w:ascii="Times New Roman" w:hAnsi="Times New Roman" w:cs="Times New Roman"/>
                <w:b/>
                <w:sz w:val="24"/>
                <w:szCs w:val="24"/>
              </w:rPr>
            </w:pPr>
          </w:p>
        </w:tc>
        <w:tc>
          <w:tcPr>
            <w:tcW w:w="0" w:type="auto"/>
            <w:tcBorders>
              <w:top w:val="single" w:sz="4" w:space="0" w:color="auto"/>
            </w:tcBorders>
          </w:tcPr>
          <w:p w14:paraId="03838703" w14:textId="773CB339" w:rsidR="00D7129C" w:rsidRPr="009B086A" w:rsidRDefault="00D7129C" w:rsidP="009C7352">
            <w:pPr>
              <w:jc w:val="center"/>
              <w:rPr>
                <w:rFonts w:ascii="Times New Roman" w:hAnsi="Times New Roman" w:cs="Times New Roman"/>
                <w:bCs/>
                <w:sz w:val="20"/>
                <w:szCs w:val="20"/>
              </w:rPr>
            </w:pPr>
            <w:r w:rsidRPr="009B086A">
              <w:rPr>
                <w:rFonts w:ascii="Times New Roman" w:hAnsi="Times New Roman" w:cs="Times New Roman"/>
                <w:bCs/>
                <w:sz w:val="20"/>
                <w:szCs w:val="20"/>
              </w:rPr>
              <w:t>(projekta nosauk</w:t>
            </w:r>
            <w:r w:rsidR="00A40DF8" w:rsidRPr="009B086A">
              <w:rPr>
                <w:rFonts w:ascii="Times New Roman" w:hAnsi="Times New Roman" w:cs="Times New Roman"/>
                <w:bCs/>
                <w:sz w:val="20"/>
                <w:szCs w:val="20"/>
              </w:rPr>
              <w:t>u</w:t>
            </w:r>
            <w:r w:rsidRPr="009B086A">
              <w:rPr>
                <w:rFonts w:ascii="Times New Roman" w:hAnsi="Times New Roman" w:cs="Times New Roman"/>
                <w:bCs/>
                <w:sz w:val="20"/>
                <w:szCs w:val="20"/>
              </w:rPr>
              <w:t>ms)</w:t>
            </w:r>
          </w:p>
        </w:tc>
        <w:tc>
          <w:tcPr>
            <w:tcW w:w="812" w:type="dxa"/>
          </w:tcPr>
          <w:p w14:paraId="67DF2CC5" w14:textId="77777777" w:rsidR="00D7129C" w:rsidRPr="009B086A" w:rsidRDefault="00D7129C" w:rsidP="00BF5948">
            <w:pPr>
              <w:rPr>
                <w:rFonts w:ascii="Times New Roman" w:hAnsi="Times New Roman" w:cs="Times New Roman"/>
                <w:b/>
                <w:sz w:val="24"/>
                <w:szCs w:val="24"/>
              </w:rPr>
            </w:pPr>
          </w:p>
        </w:tc>
      </w:tr>
    </w:tbl>
    <w:p w14:paraId="01B6F5EC" w14:textId="77777777" w:rsidR="008300CE" w:rsidRPr="009B086A" w:rsidRDefault="008300CE" w:rsidP="00BF5948">
      <w:pPr>
        <w:spacing w:after="0" w:line="240" w:lineRule="auto"/>
        <w:rPr>
          <w:rFonts w:ascii="Times New Roman" w:hAnsi="Times New Roman" w:cs="Times New Roman"/>
          <w:b/>
          <w:sz w:val="24"/>
          <w:szCs w:val="24"/>
        </w:rPr>
      </w:pPr>
    </w:p>
    <w:p w14:paraId="6E8251CF" w14:textId="59DCABC8" w:rsidR="00C6123D"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1.</w:t>
      </w:r>
      <w:r w:rsidRPr="009B086A">
        <w:rPr>
          <w:rFonts w:ascii="Times New Roman" w:hAnsi="Times New Roman" w:cs="Times New Roman"/>
          <w:sz w:val="24"/>
          <w:szCs w:val="24"/>
        </w:rPr>
        <w:t> </w:t>
      </w:r>
      <w:r w:rsidR="004921DC" w:rsidRPr="009B086A">
        <w:rPr>
          <w:rFonts w:ascii="Times New Roman" w:hAnsi="Times New Roman" w:cs="Times New Roman"/>
          <w:b/>
          <w:sz w:val="24"/>
          <w:szCs w:val="24"/>
        </w:rPr>
        <w:t>Finansējuma saņēmējs, kas īsteno projektu</w:t>
      </w:r>
    </w:p>
    <w:tbl>
      <w:tblPr>
        <w:tblStyle w:val="TableGrid"/>
        <w:tblW w:w="9072" w:type="dxa"/>
        <w:tblInd w:w="-5" w:type="dxa"/>
        <w:tblLook w:val="04A0" w:firstRow="1" w:lastRow="0" w:firstColumn="1" w:lastColumn="0" w:noHBand="0" w:noVBand="1"/>
      </w:tblPr>
      <w:tblGrid>
        <w:gridCol w:w="2552"/>
        <w:gridCol w:w="6520"/>
      </w:tblGrid>
      <w:tr w:rsidR="00C003CA" w:rsidRPr="009B086A" w14:paraId="4C71E8F9" w14:textId="77777777" w:rsidTr="009C7352">
        <w:trPr>
          <w:trHeight w:val="378"/>
        </w:trPr>
        <w:tc>
          <w:tcPr>
            <w:tcW w:w="2552" w:type="dxa"/>
          </w:tcPr>
          <w:p w14:paraId="188952A2" w14:textId="09CD8197" w:rsidR="009F6262"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t>1.1. </w:t>
            </w:r>
            <w:r w:rsidR="00C3309F" w:rsidRPr="009B086A">
              <w:rPr>
                <w:rFonts w:ascii="Times New Roman" w:hAnsi="Times New Roman" w:cs="Times New Roman"/>
                <w:sz w:val="24"/>
                <w:szCs w:val="24"/>
              </w:rPr>
              <w:t>Finansējuma saņēmējs, kas īsteno projektu (institūcija)</w:t>
            </w:r>
          </w:p>
        </w:tc>
        <w:tc>
          <w:tcPr>
            <w:tcW w:w="6520" w:type="dxa"/>
          </w:tcPr>
          <w:p w14:paraId="6733E1FF" w14:textId="292857F7" w:rsidR="00C6123D" w:rsidRPr="009B086A" w:rsidRDefault="007537C6" w:rsidP="00BF5948">
            <w:pPr>
              <w:rPr>
                <w:rFonts w:ascii="Times New Roman" w:hAnsi="Times New Roman" w:cs="Times New Roman"/>
                <w:iCs/>
                <w:sz w:val="24"/>
                <w:szCs w:val="24"/>
              </w:rPr>
            </w:pPr>
            <w:r w:rsidRPr="009B086A">
              <w:rPr>
                <w:rFonts w:ascii="Times New Roman" w:hAnsi="Times New Roman" w:cs="Times New Roman"/>
                <w:iCs/>
                <w:sz w:val="24"/>
                <w:szCs w:val="24"/>
              </w:rPr>
              <w:t>Valsts kanceleja</w:t>
            </w:r>
          </w:p>
        </w:tc>
      </w:tr>
      <w:tr w:rsidR="00C003CA" w:rsidRPr="009B086A" w14:paraId="42F61DC4" w14:textId="77777777" w:rsidTr="009C7352">
        <w:trPr>
          <w:trHeight w:val="378"/>
        </w:trPr>
        <w:tc>
          <w:tcPr>
            <w:tcW w:w="2552" w:type="dxa"/>
          </w:tcPr>
          <w:p w14:paraId="3E08ED0D" w14:textId="22B8F8EA" w:rsidR="009C1DBA"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t>1.2. </w:t>
            </w:r>
            <w:r w:rsidR="009C1DBA" w:rsidRPr="009B086A">
              <w:rPr>
                <w:rFonts w:ascii="Times New Roman" w:hAnsi="Times New Roman" w:cs="Times New Roman"/>
                <w:sz w:val="24"/>
                <w:szCs w:val="24"/>
              </w:rPr>
              <w:t>Projekta īstenošanas partneri</w:t>
            </w:r>
          </w:p>
        </w:tc>
        <w:tc>
          <w:tcPr>
            <w:tcW w:w="6520" w:type="dxa"/>
          </w:tcPr>
          <w:p w14:paraId="777AF42B" w14:textId="477FDB35" w:rsidR="009C1DBA" w:rsidRPr="009B086A" w:rsidRDefault="007537C6" w:rsidP="00BF5948">
            <w:pPr>
              <w:rPr>
                <w:rFonts w:ascii="Times New Roman" w:hAnsi="Times New Roman" w:cs="Times New Roman"/>
                <w:iCs/>
                <w:sz w:val="24"/>
                <w:szCs w:val="24"/>
              </w:rPr>
            </w:pPr>
            <w:r w:rsidRPr="009B086A">
              <w:rPr>
                <w:rFonts w:ascii="Times New Roman" w:hAnsi="Times New Roman" w:cs="Times New Roman"/>
                <w:iCs/>
                <w:sz w:val="24"/>
                <w:szCs w:val="24"/>
              </w:rPr>
              <w:t>Valsts administrācijas skola</w:t>
            </w:r>
          </w:p>
        </w:tc>
      </w:tr>
    </w:tbl>
    <w:p w14:paraId="249817F2" w14:textId="77777777" w:rsidR="001C3F34" w:rsidRPr="009B086A" w:rsidRDefault="001C3F34" w:rsidP="00BF5948">
      <w:pPr>
        <w:pStyle w:val="ListParagraph"/>
        <w:spacing w:after="0" w:line="240" w:lineRule="auto"/>
        <w:ind w:left="0"/>
        <w:rPr>
          <w:rFonts w:ascii="Times New Roman" w:hAnsi="Times New Roman" w:cs="Times New Roman"/>
          <w:b/>
          <w:sz w:val="24"/>
          <w:szCs w:val="24"/>
        </w:rPr>
      </w:pPr>
    </w:p>
    <w:p w14:paraId="3322D784" w14:textId="66847408" w:rsidR="00043B96"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2. </w:t>
      </w:r>
      <w:r w:rsidR="00043B96" w:rsidRPr="009B086A">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552"/>
        <w:gridCol w:w="6520"/>
      </w:tblGrid>
      <w:tr w:rsidR="00C003CA" w:rsidRPr="009B086A" w14:paraId="1F51595D" w14:textId="77777777" w:rsidTr="009C7352">
        <w:trPr>
          <w:trHeight w:val="378"/>
        </w:trPr>
        <w:tc>
          <w:tcPr>
            <w:tcW w:w="2552" w:type="dxa"/>
          </w:tcPr>
          <w:p w14:paraId="5AB2A989" w14:textId="2D31F031" w:rsidR="00743639" w:rsidRPr="009B086A" w:rsidRDefault="005555B2" w:rsidP="00BF5948">
            <w:pPr>
              <w:rPr>
                <w:rFonts w:ascii="Times New Roman" w:hAnsi="Times New Roman" w:cs="Times New Roman"/>
                <w:sz w:val="24"/>
                <w:szCs w:val="24"/>
              </w:rPr>
            </w:pPr>
            <w:bookmarkStart w:id="2" w:name="_Hlk119316193"/>
            <w:r w:rsidRPr="009B086A">
              <w:rPr>
                <w:rFonts w:ascii="Times New Roman" w:hAnsi="Times New Roman" w:cs="Times New Roman"/>
                <w:sz w:val="24"/>
                <w:szCs w:val="24"/>
              </w:rPr>
              <w:t>2.1. </w:t>
            </w:r>
            <w:r w:rsidR="00043B96" w:rsidRPr="009B086A">
              <w:rPr>
                <w:rFonts w:ascii="Times New Roman" w:hAnsi="Times New Roman" w:cs="Times New Roman"/>
                <w:sz w:val="24"/>
                <w:szCs w:val="24"/>
              </w:rPr>
              <w:t>Programmas nosaukums</w:t>
            </w:r>
          </w:p>
        </w:tc>
        <w:tc>
          <w:tcPr>
            <w:tcW w:w="6520" w:type="dxa"/>
          </w:tcPr>
          <w:p w14:paraId="131ECAA8" w14:textId="0D04FB7B" w:rsidR="00043B96" w:rsidRPr="009B086A" w:rsidRDefault="00E04617" w:rsidP="00BF5948">
            <w:pPr>
              <w:rPr>
                <w:rFonts w:ascii="Times New Roman" w:hAnsi="Times New Roman" w:cs="Times New Roman"/>
                <w:b/>
                <w:i/>
                <w:color w:val="A6A6A6" w:themeColor="background1" w:themeShade="A6"/>
                <w:sz w:val="24"/>
                <w:szCs w:val="24"/>
              </w:rPr>
            </w:pPr>
            <w:r w:rsidRPr="009B086A">
              <w:rPr>
                <w:rFonts w:ascii="Times New Roman" w:hAnsi="Times New Roman" w:cs="Times New Roman"/>
                <w:iCs/>
                <w:sz w:val="24"/>
                <w:szCs w:val="24"/>
              </w:rPr>
              <w:t>Valsts pārvaldes resursu pārvaldības programma</w:t>
            </w:r>
          </w:p>
        </w:tc>
      </w:tr>
      <w:tr w:rsidR="00C003CA" w:rsidRPr="009B086A" w14:paraId="45CAA5FC" w14:textId="77777777" w:rsidTr="009C7352">
        <w:trPr>
          <w:trHeight w:val="378"/>
        </w:trPr>
        <w:tc>
          <w:tcPr>
            <w:tcW w:w="2552" w:type="dxa"/>
          </w:tcPr>
          <w:p w14:paraId="0EDDFF75" w14:textId="23DEC0B8" w:rsidR="00043B96"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t>2.2. </w:t>
            </w:r>
            <w:r w:rsidR="00C003CA" w:rsidRPr="009B086A">
              <w:rPr>
                <w:rFonts w:ascii="Times New Roman" w:hAnsi="Times New Roman" w:cs="Times New Roman"/>
                <w:sz w:val="24"/>
                <w:szCs w:val="24"/>
              </w:rPr>
              <w:t>S</w:t>
            </w:r>
            <w:r w:rsidR="001B2DFD" w:rsidRPr="009B086A">
              <w:rPr>
                <w:rFonts w:ascii="Times New Roman" w:hAnsi="Times New Roman" w:cs="Times New Roman"/>
                <w:sz w:val="24"/>
                <w:szCs w:val="24"/>
              </w:rPr>
              <w:t>aistība</w:t>
            </w:r>
            <w:r w:rsidR="00043B96" w:rsidRPr="009B086A">
              <w:rPr>
                <w:rFonts w:ascii="Times New Roman" w:hAnsi="Times New Roman" w:cs="Times New Roman"/>
                <w:sz w:val="24"/>
                <w:szCs w:val="24"/>
              </w:rPr>
              <w:t xml:space="preserve"> ar citiem projektiem</w:t>
            </w:r>
          </w:p>
        </w:tc>
        <w:tc>
          <w:tcPr>
            <w:tcW w:w="6520" w:type="dxa"/>
          </w:tcPr>
          <w:p w14:paraId="6CD95B4E" w14:textId="5DBEF8A3" w:rsidR="00E04617" w:rsidRPr="009B086A" w:rsidRDefault="00DE551A" w:rsidP="00480AD5">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 xml:space="preserve">Projekts </w:t>
            </w:r>
            <w:r w:rsidR="0083677F" w:rsidRPr="009B086A">
              <w:rPr>
                <w:rFonts w:ascii="Times New Roman" w:hAnsi="Times New Roman" w:cs="Times New Roman"/>
                <w:spacing w:val="-2"/>
                <w:sz w:val="24"/>
                <w:szCs w:val="24"/>
                <w:shd w:val="clear" w:color="auto" w:fill="FFFFFF"/>
              </w:rPr>
              <w:t>"</w:t>
            </w:r>
            <w:r w:rsidR="00FD45CE" w:rsidRPr="009B086A">
              <w:rPr>
                <w:rFonts w:ascii="Times New Roman" w:hAnsi="Times New Roman" w:cs="Times New Roman"/>
                <w:iCs/>
                <w:spacing w:val="-2"/>
                <w:sz w:val="24"/>
                <w:szCs w:val="24"/>
              </w:rPr>
              <w:t>Cilvēkresursu vienotā</w:t>
            </w:r>
            <w:r w:rsidR="00BE58C8" w:rsidRPr="009B086A">
              <w:rPr>
                <w:rFonts w:ascii="Times New Roman" w:hAnsi="Times New Roman" w:cs="Times New Roman"/>
                <w:iCs/>
                <w:spacing w:val="-2"/>
                <w:sz w:val="24"/>
                <w:szCs w:val="24"/>
              </w:rPr>
              <w:t>s</w:t>
            </w:r>
            <w:r w:rsidR="00FD45CE" w:rsidRPr="009B086A">
              <w:rPr>
                <w:rFonts w:ascii="Times New Roman" w:hAnsi="Times New Roman" w:cs="Times New Roman"/>
                <w:iCs/>
                <w:spacing w:val="-2"/>
                <w:sz w:val="24"/>
                <w:szCs w:val="24"/>
              </w:rPr>
              <w:t xml:space="preserve"> pārvaldības sistēma</w:t>
            </w:r>
            <w:r w:rsidRPr="009B086A">
              <w:rPr>
                <w:rFonts w:ascii="Times New Roman" w:hAnsi="Times New Roman" w:cs="Times New Roman"/>
                <w:iCs/>
                <w:spacing w:val="-2"/>
                <w:sz w:val="24"/>
                <w:szCs w:val="24"/>
              </w:rPr>
              <w:t>s ieviešana</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 xml:space="preserve"> (turpmāk </w:t>
            </w:r>
            <w:r w:rsidR="000A5AE5" w:rsidRPr="009B086A">
              <w:rPr>
                <w:rFonts w:ascii="Times New Roman" w:hAnsi="Times New Roman" w:cs="Times New Roman"/>
                <w:iCs/>
                <w:spacing w:val="-2"/>
                <w:sz w:val="24"/>
                <w:szCs w:val="24"/>
              </w:rPr>
              <w:t>–</w:t>
            </w:r>
            <w:r w:rsidRPr="009B086A">
              <w:rPr>
                <w:rFonts w:ascii="Times New Roman" w:hAnsi="Times New Roman" w:cs="Times New Roman"/>
                <w:iCs/>
                <w:spacing w:val="-2"/>
                <w:sz w:val="24"/>
                <w:szCs w:val="24"/>
              </w:rPr>
              <w:t xml:space="preserve"> projekts) </w:t>
            </w:r>
            <w:r w:rsidR="00FD45CE" w:rsidRPr="009B086A">
              <w:rPr>
                <w:rFonts w:ascii="Times New Roman" w:hAnsi="Times New Roman" w:cs="Times New Roman"/>
                <w:iCs/>
                <w:spacing w:val="-2"/>
                <w:sz w:val="24"/>
                <w:szCs w:val="24"/>
              </w:rPr>
              <w:t>ir daļa no valsts pārvaldes resursu pārvaldības programmas, kura</w:t>
            </w:r>
            <w:r w:rsidRPr="009B086A">
              <w:rPr>
                <w:rFonts w:ascii="Times New Roman" w:hAnsi="Times New Roman" w:cs="Times New Roman"/>
                <w:iCs/>
                <w:spacing w:val="-2"/>
                <w:sz w:val="24"/>
                <w:szCs w:val="24"/>
              </w:rPr>
              <w:t>s</w:t>
            </w:r>
            <w:r w:rsidR="00FD45CE" w:rsidRPr="009B086A">
              <w:rPr>
                <w:rFonts w:ascii="Times New Roman" w:hAnsi="Times New Roman" w:cs="Times New Roman"/>
                <w:iCs/>
                <w:spacing w:val="-2"/>
                <w:sz w:val="24"/>
                <w:szCs w:val="24"/>
              </w:rPr>
              <w:t xml:space="preserve"> ietvaros Valsts administrācijas skola attīsta projektu </w:t>
            </w:r>
            <w:r w:rsidR="0083677F" w:rsidRPr="009B086A">
              <w:rPr>
                <w:rFonts w:ascii="Times New Roman" w:hAnsi="Times New Roman" w:cs="Times New Roman"/>
                <w:spacing w:val="-2"/>
                <w:sz w:val="24"/>
                <w:szCs w:val="24"/>
                <w:shd w:val="clear" w:color="auto" w:fill="FFFFFF"/>
              </w:rPr>
              <w:t>"</w:t>
            </w:r>
            <w:r w:rsidR="00FD45CE" w:rsidRPr="009B086A">
              <w:rPr>
                <w:rFonts w:ascii="Times New Roman" w:hAnsi="Times New Roman" w:cs="Times New Roman"/>
                <w:iCs/>
                <w:spacing w:val="-2"/>
                <w:sz w:val="24"/>
                <w:szCs w:val="24"/>
              </w:rPr>
              <w:t>Mācīšanās un attīstības sistēmas ieviešana</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 xml:space="preserve">, savukārt Finanšu ministrija (Valsts kase) attīsta projektu </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Valsts pārvaldes vienota valsts finanšu resursu plānošana un pārvaldības grāmatvedības pakalpojumu nodrošinājums, vienotās resursu vadības ieviešana</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w:t>
            </w:r>
          </w:p>
          <w:p w14:paraId="759DE798" w14:textId="646A8CF7" w:rsidR="003C28DE" w:rsidRPr="009B086A" w:rsidRDefault="003C28DE" w:rsidP="00480AD5">
            <w:pPr>
              <w:jc w:val="both"/>
              <w:rPr>
                <w:rFonts w:ascii="Times New Roman" w:hAnsi="Times New Roman" w:cs="Times New Roman"/>
                <w:iCs/>
                <w:sz w:val="24"/>
                <w:szCs w:val="24"/>
              </w:rPr>
            </w:pPr>
            <w:r w:rsidRPr="009B086A">
              <w:rPr>
                <w:rFonts w:ascii="Times New Roman" w:hAnsi="Times New Roman" w:cs="Times New Roman"/>
                <w:iCs/>
                <w:sz w:val="24"/>
                <w:szCs w:val="24"/>
              </w:rPr>
              <w:t xml:space="preserve">Tādējādi projekts sasaistē ar abiem </w:t>
            </w:r>
            <w:r w:rsidR="003E565F" w:rsidRPr="009B086A">
              <w:rPr>
                <w:rFonts w:ascii="Times New Roman" w:hAnsi="Times New Roman" w:cs="Times New Roman"/>
                <w:iCs/>
                <w:sz w:val="24"/>
                <w:szCs w:val="24"/>
              </w:rPr>
              <w:t>minētajiem</w:t>
            </w:r>
            <w:r w:rsidRPr="009B086A">
              <w:rPr>
                <w:rFonts w:ascii="Times New Roman" w:hAnsi="Times New Roman" w:cs="Times New Roman"/>
                <w:iCs/>
                <w:sz w:val="24"/>
                <w:szCs w:val="24"/>
              </w:rPr>
              <w:t xml:space="preserve"> projektiem</w:t>
            </w:r>
            <w:r w:rsidR="00FE4A57" w:rsidRPr="009B086A">
              <w:rPr>
                <w:rFonts w:ascii="Times New Roman" w:hAnsi="Times New Roman" w:cs="Times New Roman"/>
                <w:iCs/>
                <w:sz w:val="24"/>
                <w:szCs w:val="24"/>
              </w:rPr>
              <w:t xml:space="preserve"> pēc to </w:t>
            </w:r>
            <w:r w:rsidR="005E6DF0" w:rsidRPr="009B086A">
              <w:rPr>
                <w:rFonts w:ascii="Times New Roman" w:hAnsi="Times New Roman" w:cs="Times New Roman"/>
                <w:iCs/>
                <w:sz w:val="24"/>
                <w:szCs w:val="24"/>
              </w:rPr>
              <w:t>pilnīgas ieviešanas</w:t>
            </w:r>
            <w:r w:rsidRPr="009B086A">
              <w:rPr>
                <w:rFonts w:ascii="Times New Roman" w:hAnsi="Times New Roman" w:cs="Times New Roman"/>
                <w:iCs/>
                <w:sz w:val="24"/>
                <w:szCs w:val="24"/>
              </w:rPr>
              <w:t xml:space="preserve"> veidos visaptverošu cilvēkresursu, mācību un attīstības, kā arī grāmatvedības pārvaldības pakalpojumu ekosistēmu, kas tiks attīstīta kā vienoto pakalpojumu centrs, kurā valsts pārvaldei tiks nodrošināt</w:t>
            </w:r>
            <w:r w:rsidR="00BF5948" w:rsidRPr="009B086A">
              <w:rPr>
                <w:rFonts w:ascii="Times New Roman" w:hAnsi="Times New Roman" w:cs="Times New Roman"/>
                <w:iCs/>
                <w:sz w:val="24"/>
                <w:szCs w:val="24"/>
              </w:rPr>
              <w:t>as centralizētas un standartizētas atbalsta funkcij</w:t>
            </w:r>
            <w:r w:rsidR="005812F3" w:rsidRPr="009B086A">
              <w:rPr>
                <w:rFonts w:ascii="Times New Roman" w:hAnsi="Times New Roman" w:cs="Times New Roman"/>
                <w:iCs/>
                <w:sz w:val="24"/>
                <w:szCs w:val="24"/>
              </w:rPr>
              <w:t>as</w:t>
            </w:r>
            <w:r w:rsidRPr="009B086A">
              <w:rPr>
                <w:rFonts w:ascii="Times New Roman" w:hAnsi="Times New Roman" w:cs="Times New Roman"/>
                <w:iCs/>
                <w:sz w:val="24"/>
                <w:szCs w:val="24"/>
              </w:rPr>
              <w:t xml:space="preserve"> vienotā </w:t>
            </w:r>
            <w:r w:rsidR="005812F3" w:rsidRPr="009B086A">
              <w:rPr>
                <w:rFonts w:ascii="Times New Roman" w:hAnsi="Times New Roman" w:cs="Times New Roman"/>
                <w:iCs/>
                <w:sz w:val="24"/>
                <w:szCs w:val="24"/>
              </w:rPr>
              <w:t>ekosistēmā</w:t>
            </w:r>
            <w:r w:rsidRPr="009B086A">
              <w:rPr>
                <w:rFonts w:ascii="Times New Roman" w:hAnsi="Times New Roman" w:cs="Times New Roman"/>
                <w:iCs/>
                <w:sz w:val="24"/>
                <w:szCs w:val="24"/>
              </w:rPr>
              <w:t xml:space="preserve">, kas </w:t>
            </w:r>
            <w:r w:rsidR="005812F3" w:rsidRPr="009B086A">
              <w:rPr>
                <w:rFonts w:ascii="Times New Roman" w:hAnsi="Times New Roman" w:cs="Times New Roman"/>
                <w:iCs/>
                <w:sz w:val="24"/>
                <w:szCs w:val="24"/>
              </w:rPr>
              <w:t xml:space="preserve">ļaus </w:t>
            </w:r>
            <w:r w:rsidRPr="009B086A">
              <w:rPr>
                <w:rFonts w:ascii="Times New Roman" w:hAnsi="Times New Roman" w:cs="Times New Roman"/>
                <w:iCs/>
                <w:sz w:val="24"/>
                <w:szCs w:val="24"/>
              </w:rPr>
              <w:t>efektivizēt procesus un optimizēt valsts pārvaldē izmantoto informācijas sistēmu skaitu</w:t>
            </w:r>
          </w:p>
        </w:tc>
      </w:tr>
      <w:bookmarkEnd w:id="2"/>
    </w:tbl>
    <w:p w14:paraId="4DBC3E87" w14:textId="77777777" w:rsidR="001C3F34" w:rsidRPr="009B086A" w:rsidRDefault="001C3F34" w:rsidP="00BF5948">
      <w:pPr>
        <w:pStyle w:val="ListParagraph"/>
        <w:spacing w:after="0" w:line="240" w:lineRule="auto"/>
        <w:ind w:left="0"/>
        <w:rPr>
          <w:rFonts w:ascii="Times New Roman" w:hAnsi="Times New Roman" w:cs="Times New Roman"/>
          <w:b/>
          <w:sz w:val="24"/>
          <w:szCs w:val="24"/>
        </w:rPr>
      </w:pPr>
    </w:p>
    <w:p w14:paraId="7868252B" w14:textId="745D7C1C" w:rsidR="00000581"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3. </w:t>
      </w:r>
      <w:r w:rsidR="00000581" w:rsidRPr="009B086A">
        <w:rPr>
          <w:rFonts w:ascii="Times New Roman" w:hAnsi="Times New Roman" w:cs="Times New Roman"/>
          <w:b/>
          <w:sz w:val="24"/>
          <w:szCs w:val="24"/>
        </w:rPr>
        <w:t xml:space="preserve">Projekta mērķis un galvenie </w:t>
      </w:r>
      <w:r w:rsidR="008B1EC9" w:rsidRPr="009B086A">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552"/>
        <w:gridCol w:w="4252"/>
        <w:gridCol w:w="993"/>
        <w:gridCol w:w="1275"/>
      </w:tblGrid>
      <w:tr w:rsidR="00C003CA" w:rsidRPr="009B086A" w14:paraId="43EA28BA" w14:textId="77777777" w:rsidTr="009C7352">
        <w:tc>
          <w:tcPr>
            <w:tcW w:w="2552" w:type="dxa"/>
          </w:tcPr>
          <w:p w14:paraId="0DC05737" w14:textId="0BC6E033" w:rsidR="00000581"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t>3.1. </w:t>
            </w:r>
            <w:r w:rsidR="00000581" w:rsidRPr="009B086A">
              <w:rPr>
                <w:rFonts w:ascii="Times New Roman" w:hAnsi="Times New Roman" w:cs="Times New Roman"/>
                <w:sz w:val="24"/>
                <w:szCs w:val="24"/>
              </w:rPr>
              <w:t xml:space="preserve">Projekta </w:t>
            </w:r>
            <w:r w:rsidR="008D468B" w:rsidRPr="009B086A">
              <w:rPr>
                <w:rFonts w:ascii="Times New Roman" w:hAnsi="Times New Roman" w:cs="Times New Roman"/>
                <w:sz w:val="24"/>
                <w:szCs w:val="24"/>
              </w:rPr>
              <w:t>mērķis un galvenais saturs</w:t>
            </w:r>
          </w:p>
        </w:tc>
        <w:tc>
          <w:tcPr>
            <w:tcW w:w="6520" w:type="dxa"/>
            <w:gridSpan w:val="3"/>
          </w:tcPr>
          <w:p w14:paraId="26DE9440" w14:textId="66AECA0D" w:rsidR="005812F3" w:rsidRPr="009B086A" w:rsidRDefault="00480AD5" w:rsidP="00480AD5">
            <w:pPr>
              <w:shd w:val="clear" w:color="auto" w:fill="FFFFFF"/>
              <w:jc w:val="both"/>
              <w:rPr>
                <w:rFonts w:ascii="Times New Roman" w:hAnsi="Times New Roman" w:cs="Times New Roman"/>
                <w:iCs/>
                <w:sz w:val="24"/>
                <w:szCs w:val="24"/>
              </w:rPr>
            </w:pPr>
            <w:r w:rsidRPr="009B086A">
              <w:rPr>
                <w:rFonts w:ascii="Times New Roman" w:hAnsi="Times New Roman" w:cs="Times New Roman"/>
                <w:iCs/>
                <w:sz w:val="24"/>
                <w:szCs w:val="24"/>
              </w:rPr>
              <w:t>Projekta mērķis ir izveidot standartizētu pieeju valsts tiešās pārvaldes iestāžu cilvēkresursu vadīb</w:t>
            </w:r>
            <w:r w:rsidR="00660BA2" w:rsidRPr="009B086A">
              <w:rPr>
                <w:rFonts w:ascii="Times New Roman" w:hAnsi="Times New Roman" w:cs="Times New Roman"/>
                <w:iCs/>
                <w:sz w:val="24"/>
                <w:szCs w:val="24"/>
              </w:rPr>
              <w:t>ai</w:t>
            </w:r>
            <w:r w:rsidRPr="009B086A">
              <w:rPr>
                <w:rFonts w:ascii="Times New Roman" w:hAnsi="Times New Roman" w:cs="Times New Roman"/>
                <w:iCs/>
                <w:sz w:val="24"/>
                <w:szCs w:val="24"/>
              </w:rPr>
              <w:t xml:space="preserve"> un attīstīb</w:t>
            </w:r>
            <w:r w:rsidR="00660BA2" w:rsidRPr="009B086A">
              <w:rPr>
                <w:rFonts w:ascii="Times New Roman" w:hAnsi="Times New Roman" w:cs="Times New Roman"/>
                <w:iCs/>
                <w:sz w:val="24"/>
                <w:szCs w:val="24"/>
              </w:rPr>
              <w:t>ai</w:t>
            </w:r>
            <w:r w:rsidRPr="009B086A">
              <w:rPr>
                <w:rFonts w:ascii="Times New Roman" w:hAnsi="Times New Roman" w:cs="Times New Roman"/>
                <w:iCs/>
                <w:sz w:val="24"/>
                <w:szCs w:val="24"/>
              </w:rPr>
              <w:t>, nodrošinot caurs</w:t>
            </w:r>
            <w:r w:rsidR="00AB5680" w:rsidRPr="009B086A">
              <w:rPr>
                <w:rFonts w:ascii="Times New Roman" w:hAnsi="Times New Roman" w:cs="Times New Roman"/>
                <w:iCs/>
                <w:sz w:val="24"/>
                <w:szCs w:val="24"/>
              </w:rPr>
              <w:t>katāmu</w:t>
            </w:r>
            <w:r w:rsidRPr="009B086A">
              <w:rPr>
                <w:rFonts w:ascii="Times New Roman" w:hAnsi="Times New Roman" w:cs="Times New Roman"/>
                <w:iCs/>
                <w:sz w:val="24"/>
                <w:szCs w:val="24"/>
              </w:rPr>
              <w:t xml:space="preserve"> un saprotamu cilvēkresursu vadības politiku un stiprinot valsts pārvaldes galveno resursu – darbinieku un </w:t>
            </w:r>
            <w:r w:rsidR="00AB5680" w:rsidRPr="009B086A">
              <w:rPr>
                <w:rFonts w:ascii="Times New Roman" w:hAnsi="Times New Roman" w:cs="Times New Roman"/>
                <w:iCs/>
                <w:sz w:val="24"/>
                <w:szCs w:val="24"/>
              </w:rPr>
              <w:t>viņu</w:t>
            </w:r>
            <w:r w:rsidRPr="009B086A">
              <w:rPr>
                <w:rFonts w:ascii="Times New Roman" w:hAnsi="Times New Roman" w:cs="Times New Roman"/>
                <w:iCs/>
                <w:sz w:val="24"/>
                <w:szCs w:val="24"/>
              </w:rPr>
              <w:t xml:space="preserve"> </w:t>
            </w:r>
            <w:r w:rsidRPr="009B086A">
              <w:rPr>
                <w:rFonts w:ascii="Times New Roman" w:hAnsi="Times New Roman" w:cs="Times New Roman"/>
                <w:iCs/>
                <w:sz w:val="24"/>
                <w:szCs w:val="24"/>
              </w:rPr>
              <w:lastRenderedPageBreak/>
              <w:t xml:space="preserve">izaugsmes potenciālu. </w:t>
            </w:r>
            <w:r w:rsidR="000C3987" w:rsidRPr="009B086A">
              <w:rPr>
                <w:rFonts w:ascii="Times New Roman" w:hAnsi="Times New Roman" w:cs="Times New Roman"/>
                <w:iCs/>
                <w:sz w:val="24"/>
                <w:szCs w:val="24"/>
              </w:rPr>
              <w:t xml:space="preserve">Lai sasniegtu projekta mērķi, </w:t>
            </w:r>
            <w:r w:rsidRPr="009B086A">
              <w:rPr>
                <w:rFonts w:ascii="Times New Roman" w:hAnsi="Times New Roman" w:cs="Times New Roman"/>
                <w:iCs/>
                <w:sz w:val="24"/>
                <w:szCs w:val="24"/>
              </w:rPr>
              <w:t xml:space="preserve">nepieciešams ieviest vienotu informācijas sistēmu, kas spēj nodrošināt pārvaldes kā vienotas organizācijas darbību un cilvēkresursu vadības procesu standartizēšanu, vienlaikus nodrošinot informācijas pieejamību saistībā ar </w:t>
            </w:r>
            <w:r w:rsidR="00F82EC0" w:rsidRPr="009B086A">
              <w:rPr>
                <w:rFonts w:ascii="Times New Roman" w:hAnsi="Times New Roman" w:cs="Times New Roman"/>
                <w:iCs/>
                <w:sz w:val="24"/>
                <w:szCs w:val="24"/>
              </w:rPr>
              <w:t xml:space="preserve">cilvēkresursu vadības procesu </w:t>
            </w:r>
            <w:r w:rsidRPr="009B086A">
              <w:rPr>
                <w:rFonts w:ascii="Times New Roman" w:hAnsi="Times New Roman" w:cs="Times New Roman"/>
                <w:iCs/>
                <w:sz w:val="24"/>
                <w:szCs w:val="24"/>
              </w:rPr>
              <w:t>datiem</w:t>
            </w:r>
          </w:p>
        </w:tc>
      </w:tr>
      <w:tr w:rsidR="00C003CA" w:rsidRPr="009B086A" w14:paraId="4E419B75" w14:textId="77777777" w:rsidTr="009C7352">
        <w:tc>
          <w:tcPr>
            <w:tcW w:w="2552" w:type="dxa"/>
          </w:tcPr>
          <w:p w14:paraId="06760A75" w14:textId="77777777" w:rsidR="00241A55" w:rsidRDefault="00E426B2" w:rsidP="00BF5948">
            <w:pPr>
              <w:rPr>
                <w:rFonts w:ascii="Times New Roman" w:hAnsi="Times New Roman" w:cs="Times New Roman"/>
                <w:bCs/>
                <w:spacing w:val="-2"/>
                <w:sz w:val="24"/>
                <w:szCs w:val="24"/>
              </w:rPr>
            </w:pPr>
            <w:r w:rsidRPr="009B086A">
              <w:rPr>
                <w:rFonts w:ascii="Times New Roman" w:hAnsi="Times New Roman" w:cs="Times New Roman"/>
                <w:sz w:val="24"/>
                <w:szCs w:val="24"/>
              </w:rPr>
              <w:lastRenderedPageBreak/>
              <w:t xml:space="preserve">3.2. </w:t>
            </w:r>
            <w:r w:rsidR="002F34AA" w:rsidRPr="009B086A">
              <w:rPr>
                <w:rFonts w:ascii="Times New Roman" w:hAnsi="Times New Roman" w:cs="Times New Roman"/>
                <w:sz w:val="24"/>
                <w:szCs w:val="24"/>
              </w:rPr>
              <w:t xml:space="preserve">Projekta </w:t>
            </w:r>
            <w:r w:rsidRPr="009B086A">
              <w:rPr>
                <w:rFonts w:ascii="Times New Roman" w:hAnsi="Times New Roman" w:cs="Times New Roman"/>
                <w:sz w:val="24"/>
                <w:szCs w:val="24"/>
              </w:rPr>
              <w:t>p</w:t>
            </w:r>
            <w:r w:rsidR="002F34AA" w:rsidRPr="009B086A">
              <w:rPr>
                <w:rFonts w:ascii="Times New Roman" w:hAnsi="Times New Roman" w:cs="Times New Roman"/>
                <w:sz w:val="24"/>
                <w:szCs w:val="24"/>
              </w:rPr>
              <w:t>amatojums</w:t>
            </w:r>
            <w:r w:rsidR="00C90F57" w:rsidRPr="009B086A">
              <w:rPr>
                <w:rFonts w:ascii="Times New Roman" w:hAnsi="Times New Roman" w:cs="Times New Roman"/>
                <w:sz w:val="24"/>
                <w:szCs w:val="24"/>
              </w:rPr>
              <w:t xml:space="preserve"> </w:t>
            </w:r>
            <w:proofErr w:type="gramStart"/>
            <w:r w:rsidR="002F34AA" w:rsidRPr="009B086A">
              <w:rPr>
                <w:rFonts w:ascii="Times New Roman" w:hAnsi="Times New Roman" w:cs="Times New Roman"/>
                <w:bCs/>
                <w:spacing w:val="-2"/>
                <w:sz w:val="24"/>
                <w:szCs w:val="24"/>
              </w:rPr>
              <w:t>(</w:t>
            </w:r>
            <w:proofErr w:type="gramEnd"/>
            <w:r w:rsidR="002F34AA" w:rsidRPr="009B086A">
              <w:rPr>
                <w:rFonts w:ascii="Times New Roman" w:hAnsi="Times New Roman" w:cs="Times New Roman"/>
                <w:bCs/>
                <w:spacing w:val="-2"/>
                <w:sz w:val="24"/>
                <w:szCs w:val="24"/>
              </w:rPr>
              <w:t>aktualitāte/</w:t>
            </w:r>
          </w:p>
          <w:p w14:paraId="21F34F91" w14:textId="5A8A4B42" w:rsidR="002F34AA" w:rsidRPr="009B086A" w:rsidRDefault="00E426B2" w:rsidP="00BF5948">
            <w:pPr>
              <w:rPr>
                <w:rFonts w:ascii="Times New Roman" w:hAnsi="Times New Roman" w:cs="Times New Roman"/>
                <w:bCs/>
                <w:sz w:val="24"/>
                <w:szCs w:val="24"/>
              </w:rPr>
            </w:pPr>
            <w:r w:rsidRPr="009B086A">
              <w:rPr>
                <w:rFonts w:ascii="Times New Roman" w:hAnsi="Times New Roman" w:cs="Times New Roman"/>
                <w:bCs/>
                <w:spacing w:val="-2"/>
                <w:sz w:val="24"/>
                <w:szCs w:val="24"/>
              </w:rPr>
              <w:t>n</w:t>
            </w:r>
            <w:r w:rsidR="002F34AA" w:rsidRPr="009B086A">
              <w:rPr>
                <w:rFonts w:ascii="Times New Roman" w:hAnsi="Times New Roman" w:cs="Times New Roman"/>
                <w:bCs/>
                <w:spacing w:val="-2"/>
                <w:sz w:val="24"/>
                <w:szCs w:val="24"/>
              </w:rPr>
              <w:t>epieciešamība/</w:t>
            </w:r>
            <w:r w:rsidR="00425BA8" w:rsidRPr="009B086A">
              <w:rPr>
                <w:rFonts w:ascii="Times New Roman" w:hAnsi="Times New Roman" w:cs="Times New Roman"/>
                <w:bCs/>
                <w:spacing w:val="-2"/>
                <w:sz w:val="24"/>
                <w:szCs w:val="24"/>
              </w:rPr>
              <w:br/>
            </w:r>
            <w:r w:rsidR="002F34AA" w:rsidRPr="009B086A">
              <w:rPr>
                <w:rFonts w:ascii="Times New Roman" w:hAnsi="Times New Roman" w:cs="Times New Roman"/>
                <w:bCs/>
                <w:sz w:val="24"/>
                <w:szCs w:val="24"/>
              </w:rPr>
              <w:t>risināmā problēma)</w:t>
            </w:r>
          </w:p>
        </w:tc>
        <w:tc>
          <w:tcPr>
            <w:tcW w:w="6520" w:type="dxa"/>
            <w:gridSpan w:val="3"/>
          </w:tcPr>
          <w:p w14:paraId="4A72B5F9" w14:textId="131DEE34" w:rsidR="00F82EC0" w:rsidRPr="009B086A" w:rsidRDefault="006A6156" w:rsidP="007F0DB4">
            <w:pPr>
              <w:jc w:val="both"/>
              <w:rPr>
                <w:rFonts w:ascii="Times New Roman" w:hAnsi="Times New Roman" w:cs="Times New Roman"/>
                <w:iCs/>
                <w:sz w:val="24"/>
                <w:szCs w:val="24"/>
              </w:rPr>
            </w:pPr>
            <w:r w:rsidRPr="009B086A">
              <w:rPr>
                <w:rFonts w:ascii="Times New Roman" w:hAnsi="Times New Roman" w:cs="Times New Roman"/>
                <w:iCs/>
                <w:sz w:val="24"/>
                <w:szCs w:val="24"/>
              </w:rPr>
              <w:t xml:space="preserve">Valsts pārvaldes modernizēšana, kas ietver arī atbalsta funkciju procesu optimizēšanu un digitalizāciju, </w:t>
            </w:r>
            <w:r w:rsidR="000C3987" w:rsidRPr="009B086A">
              <w:rPr>
                <w:rFonts w:ascii="Times New Roman" w:hAnsi="Times New Roman" w:cs="Times New Roman"/>
                <w:iCs/>
                <w:sz w:val="24"/>
                <w:szCs w:val="24"/>
              </w:rPr>
              <w:t xml:space="preserve">ir </w:t>
            </w:r>
            <w:r w:rsidRPr="009B086A">
              <w:rPr>
                <w:rFonts w:ascii="Times New Roman" w:hAnsi="Times New Roman" w:cs="Times New Roman"/>
                <w:iCs/>
                <w:sz w:val="24"/>
                <w:szCs w:val="24"/>
              </w:rPr>
              <w:t>atspoguļota dažādos</w:t>
            </w:r>
            <w:r w:rsidR="007F0DB4" w:rsidRPr="009B086A">
              <w:rPr>
                <w:rFonts w:ascii="Times New Roman" w:hAnsi="Times New Roman" w:cs="Times New Roman"/>
                <w:iCs/>
                <w:sz w:val="24"/>
                <w:szCs w:val="24"/>
              </w:rPr>
              <w:t xml:space="preserve"> ilgtermiņa un vidēj</w:t>
            </w:r>
            <w:r w:rsidR="00AB5680" w:rsidRPr="009B086A">
              <w:rPr>
                <w:rFonts w:ascii="Times New Roman" w:hAnsi="Times New Roman" w:cs="Times New Roman"/>
                <w:iCs/>
                <w:sz w:val="24"/>
                <w:szCs w:val="24"/>
              </w:rPr>
              <w:t>a</w:t>
            </w:r>
            <w:r w:rsidR="007F0DB4" w:rsidRPr="009B086A">
              <w:rPr>
                <w:rFonts w:ascii="Times New Roman" w:hAnsi="Times New Roman" w:cs="Times New Roman"/>
                <w:iCs/>
                <w:sz w:val="24"/>
                <w:szCs w:val="24"/>
              </w:rPr>
              <w:t xml:space="preserve"> termiņa</w:t>
            </w:r>
            <w:r w:rsidRPr="009B086A">
              <w:rPr>
                <w:rFonts w:ascii="Times New Roman" w:hAnsi="Times New Roman" w:cs="Times New Roman"/>
                <w:iCs/>
                <w:sz w:val="24"/>
                <w:szCs w:val="24"/>
              </w:rPr>
              <w:t xml:space="preserve"> politikas plānošanas dokumentos gan nacionālā, gan Eiropas Savienības</w:t>
            </w:r>
            <w:r w:rsidR="00124E44" w:rsidRPr="009B086A">
              <w:rPr>
                <w:rFonts w:ascii="Times New Roman" w:hAnsi="Times New Roman" w:cs="Times New Roman"/>
                <w:iCs/>
                <w:sz w:val="24"/>
                <w:szCs w:val="24"/>
              </w:rPr>
              <w:t xml:space="preserve"> (ES)</w:t>
            </w:r>
            <w:r w:rsidRPr="009B086A">
              <w:rPr>
                <w:rFonts w:ascii="Times New Roman" w:hAnsi="Times New Roman" w:cs="Times New Roman"/>
                <w:iCs/>
                <w:sz w:val="24"/>
                <w:szCs w:val="24"/>
              </w:rPr>
              <w:t xml:space="preserve"> līmenī.</w:t>
            </w:r>
            <w:r w:rsidR="00124E44" w:rsidRPr="009B086A">
              <w:rPr>
                <w:rFonts w:ascii="Times New Roman" w:hAnsi="Times New Roman" w:cs="Times New Roman"/>
                <w:iCs/>
                <w:sz w:val="24"/>
                <w:szCs w:val="24"/>
              </w:rPr>
              <w:t xml:space="preserve"> Eiropas Komisijas rosinātajā </w:t>
            </w:r>
            <w:r w:rsidR="0083677F" w:rsidRPr="009B086A">
              <w:rPr>
                <w:rFonts w:ascii="Times New Roman" w:hAnsi="Times New Roman" w:cs="Times New Roman"/>
                <w:sz w:val="24"/>
                <w:szCs w:val="24"/>
                <w:shd w:val="clear" w:color="auto" w:fill="FFFFFF"/>
              </w:rPr>
              <w:t>"</w:t>
            </w:r>
            <w:r w:rsidR="00124E44" w:rsidRPr="009B086A">
              <w:rPr>
                <w:rFonts w:ascii="Times New Roman" w:hAnsi="Times New Roman" w:cs="Times New Roman"/>
                <w:iCs/>
                <w:sz w:val="24"/>
                <w:szCs w:val="24"/>
              </w:rPr>
              <w:t>Digitālās desmitgades ceļā</w:t>
            </w:r>
            <w:r w:rsidR="0083677F" w:rsidRPr="009B086A">
              <w:rPr>
                <w:rFonts w:ascii="Times New Roman" w:hAnsi="Times New Roman" w:cs="Times New Roman"/>
                <w:sz w:val="24"/>
                <w:szCs w:val="24"/>
                <w:shd w:val="clear" w:color="auto" w:fill="FFFFFF"/>
              </w:rPr>
              <w:t>"</w:t>
            </w:r>
            <w:r w:rsidR="00124E44" w:rsidRPr="009B086A">
              <w:rPr>
                <w:rFonts w:ascii="Times New Roman" w:hAnsi="Times New Roman" w:cs="Times New Roman"/>
                <w:iCs/>
                <w:sz w:val="24"/>
                <w:szCs w:val="24"/>
              </w:rPr>
              <w:t>, kura mērķis ir līdz 2030.</w:t>
            </w:r>
            <w:r w:rsidR="00DD0A69">
              <w:rPr>
                <w:rFonts w:ascii="Times New Roman" w:hAnsi="Times New Roman" w:cs="Times New Roman"/>
                <w:iCs/>
                <w:sz w:val="24"/>
                <w:szCs w:val="24"/>
              </w:rPr>
              <w:t> </w:t>
            </w:r>
            <w:r w:rsidR="00124E44" w:rsidRPr="009B086A">
              <w:rPr>
                <w:rFonts w:ascii="Times New Roman" w:hAnsi="Times New Roman" w:cs="Times New Roman"/>
                <w:iCs/>
                <w:sz w:val="24"/>
                <w:szCs w:val="24"/>
              </w:rPr>
              <w:t>gadam nonākt līdz ES digitālajai pārveidei, viens no izvirzītajiem mērķ</w:t>
            </w:r>
            <w:r w:rsidR="00F82EC0" w:rsidRPr="009B086A">
              <w:rPr>
                <w:rFonts w:ascii="Times New Roman" w:hAnsi="Times New Roman" w:cs="Times New Roman"/>
                <w:iCs/>
                <w:sz w:val="24"/>
                <w:szCs w:val="24"/>
              </w:rPr>
              <w:t xml:space="preserve">a </w:t>
            </w:r>
            <w:r w:rsidR="00124E44" w:rsidRPr="009B086A">
              <w:rPr>
                <w:rFonts w:ascii="Times New Roman" w:hAnsi="Times New Roman" w:cs="Times New Roman"/>
                <w:iCs/>
                <w:sz w:val="24"/>
                <w:szCs w:val="24"/>
              </w:rPr>
              <w:t xml:space="preserve">rādītājiem ir publisko pakalpojumu digitalizācija. </w:t>
            </w:r>
            <w:r w:rsidR="000575EF" w:rsidRPr="009B086A">
              <w:rPr>
                <w:rFonts w:ascii="Times New Roman" w:hAnsi="Times New Roman" w:cs="Times New Roman"/>
                <w:iCs/>
                <w:sz w:val="24"/>
                <w:szCs w:val="24"/>
              </w:rPr>
              <w:t xml:space="preserve">Publiskā sektora digitalizācija ir izvirzīta par prioritāti arī </w:t>
            </w:r>
            <w:r w:rsidR="000C3987" w:rsidRPr="009B086A">
              <w:rPr>
                <w:rFonts w:ascii="Times New Roman" w:hAnsi="Times New Roman" w:cs="Times New Roman"/>
                <w:iCs/>
                <w:sz w:val="24"/>
                <w:szCs w:val="24"/>
              </w:rPr>
              <w:t xml:space="preserve">nacionālā </w:t>
            </w:r>
            <w:r w:rsidR="000575EF" w:rsidRPr="009B086A">
              <w:rPr>
                <w:rFonts w:ascii="Times New Roman" w:hAnsi="Times New Roman" w:cs="Times New Roman"/>
                <w:iCs/>
                <w:sz w:val="24"/>
                <w:szCs w:val="24"/>
              </w:rPr>
              <w:t xml:space="preserve">līmeņa plānošanas dokumentos un stratēģijās. </w:t>
            </w:r>
            <w:r w:rsidR="00A56298" w:rsidRPr="009B086A">
              <w:rPr>
                <w:rFonts w:ascii="Times New Roman" w:hAnsi="Times New Roman" w:cs="Times New Roman"/>
                <w:iCs/>
                <w:sz w:val="24"/>
                <w:szCs w:val="24"/>
              </w:rPr>
              <w:t xml:space="preserve">Piemēram, </w:t>
            </w:r>
            <w:r w:rsidR="00852219" w:rsidRPr="009B086A">
              <w:rPr>
                <w:rFonts w:ascii="Times New Roman" w:hAnsi="Times New Roman" w:cs="Times New Roman"/>
                <w:iCs/>
                <w:sz w:val="24"/>
                <w:szCs w:val="24"/>
              </w:rPr>
              <w:t xml:space="preserve">Latvijas </w:t>
            </w:r>
            <w:r w:rsidR="00F82EC0" w:rsidRPr="009B086A">
              <w:rPr>
                <w:rFonts w:ascii="Times New Roman" w:hAnsi="Times New Roman" w:cs="Times New Roman"/>
                <w:iCs/>
                <w:sz w:val="24"/>
                <w:szCs w:val="24"/>
              </w:rPr>
              <w:t>i</w:t>
            </w:r>
            <w:r w:rsidR="00852219" w:rsidRPr="009B086A">
              <w:rPr>
                <w:rFonts w:ascii="Times New Roman" w:hAnsi="Times New Roman" w:cs="Times New Roman"/>
                <w:iCs/>
                <w:sz w:val="24"/>
                <w:szCs w:val="24"/>
              </w:rPr>
              <w:t xml:space="preserve">lgtspējīgas attīstības stratēģija līdz </w:t>
            </w:r>
            <w:r w:rsidR="00AD4822" w:rsidRPr="009B086A">
              <w:rPr>
                <w:rFonts w:ascii="Times New Roman" w:hAnsi="Times New Roman" w:cs="Times New Roman"/>
                <w:iCs/>
                <w:sz w:val="24"/>
                <w:szCs w:val="24"/>
              </w:rPr>
              <w:t>2030. gadam</w:t>
            </w:r>
            <w:r w:rsidR="00852219" w:rsidRPr="009B086A">
              <w:rPr>
                <w:rFonts w:ascii="Times New Roman" w:hAnsi="Times New Roman" w:cs="Times New Roman"/>
                <w:iCs/>
                <w:sz w:val="24"/>
                <w:szCs w:val="24"/>
              </w:rPr>
              <w:t xml:space="preserve"> paredz efektīvu pārvaldības risinājumu ieviešanu, ta</w:t>
            </w:r>
            <w:r w:rsidR="00F82EC0" w:rsidRPr="009B086A">
              <w:rPr>
                <w:rFonts w:ascii="Times New Roman" w:hAnsi="Times New Roman" w:cs="Times New Roman"/>
                <w:iCs/>
                <w:sz w:val="24"/>
                <w:szCs w:val="24"/>
              </w:rPr>
              <w:t>i</w:t>
            </w:r>
            <w:r w:rsidR="00852219" w:rsidRPr="009B086A">
              <w:rPr>
                <w:rFonts w:ascii="Times New Roman" w:hAnsi="Times New Roman" w:cs="Times New Roman"/>
                <w:iCs/>
                <w:sz w:val="24"/>
                <w:szCs w:val="24"/>
              </w:rPr>
              <w:t xml:space="preserve"> skaitā administratīvo prakšu digitalizāciju un e-pārvaldību</w:t>
            </w:r>
            <w:r w:rsidR="00A56298" w:rsidRPr="009B086A">
              <w:rPr>
                <w:rFonts w:ascii="Times New Roman" w:hAnsi="Times New Roman" w:cs="Times New Roman"/>
                <w:iCs/>
                <w:sz w:val="24"/>
                <w:szCs w:val="24"/>
              </w:rPr>
              <w:t xml:space="preserve">. Cilvēkresursu procesu standartizācija un digitalizācija </w:t>
            </w:r>
            <w:r w:rsidR="000C3987" w:rsidRPr="009B086A">
              <w:rPr>
                <w:rFonts w:ascii="Times New Roman" w:hAnsi="Times New Roman" w:cs="Times New Roman"/>
                <w:iCs/>
                <w:sz w:val="24"/>
                <w:szCs w:val="24"/>
              </w:rPr>
              <w:t xml:space="preserve">ir </w:t>
            </w:r>
            <w:r w:rsidR="00A56298" w:rsidRPr="009B086A">
              <w:rPr>
                <w:rFonts w:ascii="Times New Roman" w:hAnsi="Times New Roman" w:cs="Times New Roman"/>
                <w:iCs/>
                <w:sz w:val="24"/>
                <w:szCs w:val="24"/>
              </w:rPr>
              <w:t xml:space="preserve">iestrādāta un saskaņota arī Latvijas Atveseļošanas un noturības mehānisma plānā (2.1.2.1.i. </w:t>
            </w:r>
            <w:r w:rsidR="000C3987" w:rsidRPr="009B086A">
              <w:rPr>
                <w:rFonts w:ascii="Times New Roman" w:hAnsi="Times New Roman" w:cs="Times New Roman"/>
                <w:iCs/>
                <w:sz w:val="24"/>
                <w:szCs w:val="24"/>
              </w:rPr>
              <w:t xml:space="preserve">investīcija </w:t>
            </w:r>
            <w:r w:rsidR="0083677F" w:rsidRPr="009B086A">
              <w:rPr>
                <w:rFonts w:ascii="Times New Roman" w:hAnsi="Times New Roman" w:cs="Times New Roman"/>
                <w:sz w:val="24"/>
                <w:szCs w:val="24"/>
                <w:shd w:val="clear" w:color="auto" w:fill="FFFFFF"/>
              </w:rPr>
              <w:t>"</w:t>
            </w:r>
            <w:r w:rsidR="00A56298" w:rsidRPr="009B086A">
              <w:rPr>
                <w:rFonts w:ascii="Times New Roman" w:hAnsi="Times New Roman" w:cs="Times New Roman"/>
                <w:iCs/>
                <w:sz w:val="24"/>
                <w:szCs w:val="24"/>
              </w:rPr>
              <w:t>Pārvaldes centralizētās platformas un sistēmas</w:t>
            </w:r>
            <w:r w:rsidR="0083677F" w:rsidRPr="009B086A">
              <w:rPr>
                <w:rFonts w:ascii="Times New Roman" w:hAnsi="Times New Roman" w:cs="Times New Roman"/>
                <w:sz w:val="24"/>
                <w:szCs w:val="24"/>
                <w:shd w:val="clear" w:color="auto" w:fill="FFFFFF"/>
              </w:rPr>
              <w:t>"</w:t>
            </w:r>
            <w:r w:rsidR="00A56298" w:rsidRPr="009B086A">
              <w:rPr>
                <w:rFonts w:ascii="Times New Roman" w:hAnsi="Times New Roman" w:cs="Times New Roman"/>
                <w:iCs/>
                <w:sz w:val="24"/>
                <w:szCs w:val="24"/>
              </w:rPr>
              <w:t>) un Digitālās transformācijas pamatnostādnēs 2021.</w:t>
            </w:r>
            <w:bookmarkStart w:id="3" w:name="_Hlk110246004"/>
            <w:r w:rsidR="000A5AE5" w:rsidRPr="009B086A">
              <w:rPr>
                <w:rFonts w:ascii="Times New Roman" w:hAnsi="Times New Roman" w:cs="Times New Roman"/>
                <w:iCs/>
                <w:sz w:val="24"/>
                <w:szCs w:val="24"/>
              </w:rPr>
              <w:t>–</w:t>
            </w:r>
            <w:bookmarkEnd w:id="3"/>
            <w:r w:rsidR="00A56298" w:rsidRPr="009B086A">
              <w:rPr>
                <w:rFonts w:ascii="Times New Roman" w:hAnsi="Times New Roman" w:cs="Times New Roman"/>
                <w:iCs/>
                <w:sz w:val="24"/>
                <w:szCs w:val="24"/>
              </w:rPr>
              <w:t>2027.</w:t>
            </w:r>
            <w:r w:rsidR="00425BA8" w:rsidRPr="009B086A">
              <w:rPr>
                <w:rFonts w:ascii="Times New Roman" w:hAnsi="Times New Roman" w:cs="Times New Roman"/>
                <w:iCs/>
                <w:sz w:val="24"/>
                <w:szCs w:val="24"/>
              </w:rPr>
              <w:t> </w:t>
            </w:r>
            <w:r w:rsidR="00A56298" w:rsidRPr="009B086A">
              <w:rPr>
                <w:rFonts w:ascii="Times New Roman" w:hAnsi="Times New Roman" w:cs="Times New Roman"/>
                <w:iCs/>
                <w:sz w:val="24"/>
                <w:szCs w:val="24"/>
              </w:rPr>
              <w:t xml:space="preserve">gadam </w:t>
            </w:r>
            <w:proofErr w:type="gramStart"/>
            <w:r w:rsidR="00A56298" w:rsidRPr="009B086A">
              <w:rPr>
                <w:rFonts w:ascii="Times New Roman" w:hAnsi="Times New Roman" w:cs="Times New Roman"/>
                <w:iCs/>
                <w:sz w:val="24"/>
                <w:szCs w:val="24"/>
              </w:rPr>
              <w:t>(</w:t>
            </w:r>
            <w:proofErr w:type="gramEnd"/>
            <w:r w:rsidR="00AD4822" w:rsidRPr="009B086A">
              <w:rPr>
                <w:rFonts w:ascii="Times New Roman" w:hAnsi="Times New Roman" w:cs="Times New Roman"/>
                <w:iCs/>
                <w:sz w:val="24"/>
                <w:szCs w:val="24"/>
              </w:rPr>
              <w:t>4.4.9.3.</w:t>
            </w:r>
            <w:r w:rsidR="00AF3B09" w:rsidRPr="009B086A">
              <w:rPr>
                <w:rFonts w:ascii="Times New Roman" w:hAnsi="Times New Roman" w:cs="Times New Roman"/>
                <w:iCs/>
                <w:sz w:val="24"/>
                <w:szCs w:val="24"/>
              </w:rPr>
              <w:t> </w:t>
            </w:r>
            <w:r w:rsidR="00AD4822" w:rsidRPr="009B086A">
              <w:rPr>
                <w:rFonts w:ascii="Times New Roman" w:hAnsi="Times New Roman" w:cs="Times New Roman"/>
                <w:iCs/>
                <w:sz w:val="24"/>
                <w:szCs w:val="24"/>
              </w:rPr>
              <w:t xml:space="preserve">apakšvirziens </w:t>
            </w:r>
            <w:r w:rsidR="0083677F" w:rsidRPr="009B086A">
              <w:rPr>
                <w:rFonts w:ascii="Times New Roman" w:hAnsi="Times New Roman" w:cs="Times New Roman"/>
                <w:sz w:val="24"/>
                <w:szCs w:val="24"/>
                <w:shd w:val="clear" w:color="auto" w:fill="FFFFFF"/>
              </w:rPr>
              <w:t>"</w:t>
            </w:r>
            <w:r w:rsidR="00AD4822" w:rsidRPr="009B086A">
              <w:rPr>
                <w:rFonts w:ascii="Times New Roman" w:hAnsi="Times New Roman" w:cs="Times New Roman"/>
                <w:iCs/>
                <w:sz w:val="24"/>
                <w:szCs w:val="24"/>
              </w:rPr>
              <w:t>Pilnībā digitalizēta un datu vadīta valsts pārvaldes pamatdarbība</w:t>
            </w:r>
            <w:r w:rsidR="0083677F" w:rsidRPr="009B086A">
              <w:rPr>
                <w:rFonts w:ascii="Times New Roman" w:hAnsi="Times New Roman" w:cs="Times New Roman"/>
                <w:sz w:val="24"/>
                <w:szCs w:val="24"/>
                <w:shd w:val="clear" w:color="auto" w:fill="FFFFFF"/>
              </w:rPr>
              <w:t>"</w:t>
            </w:r>
            <w:r w:rsidR="00A56298" w:rsidRPr="009B086A">
              <w:rPr>
                <w:rFonts w:ascii="Times New Roman" w:hAnsi="Times New Roman" w:cs="Times New Roman"/>
                <w:iCs/>
                <w:sz w:val="24"/>
                <w:szCs w:val="24"/>
              </w:rPr>
              <w:t>)</w:t>
            </w:r>
            <w:r w:rsidR="00AD4822" w:rsidRPr="009B086A">
              <w:rPr>
                <w:rFonts w:ascii="Times New Roman" w:hAnsi="Times New Roman" w:cs="Times New Roman"/>
                <w:iCs/>
                <w:sz w:val="24"/>
                <w:szCs w:val="24"/>
              </w:rPr>
              <w:t>.</w:t>
            </w:r>
          </w:p>
          <w:p w14:paraId="369EDE62" w14:textId="77777777" w:rsidR="00AD4822" w:rsidRPr="009B086A" w:rsidRDefault="00AD4822" w:rsidP="007F0DB4">
            <w:pPr>
              <w:jc w:val="both"/>
              <w:rPr>
                <w:rFonts w:ascii="Times New Roman" w:hAnsi="Times New Roman" w:cs="Times New Roman"/>
                <w:iCs/>
                <w:sz w:val="24"/>
                <w:szCs w:val="24"/>
              </w:rPr>
            </w:pPr>
            <w:r w:rsidRPr="009B086A">
              <w:rPr>
                <w:rFonts w:ascii="Times New Roman" w:hAnsi="Times New Roman" w:cs="Times New Roman"/>
                <w:iCs/>
                <w:sz w:val="24"/>
                <w:szCs w:val="24"/>
              </w:rPr>
              <w:t xml:space="preserve">Projekta īstenošana ir tieši vērsta uz valsts pārvaldes digitālās transformācijas nodrošināšanu un modernizēšanu. </w:t>
            </w:r>
            <w:r w:rsidR="00BF6197" w:rsidRPr="009B086A">
              <w:rPr>
                <w:rFonts w:ascii="Times New Roman" w:hAnsi="Times New Roman" w:cs="Times New Roman"/>
                <w:iCs/>
                <w:sz w:val="24"/>
                <w:szCs w:val="24"/>
              </w:rPr>
              <w:t>Ieviešot v</w:t>
            </w:r>
            <w:r w:rsidRPr="009B086A">
              <w:rPr>
                <w:rFonts w:ascii="Times New Roman" w:hAnsi="Times New Roman" w:cs="Times New Roman"/>
                <w:iCs/>
                <w:sz w:val="24"/>
                <w:szCs w:val="24"/>
              </w:rPr>
              <w:t>ienot</w:t>
            </w:r>
            <w:r w:rsidR="00BF6197" w:rsidRPr="009B086A">
              <w:rPr>
                <w:rFonts w:ascii="Times New Roman" w:hAnsi="Times New Roman" w:cs="Times New Roman"/>
                <w:iCs/>
                <w:sz w:val="24"/>
                <w:szCs w:val="24"/>
              </w:rPr>
              <w:t>u</w:t>
            </w:r>
            <w:r w:rsidRPr="009B086A">
              <w:rPr>
                <w:rFonts w:ascii="Times New Roman" w:hAnsi="Times New Roman" w:cs="Times New Roman"/>
                <w:iCs/>
                <w:sz w:val="24"/>
                <w:szCs w:val="24"/>
              </w:rPr>
              <w:t xml:space="preserve"> informācijas sistēm</w:t>
            </w:r>
            <w:r w:rsidR="00BF6197" w:rsidRPr="009B086A">
              <w:rPr>
                <w:rFonts w:ascii="Times New Roman" w:hAnsi="Times New Roman" w:cs="Times New Roman"/>
                <w:iCs/>
                <w:sz w:val="24"/>
                <w:szCs w:val="24"/>
              </w:rPr>
              <w:t>u</w:t>
            </w:r>
            <w:r w:rsidRPr="009B086A">
              <w:rPr>
                <w:rFonts w:ascii="Times New Roman" w:hAnsi="Times New Roman" w:cs="Times New Roman"/>
                <w:iCs/>
                <w:sz w:val="24"/>
                <w:szCs w:val="24"/>
              </w:rPr>
              <w:t xml:space="preserve"> cilvēkresursu vadības procesiem</w:t>
            </w:r>
            <w:r w:rsidR="00BF6197" w:rsidRPr="009B086A">
              <w:rPr>
                <w:rFonts w:ascii="Times New Roman" w:hAnsi="Times New Roman" w:cs="Times New Roman"/>
                <w:iCs/>
                <w:sz w:val="24"/>
                <w:szCs w:val="24"/>
              </w:rPr>
              <w:t>, tiks nodrošināts iestāžu procesu savstarpējās salīdzināšanas process (</w:t>
            </w:r>
            <w:proofErr w:type="spellStart"/>
            <w:r w:rsidR="00BF6197" w:rsidRPr="009B086A">
              <w:rPr>
                <w:rFonts w:ascii="Times New Roman" w:hAnsi="Times New Roman" w:cs="Times New Roman"/>
                <w:i/>
                <w:sz w:val="24"/>
                <w:szCs w:val="24"/>
              </w:rPr>
              <w:t>reconciliation</w:t>
            </w:r>
            <w:proofErr w:type="spellEnd"/>
            <w:r w:rsidR="00BF6197" w:rsidRPr="009B086A">
              <w:rPr>
                <w:rFonts w:ascii="Times New Roman" w:hAnsi="Times New Roman" w:cs="Times New Roman"/>
                <w:iCs/>
                <w:sz w:val="24"/>
                <w:szCs w:val="24"/>
              </w:rPr>
              <w:t>), kas ļaus tos novērtēt, analizēt un pilnveidot, izmantojot datu analītikas metodes un rīkus. Tas nodrošinās datos balstītas pārvaldības prakses un kultūras ieviešanu un ve</w:t>
            </w:r>
            <w:r w:rsidR="000C3987" w:rsidRPr="009B086A">
              <w:rPr>
                <w:rFonts w:ascii="Times New Roman" w:hAnsi="Times New Roman" w:cs="Times New Roman"/>
                <w:iCs/>
                <w:sz w:val="24"/>
                <w:szCs w:val="24"/>
              </w:rPr>
              <w:t>i</w:t>
            </w:r>
            <w:r w:rsidR="00BF6197" w:rsidRPr="009B086A">
              <w:rPr>
                <w:rFonts w:ascii="Times New Roman" w:hAnsi="Times New Roman" w:cs="Times New Roman"/>
                <w:iCs/>
                <w:sz w:val="24"/>
                <w:szCs w:val="24"/>
              </w:rPr>
              <w:t>cinās efektīvāku un ātrāku lēmumu pieņemšanu, labās prakses pārņemšanu</w:t>
            </w:r>
            <w:r w:rsidR="001B3CCC" w:rsidRPr="009B086A">
              <w:rPr>
                <w:rFonts w:ascii="Times New Roman" w:hAnsi="Times New Roman" w:cs="Times New Roman"/>
                <w:iCs/>
                <w:sz w:val="24"/>
                <w:szCs w:val="24"/>
              </w:rPr>
              <w:t>.</w:t>
            </w:r>
          </w:p>
          <w:p w14:paraId="6C209E5B" w14:textId="77777777" w:rsidR="001B3CCC" w:rsidRPr="009B086A" w:rsidRDefault="001B3CCC" w:rsidP="007F0DB4">
            <w:pPr>
              <w:jc w:val="both"/>
              <w:rPr>
                <w:rFonts w:ascii="Times New Roman" w:hAnsi="Times New Roman" w:cs="Times New Roman"/>
                <w:iCs/>
                <w:sz w:val="24"/>
                <w:szCs w:val="24"/>
              </w:rPr>
            </w:pPr>
            <w:r w:rsidRPr="009B086A">
              <w:rPr>
                <w:rFonts w:ascii="Times New Roman" w:hAnsi="Times New Roman" w:cs="Times New Roman"/>
                <w:iCs/>
                <w:sz w:val="24"/>
                <w:szCs w:val="24"/>
              </w:rPr>
              <w:t>Cilvēkresursu vadības sistēmas ieviešana sniegs vairākus būtiskus ieguvumus valsts pārvaldes līmenī:</w:t>
            </w:r>
          </w:p>
          <w:p w14:paraId="325DD44F" w14:textId="472C2853" w:rsidR="001B3CCC" w:rsidRPr="009B086A" w:rsidRDefault="00AB5680" w:rsidP="001B3CCC">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s</w:t>
            </w:r>
            <w:r w:rsidR="001B3CCC" w:rsidRPr="009B086A">
              <w:rPr>
                <w:rFonts w:ascii="Times New Roman" w:hAnsi="Times New Roman" w:cs="Times New Roman"/>
                <w:iCs/>
                <w:sz w:val="24"/>
                <w:szCs w:val="24"/>
              </w:rPr>
              <w:t>tandartizēti cilvēkresursu vadības procesi un dati visā valsts pārvaldē, nodrošinot efektīvāku un konsekventāku cilvēkresursu pārvaldību</w:t>
            </w:r>
            <w:r w:rsidR="00527755">
              <w:rPr>
                <w:rFonts w:ascii="Times New Roman" w:hAnsi="Times New Roman" w:cs="Times New Roman"/>
                <w:iCs/>
                <w:sz w:val="24"/>
                <w:szCs w:val="24"/>
              </w:rPr>
              <w:t>;</w:t>
            </w:r>
          </w:p>
          <w:p w14:paraId="73B37CAB" w14:textId="05B402BC" w:rsidR="001B3CCC" w:rsidRPr="009B086A" w:rsidRDefault="00AB5680" w:rsidP="001B3CCC">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i</w:t>
            </w:r>
            <w:r w:rsidR="001B3CCC" w:rsidRPr="009B086A">
              <w:rPr>
                <w:rFonts w:ascii="Times New Roman" w:hAnsi="Times New Roman" w:cs="Times New Roman"/>
                <w:iCs/>
                <w:sz w:val="24"/>
                <w:szCs w:val="24"/>
              </w:rPr>
              <w:t>zmaksu samazinājums, kas būtu nepieciešams cilvēkresursu vadības nodrošināšanai. Kopīgi ieviešot vienotu risinājumu, tiek ieekonomēti tehnoloģiju un infrastruktūras izdevumi, kā arī izmaksas par uzturēšanu</w:t>
            </w:r>
            <w:r w:rsidR="00527755">
              <w:rPr>
                <w:rFonts w:ascii="Times New Roman" w:hAnsi="Times New Roman" w:cs="Times New Roman"/>
                <w:iCs/>
                <w:sz w:val="24"/>
                <w:szCs w:val="24"/>
              </w:rPr>
              <w:t>;</w:t>
            </w:r>
          </w:p>
          <w:p w14:paraId="0E45B569" w14:textId="153B6B7D" w:rsidR="001B3CCC" w:rsidRPr="009B086A" w:rsidRDefault="00AB5680" w:rsidP="001B3CCC">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p</w:t>
            </w:r>
            <w:r w:rsidR="001B3CCC" w:rsidRPr="009B086A">
              <w:rPr>
                <w:rFonts w:ascii="Times New Roman" w:hAnsi="Times New Roman" w:cs="Times New Roman"/>
                <w:iCs/>
                <w:sz w:val="24"/>
                <w:szCs w:val="24"/>
              </w:rPr>
              <w:t>aaugstināta efektivitāte un produktivitāte, ko iespējams panākt</w:t>
            </w:r>
            <w:r w:rsidRPr="009B086A">
              <w:rPr>
                <w:rFonts w:ascii="Times New Roman" w:hAnsi="Times New Roman" w:cs="Times New Roman"/>
                <w:iCs/>
                <w:sz w:val="24"/>
                <w:szCs w:val="24"/>
              </w:rPr>
              <w:t>,</w:t>
            </w:r>
            <w:r w:rsidR="001B3CCC" w:rsidRPr="009B086A">
              <w:rPr>
                <w:rFonts w:ascii="Times New Roman" w:hAnsi="Times New Roman" w:cs="Times New Roman"/>
                <w:iCs/>
                <w:sz w:val="24"/>
                <w:szCs w:val="24"/>
              </w:rPr>
              <w:t xml:space="preserve"> automatizējot</w:t>
            </w:r>
            <w:r w:rsidR="002E71D8" w:rsidRPr="009B086A">
              <w:rPr>
                <w:rFonts w:ascii="Times New Roman" w:hAnsi="Times New Roman" w:cs="Times New Roman"/>
                <w:iCs/>
                <w:sz w:val="24"/>
                <w:szCs w:val="24"/>
              </w:rPr>
              <w:t xml:space="preserve"> tādus procesus kā datu pārvaldība</w:t>
            </w:r>
            <w:r w:rsidRPr="009B086A">
              <w:rPr>
                <w:rFonts w:ascii="Times New Roman" w:hAnsi="Times New Roman" w:cs="Times New Roman"/>
                <w:iCs/>
                <w:sz w:val="24"/>
                <w:szCs w:val="24"/>
              </w:rPr>
              <w:t>,</w:t>
            </w:r>
            <w:r w:rsidR="002E71D8" w:rsidRPr="009B086A">
              <w:rPr>
                <w:rFonts w:ascii="Times New Roman" w:hAnsi="Times New Roman" w:cs="Times New Roman"/>
                <w:iCs/>
                <w:sz w:val="24"/>
                <w:szCs w:val="24"/>
              </w:rPr>
              <w:t xml:space="preserve"> </w:t>
            </w:r>
            <w:r w:rsidRPr="009B086A">
              <w:rPr>
                <w:rFonts w:ascii="Times New Roman" w:hAnsi="Times New Roman" w:cs="Times New Roman"/>
                <w:iCs/>
                <w:sz w:val="24"/>
                <w:szCs w:val="24"/>
              </w:rPr>
              <w:t>pārskati</w:t>
            </w:r>
            <w:r w:rsidR="002E71D8" w:rsidRPr="009B086A">
              <w:rPr>
                <w:rFonts w:ascii="Times New Roman" w:hAnsi="Times New Roman" w:cs="Times New Roman"/>
                <w:iCs/>
                <w:sz w:val="24"/>
                <w:szCs w:val="24"/>
              </w:rPr>
              <w:t>, novērtēšana.</w:t>
            </w:r>
          </w:p>
          <w:p w14:paraId="287F68B3" w14:textId="1CEBE8A2" w:rsidR="002E71D8" w:rsidRPr="009B086A" w:rsidRDefault="002E71D8" w:rsidP="002E71D8">
            <w:pPr>
              <w:jc w:val="both"/>
              <w:rPr>
                <w:rFonts w:ascii="Times New Roman" w:hAnsi="Times New Roman" w:cs="Times New Roman"/>
                <w:iCs/>
                <w:sz w:val="24"/>
                <w:szCs w:val="24"/>
              </w:rPr>
            </w:pPr>
            <w:r w:rsidRPr="009B086A">
              <w:rPr>
                <w:rFonts w:ascii="Times New Roman" w:hAnsi="Times New Roman" w:cs="Times New Roman"/>
                <w:iCs/>
                <w:sz w:val="24"/>
                <w:szCs w:val="24"/>
              </w:rPr>
              <w:t>Vienlaikus jaunas sistēmas ieviešana sniegtu arī vairākus nozīmīgus ieguvumus iestāžu līmenī:</w:t>
            </w:r>
          </w:p>
          <w:p w14:paraId="45FCD1C8" w14:textId="6A5CD689" w:rsidR="002E71D8" w:rsidRPr="009B086A" w:rsidRDefault="00AB5680" w:rsidP="002E71D8">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u</w:t>
            </w:r>
            <w:r w:rsidR="002E71D8" w:rsidRPr="009B086A">
              <w:rPr>
                <w:rFonts w:ascii="Times New Roman" w:hAnsi="Times New Roman" w:cs="Times New Roman"/>
                <w:iCs/>
                <w:sz w:val="24"/>
                <w:szCs w:val="24"/>
              </w:rPr>
              <w:t xml:space="preserve">zlabota datu precizitāte, automatizējot procesus un samazinot nepieciešamību pēc datu manuālas ievades, </w:t>
            </w:r>
            <w:r w:rsidR="001E140A" w:rsidRPr="009B086A">
              <w:rPr>
                <w:rFonts w:ascii="Times New Roman" w:hAnsi="Times New Roman" w:cs="Times New Roman"/>
                <w:iCs/>
                <w:sz w:val="24"/>
                <w:szCs w:val="24"/>
              </w:rPr>
              <w:t xml:space="preserve">lai </w:t>
            </w:r>
            <w:r w:rsidR="002E71D8" w:rsidRPr="009B086A">
              <w:rPr>
                <w:rFonts w:ascii="Times New Roman" w:hAnsi="Times New Roman" w:cs="Times New Roman"/>
                <w:iCs/>
                <w:sz w:val="24"/>
                <w:szCs w:val="24"/>
              </w:rPr>
              <w:t>tiktu samazināta kļūdu iespējamīb</w:t>
            </w:r>
            <w:r w:rsidR="001E140A" w:rsidRPr="009B086A">
              <w:rPr>
                <w:rFonts w:ascii="Times New Roman" w:hAnsi="Times New Roman" w:cs="Times New Roman"/>
                <w:iCs/>
                <w:sz w:val="24"/>
                <w:szCs w:val="24"/>
              </w:rPr>
              <w:t>a</w:t>
            </w:r>
            <w:r w:rsidR="002E71D8" w:rsidRPr="009B086A">
              <w:rPr>
                <w:rFonts w:ascii="Times New Roman" w:hAnsi="Times New Roman" w:cs="Times New Roman"/>
                <w:iCs/>
                <w:sz w:val="24"/>
                <w:szCs w:val="24"/>
              </w:rPr>
              <w:t xml:space="preserve"> datu ievadē. Tāpat tiktu nodrošināt</w:t>
            </w:r>
            <w:r w:rsidRPr="009B086A">
              <w:rPr>
                <w:rFonts w:ascii="Times New Roman" w:hAnsi="Times New Roman" w:cs="Times New Roman"/>
                <w:iCs/>
                <w:sz w:val="24"/>
                <w:szCs w:val="24"/>
              </w:rPr>
              <w:t>s</w:t>
            </w:r>
            <w:r w:rsidR="002E71D8" w:rsidRPr="009B086A">
              <w:rPr>
                <w:rFonts w:ascii="Times New Roman" w:hAnsi="Times New Roman" w:cs="Times New Roman"/>
                <w:iCs/>
                <w:sz w:val="24"/>
                <w:szCs w:val="24"/>
              </w:rPr>
              <w:t xml:space="preserve"> datu ievades </w:t>
            </w:r>
            <w:proofErr w:type="spellStart"/>
            <w:r w:rsidR="002E71D8" w:rsidRPr="009B086A">
              <w:rPr>
                <w:rFonts w:ascii="Times New Roman" w:hAnsi="Times New Roman" w:cs="Times New Roman"/>
                <w:iCs/>
                <w:sz w:val="24"/>
                <w:szCs w:val="24"/>
              </w:rPr>
              <w:t>vienreizes</w:t>
            </w:r>
            <w:proofErr w:type="spellEnd"/>
            <w:r w:rsidR="002E71D8" w:rsidRPr="009B086A">
              <w:rPr>
                <w:rFonts w:ascii="Times New Roman" w:hAnsi="Times New Roman" w:cs="Times New Roman"/>
                <w:iCs/>
                <w:sz w:val="24"/>
                <w:szCs w:val="24"/>
              </w:rPr>
              <w:t xml:space="preserve"> princips </w:t>
            </w:r>
            <w:r w:rsidR="00E62B91" w:rsidRPr="009B086A">
              <w:rPr>
                <w:rFonts w:ascii="Times New Roman" w:hAnsi="Times New Roman" w:cs="Times New Roman"/>
                <w:iCs/>
                <w:spacing w:val="-2"/>
                <w:sz w:val="24"/>
                <w:szCs w:val="24"/>
              </w:rPr>
              <w:t xml:space="preserve">Vienoto </w:t>
            </w:r>
            <w:r w:rsidR="00E62B91" w:rsidRPr="009B086A">
              <w:rPr>
                <w:rFonts w:ascii="Times New Roman" w:hAnsi="Times New Roman" w:cs="Times New Roman"/>
                <w:iCs/>
                <w:spacing w:val="-2"/>
                <w:sz w:val="24"/>
                <w:szCs w:val="24"/>
              </w:rPr>
              <w:lastRenderedPageBreak/>
              <w:t xml:space="preserve">pakalpojumu centra </w:t>
            </w:r>
            <w:r w:rsidR="00E62B91" w:rsidRPr="009B086A">
              <w:rPr>
                <w:rFonts w:ascii="Times New Roman" w:hAnsi="Times New Roman" w:cs="Times New Roman"/>
                <w:iCs/>
                <w:sz w:val="24"/>
                <w:szCs w:val="24"/>
              </w:rPr>
              <w:t>(turpmāk –</w:t>
            </w:r>
            <w:r w:rsidR="00E859A9">
              <w:rPr>
                <w:rFonts w:ascii="Times New Roman" w:hAnsi="Times New Roman" w:cs="Times New Roman"/>
                <w:iCs/>
                <w:sz w:val="24"/>
                <w:szCs w:val="24"/>
              </w:rPr>
              <w:t xml:space="preserve"> </w:t>
            </w:r>
            <w:r w:rsidR="00E62B91" w:rsidRPr="009B086A">
              <w:rPr>
                <w:rFonts w:ascii="Times New Roman" w:hAnsi="Times New Roman" w:cs="Times New Roman"/>
                <w:iCs/>
                <w:sz w:val="24"/>
                <w:szCs w:val="24"/>
              </w:rPr>
              <w:t>VPC)</w:t>
            </w:r>
            <w:r w:rsidR="002E71D8" w:rsidRPr="009B086A">
              <w:rPr>
                <w:rFonts w:ascii="Times New Roman" w:hAnsi="Times New Roman" w:cs="Times New Roman"/>
                <w:iCs/>
                <w:sz w:val="24"/>
                <w:szCs w:val="24"/>
              </w:rPr>
              <w:t xml:space="preserve"> ietvaros</w:t>
            </w:r>
            <w:r w:rsidRPr="009B086A">
              <w:rPr>
                <w:rFonts w:ascii="Times New Roman" w:hAnsi="Times New Roman" w:cs="Times New Roman"/>
                <w:iCs/>
                <w:sz w:val="24"/>
                <w:szCs w:val="24"/>
              </w:rPr>
              <w:t xml:space="preserve"> –</w:t>
            </w:r>
            <w:r w:rsidR="002E71D8" w:rsidRPr="009B086A">
              <w:rPr>
                <w:rFonts w:ascii="Times New Roman" w:hAnsi="Times New Roman" w:cs="Times New Roman"/>
                <w:iCs/>
                <w:sz w:val="24"/>
                <w:szCs w:val="24"/>
              </w:rPr>
              <w:t xml:space="preserve"> sistēm</w:t>
            </w:r>
            <w:r w:rsidRPr="009B086A">
              <w:rPr>
                <w:rFonts w:ascii="Times New Roman" w:hAnsi="Times New Roman" w:cs="Times New Roman"/>
                <w:iCs/>
                <w:sz w:val="24"/>
                <w:szCs w:val="24"/>
              </w:rPr>
              <w:t>as</w:t>
            </w:r>
            <w:r w:rsidR="002E71D8" w:rsidRPr="009B086A">
              <w:rPr>
                <w:rFonts w:ascii="Times New Roman" w:hAnsi="Times New Roman" w:cs="Times New Roman"/>
                <w:iCs/>
                <w:sz w:val="24"/>
                <w:szCs w:val="24"/>
              </w:rPr>
              <w:t xml:space="preserve"> datus nodo</w:t>
            </w:r>
            <w:r w:rsidRPr="009B086A">
              <w:rPr>
                <w:rFonts w:ascii="Times New Roman" w:hAnsi="Times New Roman" w:cs="Times New Roman"/>
                <w:iCs/>
                <w:sz w:val="24"/>
                <w:szCs w:val="24"/>
              </w:rPr>
              <w:t>tu</w:t>
            </w:r>
            <w:r w:rsidR="002E71D8" w:rsidRPr="009B086A">
              <w:rPr>
                <w:rFonts w:ascii="Times New Roman" w:hAnsi="Times New Roman" w:cs="Times New Roman"/>
                <w:iCs/>
                <w:sz w:val="24"/>
                <w:szCs w:val="24"/>
              </w:rPr>
              <w:t xml:space="preserve"> viena otrai</w:t>
            </w:r>
            <w:r w:rsidRPr="009B086A">
              <w:rPr>
                <w:rFonts w:ascii="Times New Roman" w:hAnsi="Times New Roman" w:cs="Times New Roman"/>
                <w:iCs/>
                <w:sz w:val="24"/>
                <w:szCs w:val="24"/>
              </w:rPr>
              <w:t>,</w:t>
            </w:r>
            <w:r w:rsidR="002E71D8" w:rsidRPr="009B086A">
              <w:rPr>
                <w:rFonts w:ascii="Times New Roman" w:hAnsi="Times New Roman" w:cs="Times New Roman"/>
                <w:iCs/>
                <w:sz w:val="24"/>
                <w:szCs w:val="24"/>
              </w:rPr>
              <w:t xml:space="preserve"> un tie nebūtu jā</w:t>
            </w:r>
            <w:r w:rsidR="001E140A" w:rsidRPr="009B086A">
              <w:rPr>
                <w:rFonts w:ascii="Times New Roman" w:hAnsi="Times New Roman" w:cs="Times New Roman"/>
                <w:iCs/>
                <w:sz w:val="24"/>
                <w:szCs w:val="24"/>
              </w:rPr>
              <w:t>ie</w:t>
            </w:r>
            <w:r w:rsidR="002E71D8" w:rsidRPr="009B086A">
              <w:rPr>
                <w:rFonts w:ascii="Times New Roman" w:hAnsi="Times New Roman" w:cs="Times New Roman"/>
                <w:iCs/>
                <w:sz w:val="24"/>
                <w:szCs w:val="24"/>
              </w:rPr>
              <w:t>vada no jauna</w:t>
            </w:r>
            <w:r w:rsidR="00527755">
              <w:rPr>
                <w:rFonts w:ascii="Times New Roman" w:hAnsi="Times New Roman" w:cs="Times New Roman"/>
                <w:iCs/>
                <w:sz w:val="24"/>
                <w:szCs w:val="24"/>
              </w:rPr>
              <w:t>;</w:t>
            </w:r>
            <w:r w:rsidR="002E71D8" w:rsidRPr="009B086A">
              <w:rPr>
                <w:rFonts w:ascii="Times New Roman" w:hAnsi="Times New Roman" w:cs="Times New Roman"/>
                <w:iCs/>
                <w:sz w:val="24"/>
                <w:szCs w:val="24"/>
              </w:rPr>
              <w:t xml:space="preserve"> </w:t>
            </w:r>
          </w:p>
          <w:p w14:paraId="2C140B5B" w14:textId="2571E878" w:rsidR="002E71D8" w:rsidRPr="009B086A" w:rsidRDefault="00AB5680" w:rsidP="002E71D8">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d</w:t>
            </w:r>
            <w:r w:rsidR="002E71D8" w:rsidRPr="009B086A">
              <w:rPr>
                <w:rFonts w:ascii="Times New Roman" w:hAnsi="Times New Roman" w:cs="Times New Roman"/>
                <w:iCs/>
                <w:sz w:val="24"/>
                <w:szCs w:val="24"/>
              </w:rPr>
              <w:t>atos balstītu lēmumu pieņemšana</w:t>
            </w:r>
            <w:r w:rsidRPr="009B086A">
              <w:rPr>
                <w:rFonts w:ascii="Times New Roman" w:hAnsi="Times New Roman" w:cs="Times New Roman"/>
                <w:iCs/>
                <w:sz w:val="24"/>
                <w:szCs w:val="24"/>
              </w:rPr>
              <w:t>, pamatojoties</w:t>
            </w:r>
            <w:r w:rsidR="002E71D8" w:rsidRPr="009B086A">
              <w:rPr>
                <w:rFonts w:ascii="Times New Roman" w:hAnsi="Times New Roman" w:cs="Times New Roman"/>
                <w:iCs/>
                <w:sz w:val="24"/>
                <w:szCs w:val="24"/>
              </w:rPr>
              <w:t xml:space="preserve"> uz reāllaikā pieejamiem datiem un to analīzi, kas ļautu pieņemt precīzākus lēmumus par cilvēkresursu pārvaldību un iestādes darba plānošanu</w:t>
            </w:r>
            <w:r w:rsidR="00527755">
              <w:rPr>
                <w:rFonts w:ascii="Times New Roman" w:hAnsi="Times New Roman" w:cs="Times New Roman"/>
                <w:iCs/>
                <w:sz w:val="24"/>
                <w:szCs w:val="24"/>
              </w:rPr>
              <w:t>;</w:t>
            </w:r>
          </w:p>
          <w:p w14:paraId="548BF086" w14:textId="2EAB539A" w:rsidR="002E71D8" w:rsidRPr="009B086A" w:rsidRDefault="00AB5680" w:rsidP="002E71D8">
            <w:pPr>
              <w:pStyle w:val="ListParagraph"/>
              <w:numPr>
                <w:ilvl w:val="0"/>
                <w:numId w:val="18"/>
              </w:numPr>
              <w:jc w:val="both"/>
              <w:rPr>
                <w:rFonts w:ascii="Times New Roman" w:hAnsi="Times New Roman" w:cs="Times New Roman"/>
                <w:iCs/>
                <w:sz w:val="24"/>
                <w:szCs w:val="24"/>
              </w:rPr>
            </w:pPr>
            <w:r w:rsidRPr="009B086A">
              <w:rPr>
                <w:rFonts w:ascii="Times New Roman" w:hAnsi="Times New Roman" w:cs="Times New Roman"/>
                <w:iCs/>
                <w:sz w:val="24"/>
                <w:szCs w:val="24"/>
              </w:rPr>
              <w:t>u</w:t>
            </w:r>
            <w:r w:rsidR="002E71D8" w:rsidRPr="009B086A">
              <w:rPr>
                <w:rFonts w:ascii="Times New Roman" w:hAnsi="Times New Roman" w:cs="Times New Roman"/>
                <w:iCs/>
                <w:sz w:val="24"/>
                <w:szCs w:val="24"/>
              </w:rPr>
              <w:t xml:space="preserve">zlabota nodarbināto pieredze. Mūsdienīgas sistēmas ieviešana nodrošinātu lietotāju pieredzi un sistēmas dizainu, kas ļautu nodarbinātajam viegli pārvaldīt </w:t>
            </w:r>
            <w:r w:rsidR="0051326E" w:rsidRPr="009B086A">
              <w:rPr>
                <w:rFonts w:ascii="Times New Roman" w:hAnsi="Times New Roman" w:cs="Times New Roman"/>
                <w:iCs/>
                <w:sz w:val="24"/>
                <w:szCs w:val="24"/>
              </w:rPr>
              <w:t>personīg</w:t>
            </w:r>
            <w:r w:rsidR="006532AD" w:rsidRPr="009B086A">
              <w:rPr>
                <w:rFonts w:ascii="Times New Roman" w:hAnsi="Times New Roman" w:cs="Times New Roman"/>
                <w:iCs/>
                <w:sz w:val="24"/>
                <w:szCs w:val="24"/>
              </w:rPr>
              <w:t>o</w:t>
            </w:r>
            <w:r w:rsidR="0051326E" w:rsidRPr="009B086A">
              <w:rPr>
                <w:rFonts w:ascii="Times New Roman" w:hAnsi="Times New Roman" w:cs="Times New Roman"/>
                <w:iCs/>
                <w:sz w:val="24"/>
                <w:szCs w:val="24"/>
              </w:rPr>
              <w:t>s</w:t>
            </w:r>
            <w:r w:rsidR="006532AD" w:rsidRPr="009B086A">
              <w:rPr>
                <w:rFonts w:ascii="Times New Roman" w:hAnsi="Times New Roman" w:cs="Times New Roman"/>
                <w:iCs/>
                <w:sz w:val="24"/>
                <w:szCs w:val="24"/>
              </w:rPr>
              <w:t xml:space="preserve"> </w:t>
            </w:r>
            <w:r w:rsidR="002E71D8" w:rsidRPr="009B086A">
              <w:rPr>
                <w:rFonts w:ascii="Times New Roman" w:hAnsi="Times New Roman" w:cs="Times New Roman"/>
                <w:iCs/>
                <w:sz w:val="24"/>
                <w:szCs w:val="24"/>
              </w:rPr>
              <w:t>datus</w:t>
            </w:r>
            <w:r w:rsidR="00E859A9">
              <w:rPr>
                <w:rFonts w:ascii="Times New Roman" w:hAnsi="Times New Roman" w:cs="Times New Roman"/>
                <w:iCs/>
                <w:sz w:val="24"/>
                <w:szCs w:val="24"/>
              </w:rPr>
              <w:t>,</w:t>
            </w:r>
            <w:r w:rsidR="002E71D8" w:rsidRPr="009B086A">
              <w:rPr>
                <w:rFonts w:ascii="Times New Roman" w:hAnsi="Times New Roman" w:cs="Times New Roman"/>
                <w:iCs/>
                <w:sz w:val="24"/>
                <w:szCs w:val="24"/>
              </w:rPr>
              <w:t xml:space="preserve"> kā </w:t>
            </w:r>
            <w:r w:rsidR="0051326E" w:rsidRPr="009B086A">
              <w:rPr>
                <w:rFonts w:ascii="Times New Roman" w:hAnsi="Times New Roman" w:cs="Times New Roman"/>
                <w:iCs/>
                <w:sz w:val="24"/>
                <w:szCs w:val="24"/>
              </w:rPr>
              <w:t xml:space="preserve">arī </w:t>
            </w:r>
            <w:r w:rsidR="002E71D8" w:rsidRPr="009B086A">
              <w:rPr>
                <w:rFonts w:ascii="Times New Roman" w:hAnsi="Times New Roman" w:cs="Times New Roman"/>
                <w:iCs/>
                <w:sz w:val="24"/>
                <w:szCs w:val="24"/>
              </w:rPr>
              <w:t xml:space="preserve">sistēma </w:t>
            </w:r>
            <w:r w:rsidR="0051326E" w:rsidRPr="009B086A">
              <w:rPr>
                <w:rFonts w:ascii="Times New Roman" w:hAnsi="Times New Roman" w:cs="Times New Roman"/>
                <w:iCs/>
                <w:sz w:val="24"/>
                <w:szCs w:val="24"/>
              </w:rPr>
              <w:t xml:space="preserve">nodrošinās </w:t>
            </w:r>
            <w:r w:rsidR="002E71D8" w:rsidRPr="009B086A">
              <w:rPr>
                <w:rFonts w:ascii="Times New Roman" w:hAnsi="Times New Roman" w:cs="Times New Roman"/>
                <w:iCs/>
                <w:sz w:val="24"/>
                <w:szCs w:val="24"/>
              </w:rPr>
              <w:t>pašapkalpošanās iespējas, kas ļaus pieteikt nepieciešamos pakalpojumus sev ērtā laikā un vietā, nenoslogojot papildu cilvēkresursu speciālistu iestādē.</w:t>
            </w:r>
          </w:p>
          <w:p w14:paraId="0E4027C0" w14:textId="7DB30618" w:rsidR="00792AED" w:rsidRPr="009B086A" w:rsidRDefault="00792AED" w:rsidP="00792AED">
            <w:pPr>
              <w:jc w:val="both"/>
              <w:rPr>
                <w:rFonts w:ascii="Times New Roman" w:hAnsi="Times New Roman" w:cs="Times New Roman"/>
                <w:iCs/>
                <w:sz w:val="24"/>
                <w:szCs w:val="24"/>
              </w:rPr>
            </w:pPr>
            <w:r w:rsidRPr="009B086A">
              <w:rPr>
                <w:rFonts w:ascii="Times New Roman" w:hAnsi="Times New Roman" w:cs="Times New Roman"/>
                <w:iCs/>
                <w:sz w:val="24"/>
                <w:szCs w:val="24"/>
              </w:rPr>
              <w:t>Projekta pasē ietvertā informācija balstās uz Eiropas Savienības Tehniskā atbalsta instrumenta projekta "Valsts pārvaldes vienoto pakalpojumu centra attīstība Latvijā" rezultātiem. Projekta ietvaros tika veiktas vairākas analīzes par esošo situāciju, par nepieciešamajiem uzlabojumiem, kā arī apzināta ārzemju labā prakse, tāpat tika organizētas vairākas darbnīcas ar cilvēkresursu vadības speciālistiem, kurās tika prezentēti potenciālie uzlabojumi, uzklausīts personāla speciālistu viedoklis un attiecīgi precizēti jaunveidojamie procesi</w:t>
            </w:r>
          </w:p>
        </w:tc>
      </w:tr>
      <w:tr w:rsidR="00C003CA" w:rsidRPr="009B086A" w14:paraId="1000792E" w14:textId="77777777" w:rsidTr="009C7352">
        <w:tc>
          <w:tcPr>
            <w:tcW w:w="2552" w:type="dxa"/>
          </w:tcPr>
          <w:p w14:paraId="61C6B72A" w14:textId="1DFF7002" w:rsidR="00B53E12"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lastRenderedPageBreak/>
              <w:t>3.3. </w:t>
            </w:r>
            <w:r w:rsidR="006D5DBF" w:rsidRPr="009B086A">
              <w:rPr>
                <w:rFonts w:ascii="Times New Roman" w:hAnsi="Times New Roman" w:cs="Times New Roman"/>
                <w:sz w:val="24"/>
                <w:szCs w:val="24"/>
              </w:rPr>
              <w:t xml:space="preserve">Projekta </w:t>
            </w:r>
            <w:r w:rsidR="00743639" w:rsidRPr="009B086A">
              <w:rPr>
                <w:rFonts w:ascii="Times New Roman" w:hAnsi="Times New Roman" w:cs="Times New Roman"/>
                <w:sz w:val="24"/>
                <w:szCs w:val="24"/>
              </w:rPr>
              <w:t>ieguvumi</w:t>
            </w:r>
            <w:r w:rsidR="00527755" w:rsidRPr="00527755">
              <w:rPr>
                <w:rFonts w:ascii="Times New Roman" w:hAnsi="Times New Roman" w:cs="Times New Roman"/>
                <w:sz w:val="24"/>
                <w:szCs w:val="24"/>
                <w:vertAlign w:val="superscript"/>
              </w:rPr>
              <w:t>1</w:t>
            </w:r>
          </w:p>
        </w:tc>
        <w:tc>
          <w:tcPr>
            <w:tcW w:w="4252" w:type="dxa"/>
          </w:tcPr>
          <w:p w14:paraId="1F6DA7E4" w14:textId="148778F7" w:rsidR="00B53E12" w:rsidRPr="009B086A" w:rsidRDefault="00FF67C4" w:rsidP="00EE77DC">
            <w:pPr>
              <w:rPr>
                <w:rFonts w:ascii="Times New Roman" w:hAnsi="Times New Roman" w:cs="Times New Roman"/>
                <w:sz w:val="24"/>
                <w:szCs w:val="24"/>
              </w:rPr>
            </w:pPr>
            <w:r w:rsidRPr="009B086A">
              <w:rPr>
                <w:rFonts w:ascii="Times New Roman" w:hAnsi="Times New Roman" w:cs="Times New Roman"/>
                <w:sz w:val="24"/>
                <w:szCs w:val="24"/>
              </w:rPr>
              <w:t>Ieguvum</w:t>
            </w:r>
            <w:r w:rsidR="003F2CAB" w:rsidRPr="009B086A">
              <w:rPr>
                <w:rFonts w:ascii="Times New Roman" w:hAnsi="Times New Roman" w:cs="Times New Roman"/>
                <w:sz w:val="24"/>
                <w:szCs w:val="24"/>
              </w:rPr>
              <w:t>a</w:t>
            </w:r>
            <w:r w:rsidR="002F34AA" w:rsidRPr="009B086A">
              <w:rPr>
                <w:rFonts w:ascii="Times New Roman" w:hAnsi="Times New Roman" w:cs="Times New Roman"/>
                <w:sz w:val="24"/>
                <w:szCs w:val="24"/>
              </w:rPr>
              <w:t xml:space="preserve"> </w:t>
            </w:r>
            <w:r w:rsidR="003F2CAB" w:rsidRPr="009B086A">
              <w:rPr>
                <w:rFonts w:ascii="Times New Roman" w:hAnsi="Times New Roman" w:cs="Times New Roman"/>
                <w:sz w:val="24"/>
                <w:szCs w:val="24"/>
              </w:rPr>
              <w:t>mērīšanas vai verificēšanas</w:t>
            </w:r>
            <w:r w:rsidR="00B964D7" w:rsidRPr="009B086A">
              <w:rPr>
                <w:rFonts w:ascii="Times New Roman" w:hAnsi="Times New Roman" w:cs="Times New Roman"/>
                <w:sz w:val="24"/>
                <w:szCs w:val="24"/>
              </w:rPr>
              <w:t xml:space="preserve"> </w:t>
            </w:r>
            <w:r w:rsidR="003F2CAB" w:rsidRPr="009B086A">
              <w:rPr>
                <w:rFonts w:ascii="Times New Roman" w:hAnsi="Times New Roman" w:cs="Times New Roman"/>
                <w:sz w:val="24"/>
                <w:szCs w:val="24"/>
              </w:rPr>
              <w:t xml:space="preserve">metode un mērāmais </w:t>
            </w:r>
            <w:r w:rsidR="002F34AA" w:rsidRPr="009B086A">
              <w:rPr>
                <w:rFonts w:ascii="Times New Roman" w:hAnsi="Times New Roman" w:cs="Times New Roman"/>
                <w:sz w:val="24"/>
                <w:szCs w:val="24"/>
              </w:rPr>
              <w:t>rādītājs</w:t>
            </w:r>
            <w:r w:rsidR="00527755" w:rsidRPr="00527755">
              <w:rPr>
                <w:rFonts w:ascii="Times New Roman" w:hAnsi="Times New Roman" w:cs="Times New Roman"/>
                <w:sz w:val="24"/>
                <w:szCs w:val="24"/>
                <w:vertAlign w:val="superscript"/>
              </w:rPr>
              <w:t>2</w:t>
            </w:r>
          </w:p>
        </w:tc>
        <w:tc>
          <w:tcPr>
            <w:tcW w:w="993" w:type="dxa"/>
          </w:tcPr>
          <w:p w14:paraId="4CCEA34E" w14:textId="17CD61F2" w:rsidR="00B53E12" w:rsidRPr="009B086A" w:rsidRDefault="000C3987" w:rsidP="00EE77DC">
            <w:pPr>
              <w:rPr>
                <w:rFonts w:ascii="Times New Roman" w:hAnsi="Times New Roman" w:cs="Times New Roman"/>
                <w:sz w:val="24"/>
                <w:szCs w:val="24"/>
              </w:rPr>
            </w:pPr>
            <w:r w:rsidRPr="009B086A">
              <w:rPr>
                <w:rFonts w:ascii="Times New Roman" w:hAnsi="Times New Roman" w:cs="Times New Roman"/>
                <w:sz w:val="24"/>
                <w:szCs w:val="24"/>
              </w:rPr>
              <w:t>Vērtība</w:t>
            </w:r>
          </w:p>
        </w:tc>
        <w:tc>
          <w:tcPr>
            <w:tcW w:w="1275" w:type="dxa"/>
          </w:tcPr>
          <w:p w14:paraId="2E5BBA22" w14:textId="57FDCE0A" w:rsidR="00B53E12" w:rsidRPr="009B086A" w:rsidRDefault="000C3987" w:rsidP="00EE77DC">
            <w:pPr>
              <w:rPr>
                <w:rFonts w:ascii="Times New Roman" w:hAnsi="Times New Roman" w:cs="Times New Roman"/>
                <w:sz w:val="24"/>
                <w:szCs w:val="24"/>
              </w:rPr>
            </w:pPr>
            <w:r w:rsidRPr="009B086A">
              <w:rPr>
                <w:rFonts w:ascii="Times New Roman" w:hAnsi="Times New Roman" w:cs="Times New Roman"/>
                <w:sz w:val="24"/>
                <w:szCs w:val="24"/>
              </w:rPr>
              <w:t>Sasnieg</w:t>
            </w:r>
            <w:r w:rsidR="00E859A9">
              <w:rPr>
                <w:rFonts w:ascii="Times New Roman" w:hAnsi="Times New Roman" w:cs="Times New Roman"/>
                <w:sz w:val="24"/>
                <w:szCs w:val="24"/>
              </w:rPr>
              <w:t>-</w:t>
            </w:r>
            <w:proofErr w:type="spellStart"/>
            <w:r w:rsidRPr="009B086A">
              <w:rPr>
                <w:rFonts w:ascii="Times New Roman" w:hAnsi="Times New Roman" w:cs="Times New Roman"/>
                <w:sz w:val="24"/>
                <w:szCs w:val="24"/>
              </w:rPr>
              <w:t>šanas</w:t>
            </w:r>
            <w:proofErr w:type="spellEnd"/>
            <w:r w:rsidRPr="009B086A">
              <w:rPr>
                <w:rFonts w:ascii="Times New Roman" w:hAnsi="Times New Roman" w:cs="Times New Roman"/>
                <w:sz w:val="24"/>
                <w:szCs w:val="24"/>
              </w:rPr>
              <w:t xml:space="preserve"> </w:t>
            </w:r>
            <w:r w:rsidR="003F2CAB" w:rsidRPr="009B086A">
              <w:rPr>
                <w:rFonts w:ascii="Times New Roman" w:hAnsi="Times New Roman" w:cs="Times New Roman"/>
                <w:sz w:val="24"/>
                <w:szCs w:val="24"/>
              </w:rPr>
              <w:t>laiks</w:t>
            </w:r>
            <w:r w:rsidR="000B4F98" w:rsidRPr="009B086A">
              <w:rPr>
                <w:rFonts w:ascii="Times New Roman" w:hAnsi="Times New Roman" w:cs="Times New Roman"/>
                <w:sz w:val="24"/>
                <w:szCs w:val="24"/>
              </w:rPr>
              <w:t xml:space="preserve"> (gads)</w:t>
            </w:r>
          </w:p>
        </w:tc>
      </w:tr>
      <w:tr w:rsidR="00C54927" w:rsidRPr="009B086A" w14:paraId="3AAA95EB" w14:textId="77777777" w:rsidTr="009C7352">
        <w:tc>
          <w:tcPr>
            <w:tcW w:w="2552" w:type="dxa"/>
          </w:tcPr>
          <w:p w14:paraId="23574C29" w14:textId="0FF121B5" w:rsidR="00C54927" w:rsidRPr="009B086A" w:rsidRDefault="00C54927" w:rsidP="00BF5948">
            <w:pPr>
              <w:rPr>
                <w:rFonts w:ascii="Times New Roman" w:hAnsi="Times New Roman" w:cs="Times New Roman"/>
                <w:sz w:val="24"/>
                <w:szCs w:val="24"/>
              </w:rPr>
            </w:pPr>
            <w:r w:rsidRPr="009B086A">
              <w:rPr>
                <w:rFonts w:ascii="Times New Roman" w:hAnsi="Times New Roman" w:cs="Times New Roman"/>
                <w:sz w:val="24"/>
                <w:szCs w:val="24"/>
              </w:rPr>
              <w:t xml:space="preserve">3.3.1. </w:t>
            </w:r>
            <w:r w:rsidRPr="009B086A">
              <w:rPr>
                <w:rFonts w:ascii="Times New Roman" w:hAnsi="Times New Roman" w:cs="Times New Roman"/>
                <w:spacing w:val="-2"/>
                <w:sz w:val="24"/>
                <w:szCs w:val="24"/>
              </w:rPr>
              <w:t>Tiešās valsts pārvaldes nodarbināto īpatsvars, kuri saņem cilvēkresursu vadības pakalpojumus informācijas sistēmā</w:t>
            </w:r>
          </w:p>
        </w:tc>
        <w:tc>
          <w:tcPr>
            <w:tcW w:w="4252" w:type="dxa"/>
          </w:tcPr>
          <w:p w14:paraId="67119689" w14:textId="7A292D52" w:rsidR="00C54927" w:rsidRPr="009B086A" w:rsidRDefault="00C54927" w:rsidP="00BF5948">
            <w:pPr>
              <w:rPr>
                <w:rFonts w:ascii="Times New Roman" w:hAnsi="Times New Roman" w:cs="Times New Roman"/>
                <w:sz w:val="24"/>
                <w:szCs w:val="24"/>
              </w:rPr>
            </w:pPr>
            <w:r w:rsidRPr="009B086A">
              <w:rPr>
                <w:rFonts w:ascii="Times New Roman" w:hAnsi="Times New Roman" w:cs="Times New Roman"/>
                <w:sz w:val="24"/>
                <w:szCs w:val="24"/>
              </w:rPr>
              <w:t>15 % no kopējā tiešās valsts pārvaldes darbinieku skaita, kuri saņem cilvēkresursu vadības pakalpojumus informācijas sistēmā</w:t>
            </w:r>
          </w:p>
        </w:tc>
        <w:tc>
          <w:tcPr>
            <w:tcW w:w="993" w:type="dxa"/>
            <w:vAlign w:val="center"/>
          </w:tcPr>
          <w:p w14:paraId="28C8F736" w14:textId="40689CE1" w:rsidR="00C54927" w:rsidRPr="009B086A" w:rsidRDefault="00C54927" w:rsidP="00C7138B">
            <w:pPr>
              <w:jc w:val="center"/>
              <w:rPr>
                <w:rFonts w:ascii="Times New Roman" w:hAnsi="Times New Roman" w:cs="Times New Roman"/>
                <w:sz w:val="24"/>
                <w:szCs w:val="24"/>
              </w:rPr>
            </w:pPr>
            <w:r w:rsidRPr="009B086A">
              <w:rPr>
                <w:rFonts w:ascii="Times New Roman" w:hAnsi="Times New Roman" w:cs="Times New Roman"/>
                <w:sz w:val="24"/>
                <w:szCs w:val="24"/>
              </w:rPr>
              <w:t>15 %</w:t>
            </w:r>
          </w:p>
        </w:tc>
        <w:tc>
          <w:tcPr>
            <w:tcW w:w="1275" w:type="dxa"/>
            <w:vAlign w:val="center"/>
          </w:tcPr>
          <w:p w14:paraId="40C0AC9B" w14:textId="1917ADE0" w:rsidR="00C54927" w:rsidRPr="009B086A" w:rsidRDefault="00C54927" w:rsidP="00C7138B">
            <w:pPr>
              <w:jc w:val="center"/>
              <w:rPr>
                <w:rFonts w:ascii="Times New Roman" w:hAnsi="Times New Roman" w:cs="Times New Roman"/>
                <w:sz w:val="24"/>
                <w:szCs w:val="24"/>
              </w:rPr>
            </w:pPr>
            <w:r w:rsidRPr="009B086A">
              <w:rPr>
                <w:rFonts w:ascii="Times New Roman" w:hAnsi="Times New Roman" w:cs="Times New Roman"/>
                <w:sz w:val="24"/>
                <w:szCs w:val="24"/>
              </w:rPr>
              <w:t>2026</w:t>
            </w:r>
          </w:p>
        </w:tc>
      </w:tr>
      <w:tr w:rsidR="00BF6C2C" w:rsidRPr="009B086A" w14:paraId="55A4DD00" w14:textId="77777777" w:rsidTr="006F3C98">
        <w:trPr>
          <w:trHeight w:val="437"/>
        </w:trPr>
        <w:tc>
          <w:tcPr>
            <w:tcW w:w="2552" w:type="dxa"/>
          </w:tcPr>
          <w:p w14:paraId="0BD962A4" w14:textId="0B827909" w:rsidR="00BF6C2C" w:rsidRPr="009B086A" w:rsidRDefault="00B964D7" w:rsidP="00BF6C2C">
            <w:pPr>
              <w:rPr>
                <w:rFonts w:ascii="Times New Roman" w:hAnsi="Times New Roman" w:cs="Times New Roman"/>
                <w:sz w:val="24"/>
                <w:szCs w:val="24"/>
              </w:rPr>
            </w:pPr>
            <w:r w:rsidRPr="009B086A">
              <w:rPr>
                <w:rFonts w:ascii="Times New Roman" w:hAnsi="Times New Roman" w:cs="Times New Roman"/>
                <w:sz w:val="24"/>
                <w:szCs w:val="24"/>
              </w:rPr>
              <w:t xml:space="preserve">3.3.2. </w:t>
            </w:r>
            <w:r w:rsidR="006F3C98" w:rsidRPr="009B086A">
              <w:rPr>
                <w:rFonts w:ascii="Times New Roman" w:hAnsi="Times New Roman" w:cs="Times New Roman"/>
                <w:sz w:val="24"/>
                <w:szCs w:val="24"/>
              </w:rPr>
              <w:t>Nodrošināta ar cilvēkresursu vadību saistīta datu analītika un automātiski ģenerēt</w:t>
            </w:r>
            <w:r w:rsidR="00AB5680" w:rsidRPr="009B086A">
              <w:rPr>
                <w:rFonts w:ascii="Times New Roman" w:hAnsi="Times New Roman" w:cs="Times New Roman"/>
                <w:sz w:val="24"/>
                <w:szCs w:val="24"/>
              </w:rPr>
              <w:t>i</w:t>
            </w:r>
            <w:r w:rsidR="006F3C98" w:rsidRPr="009B086A">
              <w:rPr>
                <w:rFonts w:ascii="Times New Roman" w:hAnsi="Times New Roman" w:cs="Times New Roman"/>
                <w:sz w:val="24"/>
                <w:szCs w:val="24"/>
              </w:rPr>
              <w:t xml:space="preserve"> </w:t>
            </w:r>
            <w:r w:rsidR="00AB5680" w:rsidRPr="009B086A">
              <w:rPr>
                <w:rFonts w:ascii="Times New Roman" w:hAnsi="Times New Roman" w:cs="Times New Roman"/>
                <w:sz w:val="24"/>
                <w:szCs w:val="24"/>
              </w:rPr>
              <w:t>pārskati</w:t>
            </w:r>
          </w:p>
        </w:tc>
        <w:tc>
          <w:tcPr>
            <w:tcW w:w="4252" w:type="dxa"/>
          </w:tcPr>
          <w:p w14:paraId="3A409775" w14:textId="015D438F" w:rsidR="00BF6C2C" w:rsidRPr="009B086A" w:rsidRDefault="006F3C98" w:rsidP="00BF6C2C">
            <w:pPr>
              <w:rPr>
                <w:rFonts w:ascii="Times New Roman" w:hAnsi="Times New Roman" w:cs="Times New Roman"/>
                <w:sz w:val="24"/>
                <w:szCs w:val="24"/>
              </w:rPr>
            </w:pPr>
            <w:r w:rsidRPr="009B086A">
              <w:rPr>
                <w:rFonts w:ascii="Times New Roman" w:hAnsi="Times New Roman" w:cs="Times New Roman"/>
                <w:sz w:val="24"/>
                <w:szCs w:val="24"/>
              </w:rPr>
              <w:t xml:space="preserve">Automātiski ģenerēto </w:t>
            </w:r>
            <w:r w:rsidR="00AB5680" w:rsidRPr="009B086A">
              <w:rPr>
                <w:rFonts w:ascii="Times New Roman" w:hAnsi="Times New Roman" w:cs="Times New Roman"/>
                <w:sz w:val="24"/>
                <w:szCs w:val="24"/>
              </w:rPr>
              <w:t>pārskatu</w:t>
            </w:r>
            <w:r w:rsidRPr="009B086A">
              <w:rPr>
                <w:rFonts w:ascii="Times New Roman" w:hAnsi="Times New Roman" w:cs="Times New Roman"/>
                <w:sz w:val="24"/>
                <w:szCs w:val="24"/>
              </w:rPr>
              <w:t xml:space="preserve"> skaits </w:t>
            </w:r>
          </w:p>
          <w:p w14:paraId="0D0F2893" w14:textId="77777777" w:rsidR="006F3C98" w:rsidRPr="009B086A" w:rsidRDefault="006F3C98" w:rsidP="00BF6C2C">
            <w:pPr>
              <w:rPr>
                <w:rFonts w:ascii="Times New Roman" w:hAnsi="Times New Roman" w:cs="Times New Roman"/>
                <w:sz w:val="24"/>
                <w:szCs w:val="24"/>
              </w:rPr>
            </w:pPr>
          </w:p>
          <w:p w14:paraId="2DA9D9B6" w14:textId="63562BC0" w:rsidR="006F3C98" w:rsidRPr="009B086A" w:rsidRDefault="006F3C98" w:rsidP="00BF6C2C">
            <w:pPr>
              <w:rPr>
                <w:rFonts w:ascii="Times New Roman" w:hAnsi="Times New Roman" w:cs="Times New Roman"/>
                <w:sz w:val="24"/>
                <w:szCs w:val="24"/>
              </w:rPr>
            </w:pPr>
            <w:r w:rsidRPr="009B086A">
              <w:rPr>
                <w:rFonts w:ascii="Times New Roman" w:hAnsi="Times New Roman" w:cs="Times New Roman"/>
                <w:sz w:val="24"/>
                <w:szCs w:val="24"/>
              </w:rPr>
              <w:t>Iestādēm pieejam</w:t>
            </w:r>
            <w:r w:rsidR="00AB5680" w:rsidRPr="009B086A">
              <w:rPr>
                <w:rFonts w:ascii="Times New Roman" w:hAnsi="Times New Roman" w:cs="Times New Roman"/>
                <w:sz w:val="24"/>
                <w:szCs w:val="24"/>
              </w:rPr>
              <w:t>i</w:t>
            </w:r>
            <w:r w:rsidRPr="009B086A">
              <w:rPr>
                <w:rFonts w:ascii="Times New Roman" w:hAnsi="Times New Roman" w:cs="Times New Roman"/>
                <w:sz w:val="24"/>
                <w:szCs w:val="24"/>
              </w:rPr>
              <w:t xml:space="preserve"> vismaz 10 automātiski ģenerēt</w:t>
            </w:r>
            <w:r w:rsidR="00AB5680" w:rsidRPr="009B086A">
              <w:rPr>
                <w:rFonts w:ascii="Times New Roman" w:hAnsi="Times New Roman" w:cs="Times New Roman"/>
                <w:sz w:val="24"/>
                <w:szCs w:val="24"/>
              </w:rPr>
              <w:t>i</w:t>
            </w:r>
            <w:r w:rsidRPr="009B086A">
              <w:rPr>
                <w:rFonts w:ascii="Times New Roman" w:hAnsi="Times New Roman" w:cs="Times New Roman"/>
                <w:sz w:val="24"/>
                <w:szCs w:val="24"/>
              </w:rPr>
              <w:t xml:space="preserve"> </w:t>
            </w:r>
            <w:r w:rsidR="00AB5680" w:rsidRPr="009B086A">
              <w:rPr>
                <w:rFonts w:ascii="Times New Roman" w:hAnsi="Times New Roman" w:cs="Times New Roman"/>
                <w:sz w:val="24"/>
                <w:szCs w:val="24"/>
              </w:rPr>
              <w:t>pārskati</w:t>
            </w:r>
            <w:r w:rsidRPr="009B086A">
              <w:rPr>
                <w:rFonts w:ascii="Times New Roman" w:hAnsi="Times New Roman" w:cs="Times New Roman"/>
                <w:sz w:val="24"/>
                <w:szCs w:val="24"/>
              </w:rPr>
              <w:t xml:space="preserve"> par cilvēkresursu vadību un tās apakšprocesiem</w:t>
            </w:r>
          </w:p>
        </w:tc>
        <w:tc>
          <w:tcPr>
            <w:tcW w:w="993" w:type="dxa"/>
            <w:vAlign w:val="center"/>
          </w:tcPr>
          <w:p w14:paraId="6811F46E" w14:textId="2C3436C2" w:rsidR="00BF6C2C" w:rsidRPr="009B086A" w:rsidRDefault="006F3C98" w:rsidP="00136D9D">
            <w:pPr>
              <w:jc w:val="center"/>
              <w:rPr>
                <w:rFonts w:ascii="Times New Roman" w:hAnsi="Times New Roman" w:cs="Times New Roman"/>
                <w:bCs/>
                <w:sz w:val="24"/>
                <w:szCs w:val="24"/>
              </w:rPr>
            </w:pPr>
            <w:r w:rsidRPr="009B086A">
              <w:rPr>
                <w:rFonts w:ascii="Times New Roman" w:hAnsi="Times New Roman" w:cs="Times New Roman"/>
                <w:bCs/>
                <w:sz w:val="24"/>
                <w:szCs w:val="24"/>
              </w:rPr>
              <w:t>10</w:t>
            </w:r>
          </w:p>
        </w:tc>
        <w:tc>
          <w:tcPr>
            <w:tcW w:w="1275" w:type="dxa"/>
            <w:vAlign w:val="center"/>
          </w:tcPr>
          <w:p w14:paraId="13DB0D96" w14:textId="4F549BFE" w:rsidR="00BF6C2C" w:rsidRPr="009B086A" w:rsidRDefault="00C54927" w:rsidP="00136D9D">
            <w:pPr>
              <w:jc w:val="center"/>
              <w:rPr>
                <w:rFonts w:ascii="Times New Roman" w:hAnsi="Times New Roman" w:cs="Times New Roman"/>
                <w:bCs/>
                <w:sz w:val="24"/>
                <w:szCs w:val="24"/>
              </w:rPr>
            </w:pPr>
            <w:r w:rsidRPr="009B086A">
              <w:rPr>
                <w:rFonts w:ascii="Times New Roman" w:hAnsi="Times New Roman" w:cs="Times New Roman"/>
                <w:bCs/>
                <w:sz w:val="24"/>
                <w:szCs w:val="24"/>
              </w:rPr>
              <w:t>2026</w:t>
            </w:r>
          </w:p>
        </w:tc>
      </w:tr>
    </w:tbl>
    <w:p w14:paraId="66ADB382" w14:textId="77777777" w:rsidR="001C3F34" w:rsidRPr="009B086A" w:rsidRDefault="001C3F34" w:rsidP="00BF5948">
      <w:pPr>
        <w:spacing w:after="0" w:line="240" w:lineRule="auto"/>
        <w:rPr>
          <w:rFonts w:ascii="Times New Roman" w:hAnsi="Times New Roman" w:cs="Times New Roman"/>
          <w:b/>
          <w:sz w:val="24"/>
          <w:szCs w:val="24"/>
        </w:rPr>
      </w:pPr>
    </w:p>
    <w:p w14:paraId="2E4BAA86" w14:textId="76ABE006" w:rsidR="009F2805"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4. </w:t>
      </w:r>
      <w:r w:rsidR="00D04A67" w:rsidRPr="009B086A">
        <w:rPr>
          <w:rFonts w:ascii="Times New Roman" w:hAnsi="Times New Roman" w:cs="Times New Roman"/>
          <w:b/>
          <w:sz w:val="24"/>
          <w:szCs w:val="24"/>
        </w:rPr>
        <w:t>Nepieciešamā f</w:t>
      </w:r>
      <w:r w:rsidR="00D36CF7" w:rsidRPr="009B086A">
        <w:rPr>
          <w:rFonts w:ascii="Times New Roman" w:hAnsi="Times New Roman" w:cs="Times New Roman"/>
          <w:b/>
          <w:sz w:val="24"/>
          <w:szCs w:val="24"/>
        </w:rPr>
        <w:t>inansējuma apjoms</w:t>
      </w:r>
      <w:r w:rsidR="00D04A67" w:rsidRPr="009B086A">
        <w:rPr>
          <w:rFonts w:ascii="Times New Roman" w:hAnsi="Times New Roman" w:cs="Times New Roman"/>
          <w:b/>
          <w:sz w:val="24"/>
          <w:szCs w:val="24"/>
        </w:rPr>
        <w:t xml:space="preserve"> un tā sadalījums</w:t>
      </w:r>
      <w:r w:rsidR="006E5981" w:rsidRPr="009B086A">
        <w:rPr>
          <w:rFonts w:ascii="Times New Roman" w:hAnsi="Times New Roman" w:cs="Times New Roman"/>
          <w:b/>
          <w:sz w:val="24"/>
          <w:szCs w:val="24"/>
        </w:rPr>
        <w:t xml:space="preserve"> pa </w:t>
      </w:r>
      <w:r w:rsidR="00BD15A5" w:rsidRPr="009B086A">
        <w:rPr>
          <w:rFonts w:ascii="Times New Roman" w:hAnsi="Times New Roman" w:cs="Times New Roman"/>
          <w:b/>
          <w:sz w:val="24"/>
          <w:szCs w:val="24"/>
        </w:rPr>
        <w:t xml:space="preserve">projekta </w:t>
      </w:r>
      <w:r w:rsidR="006E5981" w:rsidRPr="009B086A">
        <w:rPr>
          <w:rFonts w:ascii="Times New Roman" w:hAnsi="Times New Roman" w:cs="Times New Roman"/>
          <w:b/>
          <w:sz w:val="24"/>
          <w:szCs w:val="24"/>
        </w:rPr>
        <w:t xml:space="preserve">darbībām </w:t>
      </w:r>
      <w:r w:rsidR="00224708" w:rsidRPr="009B086A">
        <w:rPr>
          <w:rFonts w:ascii="Times New Roman" w:hAnsi="Times New Roman" w:cs="Times New Roman"/>
          <w:b/>
          <w:sz w:val="24"/>
          <w:szCs w:val="24"/>
        </w:rPr>
        <w:t xml:space="preserve">iznākumu </w:t>
      </w:r>
      <w:r w:rsidR="006E5981" w:rsidRPr="009B086A">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4253"/>
        <w:gridCol w:w="2551"/>
        <w:gridCol w:w="2268"/>
      </w:tblGrid>
      <w:tr w:rsidR="00C003CA" w:rsidRPr="009B086A" w14:paraId="452FE0B8" w14:textId="77777777" w:rsidTr="009C7352">
        <w:trPr>
          <w:trHeight w:val="329"/>
        </w:trPr>
        <w:tc>
          <w:tcPr>
            <w:tcW w:w="4253" w:type="dxa"/>
          </w:tcPr>
          <w:p w14:paraId="46739DFA" w14:textId="7BCDD285" w:rsidR="009F2805" w:rsidRPr="009B086A" w:rsidRDefault="005555B2" w:rsidP="00BF5948">
            <w:pPr>
              <w:rPr>
                <w:rFonts w:ascii="Times New Roman" w:hAnsi="Times New Roman" w:cs="Times New Roman"/>
                <w:sz w:val="24"/>
                <w:szCs w:val="24"/>
              </w:rPr>
            </w:pPr>
            <w:r w:rsidRPr="009B086A">
              <w:rPr>
                <w:rFonts w:ascii="Times New Roman" w:hAnsi="Times New Roman" w:cs="Times New Roman"/>
                <w:sz w:val="24"/>
                <w:szCs w:val="24"/>
              </w:rPr>
              <w:t>4.1. </w:t>
            </w:r>
            <w:r w:rsidR="00F94BCC" w:rsidRPr="009B086A">
              <w:rPr>
                <w:rFonts w:ascii="Times New Roman" w:hAnsi="Times New Roman" w:cs="Times New Roman"/>
                <w:sz w:val="24"/>
                <w:szCs w:val="24"/>
              </w:rPr>
              <w:t xml:space="preserve">Atveseļošanas fonda plāna </w:t>
            </w:r>
            <w:r w:rsidR="00952016" w:rsidRPr="009B086A">
              <w:rPr>
                <w:rFonts w:ascii="Times New Roman" w:hAnsi="Times New Roman" w:cs="Times New Roman"/>
                <w:sz w:val="24"/>
                <w:szCs w:val="24"/>
              </w:rPr>
              <w:t>f</w:t>
            </w:r>
            <w:r w:rsidR="003A01D6" w:rsidRPr="009B086A">
              <w:rPr>
                <w:rFonts w:ascii="Times New Roman" w:hAnsi="Times New Roman" w:cs="Times New Roman"/>
                <w:sz w:val="24"/>
                <w:szCs w:val="24"/>
              </w:rPr>
              <w:t>inansējums</w:t>
            </w:r>
            <w:r w:rsidR="006E5981" w:rsidRPr="009B086A">
              <w:rPr>
                <w:rFonts w:ascii="Times New Roman" w:hAnsi="Times New Roman" w:cs="Times New Roman"/>
                <w:sz w:val="24"/>
                <w:szCs w:val="24"/>
              </w:rPr>
              <w:t xml:space="preserve"> (kopā)</w:t>
            </w:r>
          </w:p>
        </w:tc>
        <w:tc>
          <w:tcPr>
            <w:tcW w:w="4819" w:type="dxa"/>
            <w:gridSpan w:val="2"/>
          </w:tcPr>
          <w:p w14:paraId="5C806858" w14:textId="4F83DD04" w:rsidR="009F2805" w:rsidRPr="009B086A" w:rsidRDefault="00D04A67" w:rsidP="00BF5948">
            <w:pPr>
              <w:rPr>
                <w:rFonts w:ascii="Times New Roman" w:hAnsi="Times New Roman" w:cs="Times New Roman"/>
                <w:b/>
                <w:sz w:val="24"/>
                <w:szCs w:val="24"/>
              </w:rPr>
            </w:pPr>
            <w:r w:rsidRPr="009B086A">
              <w:rPr>
                <w:rFonts w:ascii="Times New Roman" w:hAnsi="Times New Roman" w:cs="Times New Roman"/>
                <w:sz w:val="24"/>
                <w:szCs w:val="24"/>
              </w:rPr>
              <w:t xml:space="preserve">4.2. </w:t>
            </w:r>
            <w:r w:rsidR="008D468B" w:rsidRPr="009B086A">
              <w:rPr>
                <w:rFonts w:ascii="Times New Roman" w:hAnsi="Times New Roman" w:cs="Times New Roman"/>
                <w:sz w:val="24"/>
                <w:szCs w:val="24"/>
              </w:rPr>
              <w:t>Plānotais</w:t>
            </w:r>
            <w:r w:rsidRPr="009B086A">
              <w:rPr>
                <w:rFonts w:ascii="Times New Roman" w:hAnsi="Times New Roman" w:cs="Times New Roman"/>
                <w:sz w:val="24"/>
                <w:szCs w:val="24"/>
              </w:rPr>
              <w:t xml:space="preserve"> </w:t>
            </w:r>
            <w:r w:rsidR="008D468B" w:rsidRPr="009B086A">
              <w:rPr>
                <w:rFonts w:ascii="Times New Roman" w:hAnsi="Times New Roman" w:cs="Times New Roman"/>
                <w:sz w:val="24"/>
                <w:szCs w:val="24"/>
              </w:rPr>
              <w:t>pievienotās vērtības nodokļa</w:t>
            </w:r>
            <w:r w:rsidR="00C70618" w:rsidRPr="009B086A">
              <w:rPr>
                <w:rFonts w:ascii="Times New Roman" w:hAnsi="Times New Roman" w:cs="Times New Roman"/>
                <w:sz w:val="24"/>
                <w:szCs w:val="24"/>
              </w:rPr>
              <w:t xml:space="preserve"> (PVN)</w:t>
            </w:r>
            <w:r w:rsidR="008D468B" w:rsidRPr="009B086A">
              <w:rPr>
                <w:rFonts w:ascii="Times New Roman" w:hAnsi="Times New Roman" w:cs="Times New Roman"/>
                <w:sz w:val="24"/>
                <w:szCs w:val="24"/>
              </w:rPr>
              <w:t xml:space="preserve"> </w:t>
            </w:r>
            <w:r w:rsidR="00ED4181" w:rsidRPr="009B086A">
              <w:rPr>
                <w:rFonts w:ascii="Times New Roman" w:hAnsi="Times New Roman" w:cs="Times New Roman"/>
                <w:sz w:val="24"/>
                <w:szCs w:val="24"/>
              </w:rPr>
              <w:t>apmērs</w:t>
            </w:r>
            <w:r w:rsidR="00C70618" w:rsidRPr="009B086A">
              <w:rPr>
                <w:rFonts w:ascii="Times New Roman" w:hAnsi="Times New Roman" w:cs="Times New Roman"/>
                <w:sz w:val="24"/>
                <w:szCs w:val="24"/>
              </w:rPr>
              <w:t xml:space="preserve"> </w:t>
            </w:r>
            <w:r w:rsidR="006E5981" w:rsidRPr="009B086A">
              <w:rPr>
                <w:rFonts w:ascii="Times New Roman" w:hAnsi="Times New Roman" w:cs="Times New Roman"/>
                <w:sz w:val="24"/>
                <w:szCs w:val="24"/>
              </w:rPr>
              <w:t>(kopā)</w:t>
            </w:r>
            <w:r w:rsidR="00C70618" w:rsidRPr="009B086A">
              <w:rPr>
                <w:rFonts w:ascii="Times New Roman" w:hAnsi="Times New Roman" w:cs="Times New Roman"/>
                <w:sz w:val="24"/>
                <w:szCs w:val="24"/>
              </w:rPr>
              <w:t>, ja tiks pieprasīta tā segšana</w:t>
            </w:r>
            <w:r w:rsidR="00527755" w:rsidRPr="00527755">
              <w:rPr>
                <w:rFonts w:ascii="Times New Roman" w:hAnsi="Times New Roman" w:cs="Times New Roman"/>
                <w:sz w:val="24"/>
                <w:szCs w:val="24"/>
                <w:vertAlign w:val="superscript"/>
              </w:rPr>
              <w:t>3</w:t>
            </w:r>
            <w:r w:rsidR="000C3987" w:rsidRPr="009B086A">
              <w:rPr>
                <w:rFonts w:ascii="Times New Roman" w:hAnsi="Times New Roman" w:cs="Times New Roman"/>
                <w:sz w:val="24"/>
                <w:szCs w:val="24"/>
              </w:rPr>
              <w:t>,</w:t>
            </w:r>
            <w:r w:rsidR="00837A4B" w:rsidRPr="009B086A">
              <w:rPr>
                <w:rFonts w:ascii="Times New Roman" w:hAnsi="Times New Roman" w:cs="Times New Roman"/>
                <w:sz w:val="24"/>
                <w:szCs w:val="24"/>
              </w:rPr>
              <w:t xml:space="preserve"> </w:t>
            </w:r>
            <w:r w:rsidR="00C70618" w:rsidRPr="009B086A">
              <w:rPr>
                <w:rFonts w:ascii="Times New Roman" w:hAnsi="Times New Roman" w:cs="Times New Roman"/>
                <w:sz w:val="24"/>
                <w:szCs w:val="24"/>
              </w:rPr>
              <w:t xml:space="preserve">un avansa </w:t>
            </w:r>
            <w:r w:rsidR="00ED4181" w:rsidRPr="009B086A">
              <w:rPr>
                <w:rFonts w:ascii="Times New Roman" w:hAnsi="Times New Roman" w:cs="Times New Roman"/>
                <w:sz w:val="24"/>
                <w:szCs w:val="24"/>
              </w:rPr>
              <w:t>apmērs</w:t>
            </w:r>
            <w:r w:rsidR="00C70618" w:rsidRPr="009B086A">
              <w:rPr>
                <w:rFonts w:ascii="Times New Roman" w:hAnsi="Times New Roman" w:cs="Times New Roman"/>
                <w:sz w:val="24"/>
                <w:szCs w:val="24"/>
              </w:rPr>
              <w:t>, ja plānots to pieprasīt</w:t>
            </w:r>
            <w:r w:rsidR="00527755" w:rsidRPr="00527755">
              <w:rPr>
                <w:rFonts w:ascii="Times New Roman" w:hAnsi="Times New Roman" w:cs="Times New Roman"/>
                <w:vertAlign w:val="superscript"/>
              </w:rPr>
              <w:t>4</w:t>
            </w:r>
          </w:p>
        </w:tc>
      </w:tr>
      <w:tr w:rsidR="00C003CA" w:rsidRPr="009B086A" w14:paraId="3DF564FE" w14:textId="77777777" w:rsidTr="009C7352">
        <w:trPr>
          <w:trHeight w:val="329"/>
        </w:trPr>
        <w:tc>
          <w:tcPr>
            <w:tcW w:w="4253" w:type="dxa"/>
          </w:tcPr>
          <w:p w14:paraId="58CCCA22" w14:textId="6D79B464" w:rsidR="00C70618" w:rsidRPr="009B086A" w:rsidRDefault="00136D9D" w:rsidP="00136D9D">
            <w:pPr>
              <w:rPr>
                <w:rFonts w:ascii="Times New Roman" w:hAnsi="Times New Roman" w:cs="Times New Roman"/>
                <w:i/>
                <w:color w:val="A6A6A6" w:themeColor="background1" w:themeShade="A6"/>
                <w:sz w:val="24"/>
                <w:szCs w:val="24"/>
              </w:rPr>
            </w:pPr>
            <w:r w:rsidRPr="009B086A">
              <w:rPr>
                <w:rFonts w:ascii="Times New Roman" w:hAnsi="Times New Roman" w:cs="Times New Roman"/>
                <w:color w:val="000000" w:themeColor="text1"/>
                <w:sz w:val="24"/>
                <w:szCs w:val="24"/>
                <w:shd w:val="clear" w:color="auto" w:fill="FFFFFF"/>
              </w:rPr>
              <w:t>Atsaucoties uz Ministru kabineta 2022. gada 14</w:t>
            </w:r>
            <w:r w:rsidR="000A5AE5" w:rsidRPr="009B086A">
              <w:rPr>
                <w:rFonts w:ascii="Times New Roman" w:hAnsi="Times New Roman" w:cs="Times New Roman"/>
                <w:color w:val="000000" w:themeColor="text1"/>
                <w:sz w:val="24"/>
                <w:szCs w:val="24"/>
                <w:shd w:val="clear" w:color="auto" w:fill="FFFFFF"/>
              </w:rPr>
              <w:t>.</w:t>
            </w:r>
            <w:r w:rsidRPr="009B086A">
              <w:rPr>
                <w:rFonts w:ascii="Times New Roman" w:hAnsi="Times New Roman" w:cs="Times New Roman"/>
                <w:color w:val="000000" w:themeColor="text1"/>
                <w:sz w:val="24"/>
                <w:szCs w:val="24"/>
                <w:shd w:val="clear" w:color="auto" w:fill="FFFFFF"/>
              </w:rPr>
              <w:t> jūlija noteikum</w:t>
            </w:r>
            <w:r w:rsidR="00B53707" w:rsidRPr="009B086A">
              <w:rPr>
                <w:rFonts w:ascii="Times New Roman" w:hAnsi="Times New Roman" w:cs="Times New Roman"/>
                <w:color w:val="000000" w:themeColor="text1"/>
                <w:sz w:val="24"/>
                <w:szCs w:val="24"/>
                <w:shd w:val="clear" w:color="auto" w:fill="FFFFFF"/>
              </w:rPr>
              <w:t>iem</w:t>
            </w:r>
            <w:r w:rsidRPr="009B086A">
              <w:rPr>
                <w:rFonts w:ascii="Times New Roman" w:hAnsi="Times New Roman" w:cs="Times New Roman"/>
                <w:color w:val="000000" w:themeColor="text1"/>
                <w:sz w:val="24"/>
                <w:szCs w:val="24"/>
                <w:shd w:val="clear" w:color="auto" w:fill="FFFFFF"/>
              </w:rPr>
              <w:t xml:space="preserve"> Nr. 435 </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 xml:space="preserve">Eiropas Savienības Atveseļošanas un noturības mehānisma plāna 2. komponentes </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Digitālā transformācija</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 xml:space="preserve"> 2.1. reformu un investīciju virziena </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Valsts pārvaldes, tai skaitā</w:t>
            </w:r>
            <w:r w:rsidR="00AF3B09" w:rsidRPr="009B086A">
              <w:rPr>
                <w:rFonts w:ascii="Times New Roman" w:hAnsi="Times New Roman" w:cs="Times New Roman"/>
                <w:color w:val="000000" w:themeColor="text1"/>
                <w:sz w:val="24"/>
                <w:szCs w:val="24"/>
                <w:shd w:val="clear" w:color="auto" w:fill="FFFFFF"/>
              </w:rPr>
              <w:t xml:space="preserve"> </w:t>
            </w:r>
            <w:r w:rsidRPr="009B086A">
              <w:rPr>
                <w:rFonts w:ascii="Times New Roman" w:hAnsi="Times New Roman" w:cs="Times New Roman"/>
                <w:color w:val="000000" w:themeColor="text1"/>
                <w:sz w:val="24"/>
                <w:szCs w:val="24"/>
                <w:shd w:val="clear" w:color="auto" w:fill="FFFFFF"/>
              </w:rPr>
              <w:t xml:space="preserve">pašvaldību, digitālā </w:t>
            </w:r>
            <w:r w:rsidRPr="009B086A">
              <w:rPr>
                <w:rFonts w:ascii="Times New Roman" w:hAnsi="Times New Roman" w:cs="Times New Roman"/>
                <w:color w:val="000000" w:themeColor="text1"/>
                <w:sz w:val="24"/>
                <w:szCs w:val="24"/>
                <w:shd w:val="clear" w:color="auto" w:fill="FFFFFF"/>
              </w:rPr>
              <w:lastRenderedPageBreak/>
              <w:t>transformācija</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 xml:space="preserve"> īstenošanas noteikumi</w:t>
            </w:r>
            <w:r w:rsidR="0083677F" w:rsidRPr="009B086A">
              <w:rPr>
                <w:rFonts w:ascii="Times New Roman" w:hAnsi="Times New Roman" w:cs="Times New Roman"/>
                <w:sz w:val="24"/>
                <w:szCs w:val="24"/>
                <w:shd w:val="clear" w:color="auto" w:fill="FFFFFF"/>
              </w:rPr>
              <w:t>"</w:t>
            </w:r>
            <w:r w:rsidRPr="009B086A">
              <w:rPr>
                <w:rFonts w:ascii="Times New Roman" w:hAnsi="Times New Roman" w:cs="Times New Roman"/>
                <w:color w:val="000000" w:themeColor="text1"/>
                <w:sz w:val="24"/>
                <w:szCs w:val="24"/>
                <w:shd w:val="clear" w:color="auto" w:fill="FFFFFF"/>
              </w:rPr>
              <w:t xml:space="preserve">, projektam paredzēts Atveseļošanas fonda finansējums 1 680 000 </w:t>
            </w:r>
            <w:r w:rsidRPr="009B086A">
              <w:rPr>
                <w:rFonts w:ascii="Times New Roman" w:hAnsi="Times New Roman" w:cs="Times New Roman"/>
                <w:i/>
                <w:iCs/>
                <w:color w:val="000000" w:themeColor="text1"/>
                <w:sz w:val="24"/>
                <w:szCs w:val="24"/>
                <w:shd w:val="clear" w:color="auto" w:fill="FFFFFF"/>
              </w:rPr>
              <w:t>euro</w:t>
            </w:r>
            <w:r w:rsidRPr="009B086A">
              <w:rPr>
                <w:rFonts w:ascii="Times New Roman" w:hAnsi="Times New Roman" w:cs="Times New Roman"/>
                <w:color w:val="000000" w:themeColor="text1"/>
                <w:sz w:val="24"/>
                <w:szCs w:val="24"/>
                <w:shd w:val="clear" w:color="auto" w:fill="FFFFFF"/>
              </w:rPr>
              <w:t xml:space="preserve"> apmērā</w:t>
            </w:r>
          </w:p>
        </w:tc>
        <w:tc>
          <w:tcPr>
            <w:tcW w:w="2551" w:type="dxa"/>
          </w:tcPr>
          <w:p w14:paraId="16ABFCC1" w14:textId="125B7863" w:rsidR="00C70618" w:rsidRPr="009B086A" w:rsidRDefault="00537285" w:rsidP="00BF5948">
            <w:pPr>
              <w:rPr>
                <w:rFonts w:ascii="Times New Roman" w:hAnsi="Times New Roman" w:cs="Times New Roman"/>
                <w:i/>
                <w:color w:val="A6A6A6" w:themeColor="background1" w:themeShade="A6"/>
                <w:sz w:val="24"/>
                <w:szCs w:val="24"/>
              </w:rPr>
            </w:pPr>
            <w:r w:rsidRPr="009B086A">
              <w:rPr>
                <w:rFonts w:ascii="Times New Roman" w:hAnsi="Times New Roman" w:cs="Times New Roman"/>
                <w:sz w:val="24"/>
                <w:szCs w:val="24"/>
              </w:rPr>
              <w:lastRenderedPageBreak/>
              <w:t>282 240</w:t>
            </w:r>
            <w:r w:rsidR="009C5EAA" w:rsidRPr="009B086A">
              <w:rPr>
                <w:rFonts w:ascii="Times New Roman" w:hAnsi="Times New Roman" w:cs="Times New Roman"/>
                <w:sz w:val="24"/>
                <w:szCs w:val="24"/>
              </w:rPr>
              <w:t xml:space="preserve"> </w:t>
            </w:r>
            <w:r w:rsidR="00BD4B75" w:rsidRPr="009B086A">
              <w:rPr>
                <w:rFonts w:ascii="Times New Roman" w:hAnsi="Times New Roman" w:cs="Times New Roman"/>
                <w:i/>
                <w:iCs/>
                <w:color w:val="000000" w:themeColor="text1"/>
                <w:sz w:val="24"/>
                <w:szCs w:val="24"/>
                <w:shd w:val="clear" w:color="auto" w:fill="FFFFFF"/>
              </w:rPr>
              <w:t>euro</w:t>
            </w:r>
          </w:p>
        </w:tc>
        <w:tc>
          <w:tcPr>
            <w:tcW w:w="2268" w:type="dxa"/>
          </w:tcPr>
          <w:p w14:paraId="43736BA5" w14:textId="5A2630BA" w:rsidR="00C70618" w:rsidRPr="009B086A" w:rsidRDefault="000A5AE5" w:rsidP="00BF5948">
            <w:pPr>
              <w:rPr>
                <w:rFonts w:ascii="Times New Roman" w:hAnsi="Times New Roman" w:cs="Times New Roman"/>
                <w:i/>
                <w:color w:val="A6A6A6" w:themeColor="background1" w:themeShade="A6"/>
                <w:sz w:val="24"/>
                <w:szCs w:val="24"/>
              </w:rPr>
            </w:pPr>
            <w:r w:rsidRPr="009B086A">
              <w:rPr>
                <w:rFonts w:ascii="Times New Roman" w:hAnsi="Times New Roman" w:cs="Times New Roman"/>
                <w:iCs/>
                <w:sz w:val="24"/>
                <w:szCs w:val="24"/>
              </w:rPr>
              <w:t>–</w:t>
            </w:r>
          </w:p>
        </w:tc>
      </w:tr>
    </w:tbl>
    <w:p w14:paraId="104E59BC" w14:textId="77777777" w:rsidR="00EE77DC" w:rsidRPr="009B086A" w:rsidRDefault="00EE77DC" w:rsidP="009C7352">
      <w:pPr>
        <w:spacing w:after="0" w:line="240" w:lineRule="auto"/>
        <w:rPr>
          <w:rFonts w:ascii="Times New Roman" w:hAnsi="Times New Roman" w:cs="Times New Roman"/>
          <w:sz w:val="24"/>
          <w:szCs w:val="24"/>
        </w:rPr>
      </w:pPr>
    </w:p>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37"/>
        <w:gridCol w:w="1278"/>
        <w:gridCol w:w="1294"/>
        <w:gridCol w:w="2263"/>
      </w:tblGrid>
      <w:tr w:rsidR="00C003CA" w:rsidRPr="009B086A" w14:paraId="70ED19DD" w14:textId="0AF7C200" w:rsidTr="009C7352">
        <w:trPr>
          <w:trHeight w:val="237"/>
        </w:trPr>
        <w:tc>
          <w:tcPr>
            <w:tcW w:w="4253" w:type="dxa"/>
            <w:tcBorders>
              <w:top w:val="single" w:sz="4" w:space="0" w:color="auto"/>
              <w:left w:val="single" w:sz="4" w:space="0" w:color="auto"/>
              <w:bottom w:val="single" w:sz="4" w:space="0" w:color="auto"/>
              <w:right w:val="single" w:sz="4" w:space="0" w:color="auto"/>
            </w:tcBorders>
            <w:vAlign w:val="center"/>
            <w:hideMark/>
          </w:tcPr>
          <w:p w14:paraId="164B96B6" w14:textId="03B78CA0" w:rsidR="00906E3B" w:rsidRPr="009B086A" w:rsidRDefault="64B35184" w:rsidP="009C7352">
            <w:pPr>
              <w:spacing w:after="0" w:line="240" w:lineRule="auto"/>
              <w:ind w:left="57"/>
              <w:textAlignment w:val="baseline"/>
              <w:rPr>
                <w:rFonts w:ascii="Times New Roman" w:eastAsia="Times New Roman" w:hAnsi="Times New Roman" w:cs="Times New Roman"/>
                <w:sz w:val="24"/>
                <w:szCs w:val="24"/>
                <w:lang w:eastAsia="lv-LV"/>
              </w:rPr>
            </w:pPr>
            <w:r w:rsidRPr="009B086A">
              <w:rPr>
                <w:rFonts w:ascii="Times New Roman" w:eastAsia="Times New Roman" w:hAnsi="Times New Roman" w:cs="Times New Roman"/>
                <w:sz w:val="24"/>
                <w:szCs w:val="24"/>
                <w:lang w:eastAsia="lv-LV"/>
              </w:rPr>
              <w:t>Projekta ietvaros veicam</w:t>
            </w:r>
            <w:r w:rsidR="74A13FAD" w:rsidRPr="009B086A">
              <w:rPr>
                <w:rFonts w:ascii="Times New Roman" w:eastAsia="Times New Roman" w:hAnsi="Times New Roman" w:cs="Times New Roman"/>
                <w:sz w:val="24"/>
                <w:szCs w:val="24"/>
                <w:lang w:eastAsia="lv-LV"/>
              </w:rPr>
              <w:t>o</w:t>
            </w:r>
            <w:r w:rsidRPr="009B086A">
              <w:rPr>
                <w:rFonts w:ascii="Times New Roman" w:eastAsia="Times New Roman" w:hAnsi="Times New Roman" w:cs="Times New Roman"/>
                <w:sz w:val="24"/>
                <w:szCs w:val="24"/>
                <w:lang w:eastAsia="lv-LV"/>
              </w:rPr>
              <w:t xml:space="preserve"> darbīb</w:t>
            </w:r>
            <w:r w:rsidR="74A13FAD" w:rsidRPr="009B086A">
              <w:rPr>
                <w:rFonts w:ascii="Times New Roman" w:eastAsia="Times New Roman" w:hAnsi="Times New Roman" w:cs="Times New Roman"/>
                <w:sz w:val="24"/>
                <w:szCs w:val="24"/>
                <w:lang w:eastAsia="lv-LV"/>
              </w:rPr>
              <w:t>u</w:t>
            </w:r>
            <w:r w:rsidRPr="009B086A">
              <w:rPr>
                <w:rFonts w:ascii="Times New Roman" w:eastAsia="Times New Roman" w:hAnsi="Times New Roman" w:cs="Times New Roman"/>
                <w:sz w:val="24"/>
                <w:szCs w:val="24"/>
                <w:lang w:eastAsia="lv-LV"/>
              </w:rPr>
              <w:t xml:space="preserve"> un būtisko izmaksu veid</w:t>
            </w:r>
            <w:r w:rsidR="5354D868" w:rsidRPr="009B086A">
              <w:rPr>
                <w:rFonts w:ascii="Times New Roman" w:eastAsia="Times New Roman" w:hAnsi="Times New Roman" w:cs="Times New Roman"/>
                <w:sz w:val="24"/>
                <w:szCs w:val="24"/>
                <w:lang w:eastAsia="lv-LV"/>
              </w:rPr>
              <w:t>u</w:t>
            </w:r>
            <w:r w:rsidRPr="009B086A">
              <w:rPr>
                <w:rFonts w:ascii="Times New Roman" w:eastAsia="Times New Roman" w:hAnsi="Times New Roman" w:cs="Times New Roman"/>
                <w:sz w:val="24"/>
                <w:szCs w:val="24"/>
                <w:lang w:eastAsia="lv-LV"/>
              </w:rPr>
              <w:t xml:space="preserve"> raksturojošs apzīmējums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F6B42C4" w14:textId="089CCC6A" w:rsidR="00906E3B" w:rsidRPr="009B086A" w:rsidRDefault="00906E3B" w:rsidP="009C7352">
            <w:pPr>
              <w:spacing w:after="0" w:line="240" w:lineRule="auto"/>
              <w:ind w:left="57"/>
              <w:textAlignment w:val="baseline"/>
              <w:rPr>
                <w:rFonts w:ascii="Times New Roman" w:eastAsia="Times New Roman" w:hAnsi="Times New Roman" w:cs="Times New Roman"/>
                <w:i/>
                <w:iCs/>
                <w:sz w:val="24"/>
                <w:szCs w:val="24"/>
                <w:lang w:eastAsia="lv-LV"/>
              </w:rPr>
            </w:pPr>
            <w:r w:rsidRPr="009B086A">
              <w:rPr>
                <w:rFonts w:ascii="Times New Roman" w:eastAsia="Times New Roman" w:hAnsi="Times New Roman" w:cs="Times New Roman"/>
                <w:bCs/>
                <w:sz w:val="24"/>
                <w:szCs w:val="24"/>
                <w:lang w:eastAsia="lv-LV"/>
              </w:rPr>
              <w:t xml:space="preserve">Izmaksu </w:t>
            </w:r>
            <w:r w:rsidR="00ED4181" w:rsidRPr="009B086A">
              <w:rPr>
                <w:rFonts w:ascii="Times New Roman" w:eastAsia="Times New Roman" w:hAnsi="Times New Roman" w:cs="Times New Roman"/>
                <w:bCs/>
                <w:sz w:val="24"/>
                <w:szCs w:val="24"/>
                <w:lang w:eastAsia="lv-LV"/>
              </w:rPr>
              <w:t>apmērs</w:t>
            </w:r>
            <w:r w:rsidRPr="009B086A">
              <w:rPr>
                <w:rFonts w:ascii="Times New Roman" w:eastAsia="Times New Roman" w:hAnsi="Times New Roman" w:cs="Times New Roman"/>
                <w:bCs/>
                <w:sz w:val="24"/>
                <w:szCs w:val="24"/>
                <w:lang w:eastAsia="lv-LV"/>
              </w:rPr>
              <w:t xml:space="preserve"> (indikatīvi)</w:t>
            </w:r>
          </w:p>
        </w:tc>
        <w:tc>
          <w:tcPr>
            <w:tcW w:w="1272" w:type="dxa"/>
            <w:tcBorders>
              <w:top w:val="single" w:sz="4" w:space="0" w:color="auto"/>
              <w:left w:val="single" w:sz="4" w:space="0" w:color="auto"/>
              <w:bottom w:val="single" w:sz="4" w:space="0" w:color="auto"/>
              <w:right w:val="single" w:sz="4" w:space="0" w:color="auto"/>
            </w:tcBorders>
          </w:tcPr>
          <w:p w14:paraId="3AEAD695" w14:textId="1D0B74E6" w:rsidR="00906E3B" w:rsidRPr="009B086A" w:rsidRDefault="00906E3B" w:rsidP="009C7352">
            <w:pPr>
              <w:spacing w:after="0" w:line="240" w:lineRule="auto"/>
              <w:ind w:left="57"/>
              <w:textAlignment w:val="baseline"/>
              <w:rPr>
                <w:rFonts w:ascii="Times New Roman" w:eastAsia="Times New Roman" w:hAnsi="Times New Roman" w:cs="Times New Roman"/>
                <w:bCs/>
                <w:sz w:val="24"/>
                <w:szCs w:val="24"/>
                <w:lang w:eastAsia="lv-LV"/>
              </w:rPr>
            </w:pPr>
            <w:r w:rsidRPr="009B086A">
              <w:rPr>
                <w:rFonts w:ascii="Times New Roman" w:eastAsia="Times New Roman" w:hAnsi="Times New Roman" w:cs="Times New Roman"/>
                <w:bCs/>
                <w:sz w:val="24"/>
                <w:szCs w:val="24"/>
                <w:lang w:eastAsia="lv-LV"/>
              </w:rPr>
              <w:t xml:space="preserve">Maksimālais </w:t>
            </w:r>
            <w:r w:rsidR="00ED4181" w:rsidRPr="009B086A">
              <w:rPr>
                <w:rFonts w:ascii="Times New Roman" w:eastAsia="Times New Roman" w:hAnsi="Times New Roman" w:cs="Times New Roman"/>
                <w:bCs/>
                <w:sz w:val="24"/>
                <w:szCs w:val="24"/>
                <w:lang w:eastAsia="lv-LV"/>
              </w:rPr>
              <w:t>apmērs</w:t>
            </w:r>
            <w:r w:rsidR="00527755" w:rsidRPr="00527755">
              <w:rPr>
                <w:rFonts w:ascii="Times New Roman" w:eastAsia="Times New Roman" w:hAnsi="Times New Roman" w:cs="Times New Roman"/>
                <w:bCs/>
                <w:sz w:val="24"/>
                <w:szCs w:val="24"/>
                <w:vertAlign w:val="superscript"/>
                <w:lang w:eastAsia="lv-LV"/>
              </w:rPr>
              <w:t>5</w:t>
            </w:r>
          </w:p>
        </w:tc>
        <w:tc>
          <w:tcPr>
            <w:tcW w:w="2268" w:type="dxa"/>
            <w:tcBorders>
              <w:top w:val="single" w:sz="4" w:space="0" w:color="auto"/>
              <w:left w:val="single" w:sz="4" w:space="0" w:color="auto"/>
              <w:bottom w:val="single" w:sz="4" w:space="0" w:color="auto"/>
              <w:right w:val="single" w:sz="4" w:space="0" w:color="auto"/>
            </w:tcBorders>
          </w:tcPr>
          <w:p w14:paraId="5DDA2395" w14:textId="6AA1D6C7" w:rsidR="00906E3B" w:rsidRPr="009B086A" w:rsidRDefault="00906E3B" w:rsidP="009C7352">
            <w:pPr>
              <w:spacing w:after="0" w:line="240" w:lineRule="auto"/>
              <w:ind w:left="57"/>
              <w:textAlignment w:val="baseline"/>
              <w:rPr>
                <w:rFonts w:ascii="Times New Roman" w:eastAsia="Times New Roman" w:hAnsi="Times New Roman" w:cs="Times New Roman"/>
                <w:bCs/>
                <w:sz w:val="24"/>
                <w:szCs w:val="24"/>
                <w:lang w:eastAsia="lv-LV"/>
              </w:rPr>
            </w:pPr>
            <w:r w:rsidRPr="009B086A">
              <w:rPr>
                <w:rFonts w:ascii="Times New Roman" w:eastAsia="Times New Roman" w:hAnsi="Times New Roman" w:cs="Times New Roman"/>
                <w:bCs/>
                <w:sz w:val="24"/>
                <w:szCs w:val="24"/>
                <w:lang w:eastAsia="lv-LV"/>
              </w:rPr>
              <w:t>Darbības iznākums</w:t>
            </w:r>
          </w:p>
        </w:tc>
      </w:tr>
      <w:tr w:rsidR="00C003CA" w:rsidRPr="009B086A" w14:paraId="59D68F7A" w14:textId="1F2C1438" w:rsidTr="009C7352">
        <w:trPr>
          <w:trHeight w:val="238"/>
        </w:trPr>
        <w:tc>
          <w:tcPr>
            <w:tcW w:w="4253" w:type="dxa"/>
            <w:tcBorders>
              <w:top w:val="single" w:sz="4" w:space="0" w:color="auto"/>
              <w:left w:val="single" w:sz="4" w:space="0" w:color="auto"/>
              <w:bottom w:val="single" w:sz="4" w:space="0" w:color="auto"/>
              <w:right w:val="single" w:sz="4" w:space="0" w:color="auto"/>
            </w:tcBorders>
            <w:vAlign w:val="center"/>
          </w:tcPr>
          <w:p w14:paraId="53062A1F" w14:textId="5DB9931E" w:rsidR="00906E3B" w:rsidRPr="009B086A" w:rsidRDefault="00906E3B"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4.</w:t>
            </w:r>
            <w:r w:rsidR="00A40DF8" w:rsidRPr="009B086A">
              <w:rPr>
                <w:rFonts w:ascii="Times New Roman" w:hAnsi="Times New Roman" w:cs="Times New Roman"/>
                <w:sz w:val="24"/>
                <w:szCs w:val="24"/>
              </w:rPr>
              <w:t>3</w:t>
            </w:r>
            <w:r w:rsidRPr="009B086A">
              <w:rPr>
                <w:rFonts w:ascii="Times New Roman" w:hAnsi="Times New Roman" w:cs="Times New Roman"/>
                <w:sz w:val="24"/>
                <w:szCs w:val="24"/>
              </w:rPr>
              <w:t xml:space="preserve">. </w:t>
            </w:r>
            <w:r w:rsidR="003E565F" w:rsidRPr="009B086A">
              <w:rPr>
                <w:rFonts w:ascii="Times New Roman" w:hAnsi="Times New Roman" w:cs="Times New Roman"/>
                <w:sz w:val="24"/>
                <w:szCs w:val="24"/>
              </w:rPr>
              <w:t>Projekta vadība un administrēšana</w:t>
            </w:r>
          </w:p>
        </w:tc>
        <w:tc>
          <w:tcPr>
            <w:tcW w:w="1279" w:type="dxa"/>
            <w:tcBorders>
              <w:top w:val="single" w:sz="4" w:space="0" w:color="auto"/>
              <w:left w:val="single" w:sz="4" w:space="0" w:color="auto"/>
              <w:bottom w:val="single" w:sz="4" w:space="0" w:color="auto"/>
              <w:right w:val="single" w:sz="4" w:space="0" w:color="auto"/>
            </w:tcBorders>
            <w:vAlign w:val="center"/>
          </w:tcPr>
          <w:p w14:paraId="1C9D4E6E" w14:textId="06282358" w:rsidR="00906E3B" w:rsidRPr="009B086A" w:rsidRDefault="003E565F"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 xml:space="preserve">336 000 </w:t>
            </w:r>
            <w:r w:rsidR="00BD4B75" w:rsidRPr="009B086A">
              <w:rPr>
                <w:rFonts w:ascii="Times New Roman" w:hAnsi="Times New Roman" w:cs="Times New Roman"/>
                <w:i/>
                <w:iCs/>
                <w:color w:val="000000" w:themeColor="text1"/>
                <w:sz w:val="24"/>
                <w:szCs w:val="24"/>
                <w:shd w:val="clear" w:color="auto" w:fill="FFFFFF"/>
              </w:rPr>
              <w:t>euro</w:t>
            </w:r>
          </w:p>
        </w:tc>
        <w:tc>
          <w:tcPr>
            <w:tcW w:w="1272" w:type="dxa"/>
            <w:tcBorders>
              <w:top w:val="single" w:sz="4" w:space="0" w:color="auto"/>
              <w:left w:val="single" w:sz="4" w:space="0" w:color="auto"/>
              <w:bottom w:val="single" w:sz="4" w:space="0" w:color="auto"/>
              <w:right w:val="single" w:sz="4" w:space="0" w:color="auto"/>
            </w:tcBorders>
            <w:vAlign w:val="center"/>
          </w:tcPr>
          <w:p w14:paraId="78C2E065" w14:textId="4CE09D4B" w:rsidR="00906E3B" w:rsidRPr="009B086A" w:rsidRDefault="003E565F"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 xml:space="preserve">336 000 </w:t>
            </w:r>
            <w:r w:rsidR="00BD4B75" w:rsidRPr="009B086A">
              <w:rPr>
                <w:rFonts w:ascii="Times New Roman" w:hAnsi="Times New Roman" w:cs="Times New Roman"/>
                <w:i/>
                <w:iCs/>
                <w:color w:val="000000" w:themeColor="text1"/>
                <w:sz w:val="24"/>
                <w:szCs w:val="24"/>
                <w:shd w:val="clear" w:color="auto" w:fill="FFFFFF"/>
              </w:rPr>
              <w:t>euro</w:t>
            </w:r>
          </w:p>
        </w:tc>
        <w:tc>
          <w:tcPr>
            <w:tcW w:w="2268" w:type="dxa"/>
            <w:tcBorders>
              <w:top w:val="single" w:sz="4" w:space="0" w:color="auto"/>
              <w:left w:val="single" w:sz="4" w:space="0" w:color="auto"/>
              <w:bottom w:val="single" w:sz="4" w:space="0" w:color="auto"/>
              <w:right w:val="single" w:sz="4" w:space="0" w:color="auto"/>
            </w:tcBorders>
            <w:vAlign w:val="center"/>
          </w:tcPr>
          <w:p w14:paraId="79107897" w14:textId="5FFF142B" w:rsidR="00906E3B" w:rsidRPr="009B086A" w:rsidRDefault="003E565F"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Īstenota projekta vadība un administrēšana</w:t>
            </w:r>
          </w:p>
        </w:tc>
      </w:tr>
      <w:tr w:rsidR="00C003CA" w:rsidRPr="009B086A" w14:paraId="26580A95" w14:textId="73CF244D" w:rsidTr="009C7352">
        <w:trPr>
          <w:trHeight w:val="255"/>
        </w:trPr>
        <w:tc>
          <w:tcPr>
            <w:tcW w:w="4253" w:type="dxa"/>
            <w:tcBorders>
              <w:top w:val="single" w:sz="4" w:space="0" w:color="auto"/>
              <w:left w:val="single" w:sz="6" w:space="0" w:color="auto"/>
              <w:bottom w:val="single" w:sz="4" w:space="0" w:color="auto"/>
              <w:right w:val="single" w:sz="6" w:space="0" w:color="auto"/>
            </w:tcBorders>
            <w:vAlign w:val="center"/>
          </w:tcPr>
          <w:p w14:paraId="174B1A08" w14:textId="57B5B23A" w:rsidR="00906E3B" w:rsidRPr="009B086A" w:rsidRDefault="00906E3B"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4.</w:t>
            </w:r>
            <w:r w:rsidR="00A40DF8" w:rsidRPr="009B086A">
              <w:rPr>
                <w:rFonts w:ascii="Times New Roman" w:hAnsi="Times New Roman" w:cs="Times New Roman"/>
                <w:sz w:val="24"/>
                <w:szCs w:val="24"/>
              </w:rPr>
              <w:t>4</w:t>
            </w:r>
            <w:r w:rsidRPr="009B086A">
              <w:rPr>
                <w:rFonts w:ascii="Times New Roman" w:hAnsi="Times New Roman" w:cs="Times New Roman"/>
                <w:sz w:val="24"/>
                <w:szCs w:val="24"/>
              </w:rPr>
              <w:t xml:space="preserve">. </w:t>
            </w:r>
            <w:r w:rsidR="003E565F" w:rsidRPr="009B086A">
              <w:rPr>
                <w:rFonts w:ascii="Times New Roman" w:hAnsi="Times New Roman" w:cs="Times New Roman"/>
                <w:sz w:val="24"/>
                <w:szCs w:val="24"/>
              </w:rPr>
              <w:t>Cilvēkresursu vienotā</w:t>
            </w:r>
            <w:r w:rsidR="00BE58C8" w:rsidRPr="009B086A">
              <w:rPr>
                <w:rFonts w:ascii="Times New Roman" w:hAnsi="Times New Roman" w:cs="Times New Roman"/>
                <w:sz w:val="24"/>
                <w:szCs w:val="24"/>
              </w:rPr>
              <w:t>s</w:t>
            </w:r>
            <w:r w:rsidR="003E565F" w:rsidRPr="009B086A">
              <w:rPr>
                <w:rFonts w:ascii="Times New Roman" w:hAnsi="Times New Roman" w:cs="Times New Roman"/>
                <w:sz w:val="24"/>
                <w:szCs w:val="24"/>
              </w:rPr>
              <w:t xml:space="preserve"> pārvaldības sistēmas iegāde un ieviešana (iepirkuma tehniskās specifikācijas izstrāde, cilvēkresursu vienotā</w:t>
            </w:r>
            <w:r w:rsidR="00BE58C8" w:rsidRPr="009B086A">
              <w:rPr>
                <w:rFonts w:ascii="Times New Roman" w:hAnsi="Times New Roman" w:cs="Times New Roman"/>
                <w:sz w:val="24"/>
                <w:szCs w:val="24"/>
              </w:rPr>
              <w:t>s</w:t>
            </w:r>
            <w:r w:rsidR="003E565F" w:rsidRPr="009B086A">
              <w:rPr>
                <w:rFonts w:ascii="Times New Roman" w:hAnsi="Times New Roman" w:cs="Times New Roman"/>
                <w:sz w:val="24"/>
                <w:szCs w:val="24"/>
              </w:rPr>
              <w:t xml:space="preserve"> pārvaldības sistēmas iegāde un pielāgošana, lietotāju apmācības, informatīvie un publicitātes pasākumi, </w:t>
            </w:r>
            <w:r w:rsidR="00234DF7" w:rsidRPr="009B086A">
              <w:rPr>
                <w:rFonts w:ascii="Times New Roman" w:hAnsi="Times New Roman" w:cs="Times New Roman"/>
                <w:sz w:val="24"/>
                <w:szCs w:val="24"/>
              </w:rPr>
              <w:t>projekta rezultātu audita vai revīzijas izmaksas</w:t>
            </w:r>
            <w:r w:rsidR="003E565F" w:rsidRPr="009B086A">
              <w:rPr>
                <w:rFonts w:ascii="Times New Roman" w:hAnsi="Times New Roman" w:cs="Times New Roman"/>
                <w:sz w:val="24"/>
                <w:szCs w:val="24"/>
              </w:rPr>
              <w:t>)</w:t>
            </w:r>
            <w:r w:rsidR="00F96CF3" w:rsidRPr="009B086A">
              <w:rPr>
                <w:rFonts w:ascii="Times New Roman" w:hAnsi="Times New Roman" w:cs="Times New Roman"/>
                <w:sz w:val="24"/>
                <w:szCs w:val="24"/>
              </w:rPr>
              <w:t xml:space="preserve"> </w:t>
            </w:r>
          </w:p>
        </w:tc>
        <w:tc>
          <w:tcPr>
            <w:tcW w:w="1279" w:type="dxa"/>
            <w:tcBorders>
              <w:top w:val="single" w:sz="4" w:space="0" w:color="auto"/>
              <w:left w:val="single" w:sz="6" w:space="0" w:color="auto"/>
              <w:bottom w:val="single" w:sz="4" w:space="0" w:color="auto"/>
              <w:right w:val="single" w:sz="6" w:space="0" w:color="auto"/>
            </w:tcBorders>
          </w:tcPr>
          <w:p w14:paraId="24DF51F6" w14:textId="70833787" w:rsidR="00906E3B" w:rsidRPr="009B086A" w:rsidRDefault="003E565F"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 xml:space="preserve">1 344 000 </w:t>
            </w:r>
            <w:r w:rsidR="00BD4B75" w:rsidRPr="009B086A">
              <w:rPr>
                <w:rFonts w:ascii="Times New Roman" w:hAnsi="Times New Roman" w:cs="Times New Roman"/>
                <w:i/>
                <w:iCs/>
                <w:color w:val="000000" w:themeColor="text1"/>
                <w:sz w:val="24"/>
                <w:szCs w:val="24"/>
                <w:shd w:val="clear" w:color="auto" w:fill="FFFFFF"/>
              </w:rPr>
              <w:t>euro</w:t>
            </w:r>
          </w:p>
        </w:tc>
        <w:tc>
          <w:tcPr>
            <w:tcW w:w="1272" w:type="dxa"/>
            <w:tcBorders>
              <w:top w:val="single" w:sz="4" w:space="0" w:color="auto"/>
              <w:left w:val="single" w:sz="6" w:space="0" w:color="auto"/>
              <w:bottom w:val="single" w:sz="4" w:space="0" w:color="auto"/>
              <w:right w:val="single" w:sz="6" w:space="0" w:color="auto"/>
            </w:tcBorders>
          </w:tcPr>
          <w:p w14:paraId="73426C96" w14:textId="74F63BC9" w:rsidR="00906E3B" w:rsidRPr="009B086A" w:rsidRDefault="003E565F"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 xml:space="preserve">1 344 000 </w:t>
            </w:r>
            <w:r w:rsidR="00BD4B75" w:rsidRPr="009B086A">
              <w:rPr>
                <w:rFonts w:ascii="Times New Roman" w:hAnsi="Times New Roman" w:cs="Times New Roman"/>
                <w:i/>
                <w:iCs/>
                <w:color w:val="000000" w:themeColor="text1"/>
                <w:sz w:val="24"/>
                <w:szCs w:val="24"/>
                <w:shd w:val="clear" w:color="auto" w:fill="FFFFFF"/>
              </w:rPr>
              <w:t>euro</w:t>
            </w:r>
          </w:p>
        </w:tc>
        <w:tc>
          <w:tcPr>
            <w:tcW w:w="2268" w:type="dxa"/>
            <w:tcBorders>
              <w:top w:val="single" w:sz="4" w:space="0" w:color="auto"/>
              <w:left w:val="single" w:sz="6" w:space="0" w:color="auto"/>
              <w:bottom w:val="single" w:sz="4" w:space="0" w:color="auto"/>
              <w:right w:val="single" w:sz="6" w:space="0" w:color="auto"/>
            </w:tcBorders>
          </w:tcPr>
          <w:p w14:paraId="6CB0A4C4" w14:textId="05902332" w:rsidR="00906E3B" w:rsidRPr="009B086A" w:rsidRDefault="00324FD8" w:rsidP="009C7352">
            <w:pPr>
              <w:spacing w:after="0" w:line="240" w:lineRule="auto"/>
              <w:ind w:left="57"/>
              <w:rPr>
                <w:rFonts w:ascii="Times New Roman" w:hAnsi="Times New Roman" w:cs="Times New Roman"/>
                <w:sz w:val="24"/>
                <w:szCs w:val="24"/>
              </w:rPr>
            </w:pPr>
            <w:r w:rsidRPr="009B086A">
              <w:rPr>
                <w:rFonts w:ascii="Times New Roman" w:hAnsi="Times New Roman" w:cs="Times New Roman"/>
                <w:sz w:val="24"/>
                <w:szCs w:val="24"/>
              </w:rPr>
              <w:t xml:space="preserve">Ieviesta </w:t>
            </w:r>
            <w:r w:rsidR="00F82EC0" w:rsidRPr="009B086A">
              <w:rPr>
                <w:rFonts w:ascii="Times New Roman" w:hAnsi="Times New Roman" w:cs="Times New Roman"/>
                <w:sz w:val="24"/>
                <w:szCs w:val="24"/>
              </w:rPr>
              <w:t xml:space="preserve">vienota </w:t>
            </w:r>
            <w:r w:rsidRPr="009B086A">
              <w:rPr>
                <w:rFonts w:ascii="Times New Roman" w:hAnsi="Times New Roman" w:cs="Times New Roman"/>
                <w:sz w:val="24"/>
                <w:szCs w:val="24"/>
              </w:rPr>
              <w:t xml:space="preserve">cilvēkresursu informācijas sistēma, </w:t>
            </w:r>
            <w:r w:rsidR="00E875C7" w:rsidRPr="009B086A">
              <w:rPr>
                <w:rFonts w:ascii="Times New Roman" w:hAnsi="Times New Roman" w:cs="Times New Roman"/>
                <w:sz w:val="24"/>
                <w:szCs w:val="24"/>
              </w:rPr>
              <w:t>tai skaitā</w:t>
            </w:r>
            <w:r w:rsidRPr="009B086A">
              <w:rPr>
                <w:rFonts w:ascii="Times New Roman" w:hAnsi="Times New Roman" w:cs="Times New Roman"/>
                <w:sz w:val="24"/>
                <w:szCs w:val="24"/>
              </w:rPr>
              <w:t xml:space="preserve"> sistēmas pielāgošana un integrācijas risinājumu nodrošināšana</w:t>
            </w:r>
          </w:p>
        </w:tc>
      </w:tr>
    </w:tbl>
    <w:p w14:paraId="079D3746" w14:textId="77777777" w:rsidR="008300CE" w:rsidRPr="009B086A" w:rsidRDefault="008300CE" w:rsidP="00BF5948">
      <w:pPr>
        <w:pStyle w:val="ListParagraph"/>
        <w:spacing w:after="0" w:line="240" w:lineRule="auto"/>
        <w:ind w:left="0"/>
        <w:rPr>
          <w:rFonts w:ascii="Times New Roman" w:hAnsi="Times New Roman" w:cs="Times New Roman"/>
          <w:bCs/>
          <w:sz w:val="24"/>
          <w:szCs w:val="24"/>
        </w:rPr>
      </w:pPr>
    </w:p>
    <w:p w14:paraId="2755D1D2" w14:textId="1D75897F" w:rsidR="00A84369"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5. </w:t>
      </w:r>
      <w:r w:rsidR="00D85DC1" w:rsidRPr="009B086A">
        <w:rPr>
          <w:rFonts w:ascii="Times New Roman" w:hAnsi="Times New Roman" w:cs="Times New Roman"/>
          <w:b/>
          <w:sz w:val="24"/>
          <w:szCs w:val="24"/>
        </w:rPr>
        <w:t>Projekta ieguldījums reformu un investīciju mērķu rādītāju sasniegšanā</w:t>
      </w:r>
    </w:p>
    <w:p w14:paraId="30FEB214" w14:textId="49E0AA4B" w:rsidR="00D85DC1"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5.1. </w:t>
      </w:r>
      <w:r w:rsidR="00D85DC1" w:rsidRPr="009B086A">
        <w:rPr>
          <w:rFonts w:ascii="Times New Roman" w:hAnsi="Times New Roman" w:cs="Times New Roman"/>
          <w:b/>
          <w:sz w:val="24"/>
          <w:szCs w:val="24"/>
        </w:rPr>
        <w:t>Modernizēto pārvaldes procesu IKT risinājumi</w:t>
      </w:r>
    </w:p>
    <w:tbl>
      <w:tblPr>
        <w:tblStyle w:val="TableGrid"/>
        <w:tblW w:w="9498" w:type="dxa"/>
        <w:tblInd w:w="-5" w:type="dxa"/>
        <w:tblLayout w:type="fixed"/>
        <w:tblLook w:val="04A0" w:firstRow="1" w:lastRow="0" w:firstColumn="1" w:lastColumn="0" w:noHBand="0" w:noVBand="1"/>
      </w:tblPr>
      <w:tblGrid>
        <w:gridCol w:w="709"/>
        <w:gridCol w:w="1559"/>
        <w:gridCol w:w="1843"/>
        <w:gridCol w:w="1418"/>
        <w:gridCol w:w="1417"/>
        <w:gridCol w:w="1276"/>
        <w:gridCol w:w="1276"/>
      </w:tblGrid>
      <w:tr w:rsidR="005C627D" w:rsidRPr="009B086A" w14:paraId="1B8199E2" w14:textId="77777777" w:rsidTr="002E2015">
        <w:trPr>
          <w:cantSplit/>
          <w:trHeight w:val="686"/>
        </w:trPr>
        <w:tc>
          <w:tcPr>
            <w:tcW w:w="709" w:type="dxa"/>
            <w:vAlign w:val="center"/>
          </w:tcPr>
          <w:p w14:paraId="11B101C5" w14:textId="7B541E6D" w:rsidR="00D85DC1" w:rsidRPr="009B086A" w:rsidRDefault="00D85DC1" w:rsidP="009C7352">
            <w:pPr>
              <w:ind w:left="-85" w:right="-85"/>
              <w:rPr>
                <w:rFonts w:ascii="Times New Roman" w:hAnsi="Times New Roman" w:cs="Times New Roman"/>
                <w:sz w:val="24"/>
                <w:szCs w:val="24"/>
              </w:rPr>
            </w:pPr>
            <w:r w:rsidRPr="009B086A">
              <w:rPr>
                <w:rFonts w:ascii="Times New Roman" w:hAnsi="Times New Roman" w:cs="Times New Roman"/>
                <w:sz w:val="24"/>
                <w:szCs w:val="24"/>
              </w:rPr>
              <w:t>Skaits</w:t>
            </w:r>
          </w:p>
        </w:tc>
        <w:tc>
          <w:tcPr>
            <w:tcW w:w="1559" w:type="dxa"/>
            <w:vAlign w:val="center"/>
          </w:tcPr>
          <w:p w14:paraId="186C3375" w14:textId="249D40F2" w:rsidR="00D85DC1" w:rsidRPr="009B086A" w:rsidRDefault="00D85DC1" w:rsidP="00BF5948">
            <w:pPr>
              <w:rPr>
                <w:rFonts w:ascii="Times New Roman" w:hAnsi="Times New Roman" w:cs="Times New Roman"/>
                <w:sz w:val="24"/>
                <w:szCs w:val="24"/>
              </w:rPr>
            </w:pPr>
            <w:r w:rsidRPr="009B086A">
              <w:rPr>
                <w:rFonts w:ascii="Times New Roman" w:hAnsi="Times New Roman" w:cs="Times New Roman"/>
                <w:sz w:val="24"/>
                <w:szCs w:val="24"/>
              </w:rPr>
              <w:t>IKT risinājuma nosaukums</w:t>
            </w:r>
          </w:p>
        </w:tc>
        <w:tc>
          <w:tcPr>
            <w:tcW w:w="1843" w:type="dxa"/>
            <w:vAlign w:val="center"/>
          </w:tcPr>
          <w:p w14:paraId="00E43A8E" w14:textId="011591AD" w:rsidR="00D85DC1" w:rsidRPr="009B086A" w:rsidRDefault="00D85DC1" w:rsidP="00BF5948">
            <w:pPr>
              <w:rPr>
                <w:rFonts w:ascii="Times New Roman" w:hAnsi="Times New Roman" w:cs="Times New Roman"/>
                <w:sz w:val="24"/>
                <w:szCs w:val="24"/>
              </w:rPr>
            </w:pPr>
            <w:r w:rsidRPr="009B086A">
              <w:rPr>
                <w:rFonts w:ascii="Times New Roman" w:hAnsi="Times New Roman" w:cs="Times New Roman"/>
                <w:sz w:val="24"/>
                <w:szCs w:val="24"/>
              </w:rPr>
              <w:t>Īss apraksts</w:t>
            </w:r>
            <w:r w:rsidR="00527755" w:rsidRPr="00527755">
              <w:rPr>
                <w:rFonts w:ascii="Times New Roman" w:hAnsi="Times New Roman" w:cs="Times New Roman"/>
                <w:sz w:val="24"/>
                <w:szCs w:val="24"/>
                <w:vertAlign w:val="superscript"/>
              </w:rPr>
              <w:t>6</w:t>
            </w:r>
          </w:p>
        </w:tc>
        <w:tc>
          <w:tcPr>
            <w:tcW w:w="1418" w:type="dxa"/>
            <w:vAlign w:val="center"/>
          </w:tcPr>
          <w:p w14:paraId="548487A1" w14:textId="77777777" w:rsidR="002B7990" w:rsidRPr="009B086A" w:rsidRDefault="002B7990" w:rsidP="00BF5948">
            <w:pPr>
              <w:rPr>
                <w:rFonts w:ascii="Times New Roman" w:hAnsi="Times New Roman" w:cs="Times New Roman"/>
                <w:sz w:val="24"/>
                <w:szCs w:val="24"/>
              </w:rPr>
            </w:pPr>
            <w:r w:rsidRPr="009B086A">
              <w:rPr>
                <w:rFonts w:ascii="Times New Roman" w:hAnsi="Times New Roman" w:cs="Times New Roman"/>
                <w:sz w:val="24"/>
                <w:szCs w:val="24"/>
              </w:rPr>
              <w:t>Valsts mākonī</w:t>
            </w:r>
          </w:p>
          <w:p w14:paraId="10EEFD5E" w14:textId="46C8CE2B" w:rsidR="00D85DC1" w:rsidRPr="009B086A" w:rsidRDefault="009306DB" w:rsidP="00BF5948">
            <w:pPr>
              <w:rPr>
                <w:rFonts w:ascii="Times New Roman" w:hAnsi="Times New Roman" w:cs="Times New Roman"/>
                <w:sz w:val="24"/>
                <w:szCs w:val="24"/>
              </w:rPr>
            </w:pPr>
            <w:r w:rsidRPr="009B086A">
              <w:rPr>
                <w:rFonts w:ascii="Times New Roman" w:hAnsi="Times New Roman" w:cs="Times New Roman"/>
                <w:sz w:val="24"/>
                <w:szCs w:val="24"/>
              </w:rPr>
              <w:t>(jā/nē)</w:t>
            </w:r>
          </w:p>
        </w:tc>
        <w:tc>
          <w:tcPr>
            <w:tcW w:w="1417" w:type="dxa"/>
            <w:vAlign w:val="center"/>
          </w:tcPr>
          <w:p w14:paraId="53E79531" w14:textId="28B96A7F" w:rsidR="00D85DC1" w:rsidRPr="009B086A" w:rsidRDefault="00D85DC1" w:rsidP="009C7352">
            <w:pPr>
              <w:ind w:right="-57"/>
              <w:rPr>
                <w:rFonts w:ascii="Times New Roman" w:hAnsi="Times New Roman" w:cs="Times New Roman"/>
                <w:spacing w:val="-2"/>
                <w:sz w:val="24"/>
                <w:szCs w:val="24"/>
              </w:rPr>
            </w:pPr>
            <w:r w:rsidRPr="009B086A">
              <w:rPr>
                <w:rFonts w:ascii="Times New Roman" w:hAnsi="Times New Roman" w:cs="Times New Roman"/>
                <w:spacing w:val="-2"/>
                <w:sz w:val="24"/>
                <w:szCs w:val="24"/>
              </w:rPr>
              <w:t xml:space="preserve">IKT risinājumu attīstības </w:t>
            </w:r>
            <w:r w:rsidR="002B7990" w:rsidRPr="009B086A">
              <w:rPr>
                <w:rFonts w:ascii="Times New Roman" w:hAnsi="Times New Roman" w:cs="Times New Roman"/>
                <w:spacing w:val="-2"/>
                <w:sz w:val="24"/>
                <w:szCs w:val="24"/>
              </w:rPr>
              <w:t>saskaņošana</w:t>
            </w:r>
            <w:r w:rsidR="000C6E18" w:rsidRPr="009B086A">
              <w:rPr>
                <w:rFonts w:ascii="Times New Roman" w:hAnsi="Times New Roman" w:cs="Times New Roman"/>
                <w:spacing w:val="-2"/>
                <w:sz w:val="24"/>
                <w:szCs w:val="24"/>
              </w:rPr>
              <w:t>s termiņš</w:t>
            </w:r>
            <w:r w:rsidR="00527755" w:rsidRPr="00527755">
              <w:rPr>
                <w:rFonts w:ascii="Times New Roman" w:hAnsi="Times New Roman" w:cs="Times New Roman"/>
                <w:spacing w:val="-2"/>
                <w:sz w:val="24"/>
                <w:szCs w:val="24"/>
                <w:vertAlign w:val="superscript"/>
              </w:rPr>
              <w:t>7</w:t>
            </w:r>
            <w:r w:rsidR="002B7990" w:rsidRPr="009B086A">
              <w:rPr>
                <w:rFonts w:ascii="Times New Roman" w:hAnsi="Times New Roman" w:cs="Times New Roman"/>
                <w:spacing w:val="-2"/>
                <w:sz w:val="24"/>
                <w:szCs w:val="24"/>
              </w:rPr>
              <w:t xml:space="preserve"> </w:t>
            </w:r>
            <w:r w:rsidRPr="009B086A">
              <w:rPr>
                <w:rFonts w:ascii="Times New Roman" w:hAnsi="Times New Roman" w:cs="Times New Roman"/>
                <w:spacing w:val="-2"/>
                <w:sz w:val="24"/>
                <w:szCs w:val="24"/>
              </w:rPr>
              <w:t>(gads</w:t>
            </w:r>
            <w:r w:rsidR="008300CE" w:rsidRPr="009B086A">
              <w:rPr>
                <w:rFonts w:ascii="Times New Roman" w:hAnsi="Times New Roman" w:cs="Times New Roman"/>
                <w:spacing w:val="-2"/>
                <w:sz w:val="24"/>
                <w:szCs w:val="24"/>
              </w:rPr>
              <w:t xml:space="preserve">, </w:t>
            </w:r>
            <w:r w:rsidRPr="009B086A">
              <w:rPr>
                <w:rFonts w:ascii="Times New Roman" w:hAnsi="Times New Roman" w:cs="Times New Roman"/>
                <w:spacing w:val="-2"/>
                <w:sz w:val="24"/>
                <w:szCs w:val="24"/>
              </w:rPr>
              <w:t>ceturksnis)</w:t>
            </w:r>
          </w:p>
        </w:tc>
        <w:tc>
          <w:tcPr>
            <w:tcW w:w="1276" w:type="dxa"/>
            <w:vAlign w:val="center"/>
          </w:tcPr>
          <w:p w14:paraId="3C51E76F" w14:textId="078CFFA0" w:rsidR="00D85DC1" w:rsidRPr="009B086A" w:rsidRDefault="000C6E18" w:rsidP="00BF5948">
            <w:pPr>
              <w:rPr>
                <w:rFonts w:ascii="Times New Roman" w:hAnsi="Times New Roman" w:cs="Times New Roman"/>
                <w:sz w:val="24"/>
                <w:szCs w:val="24"/>
              </w:rPr>
            </w:pPr>
            <w:r w:rsidRPr="009B086A">
              <w:rPr>
                <w:rFonts w:ascii="Times New Roman" w:hAnsi="Times New Roman" w:cs="Times New Roman"/>
                <w:sz w:val="24"/>
                <w:szCs w:val="24"/>
              </w:rPr>
              <w:t xml:space="preserve">Ieviešanas termiņš </w:t>
            </w:r>
            <w:r w:rsidR="00D85DC1" w:rsidRPr="009B086A">
              <w:rPr>
                <w:rFonts w:ascii="Times New Roman" w:hAnsi="Times New Roman" w:cs="Times New Roman"/>
                <w:sz w:val="24"/>
                <w:szCs w:val="24"/>
              </w:rPr>
              <w:t>(gads</w:t>
            </w:r>
            <w:r w:rsidR="008300CE" w:rsidRPr="009B086A">
              <w:rPr>
                <w:rFonts w:ascii="Times New Roman" w:hAnsi="Times New Roman" w:cs="Times New Roman"/>
                <w:sz w:val="24"/>
                <w:szCs w:val="24"/>
              </w:rPr>
              <w:t xml:space="preserve">, </w:t>
            </w:r>
            <w:r w:rsidR="00D85DC1" w:rsidRPr="009B086A">
              <w:rPr>
                <w:rFonts w:ascii="Times New Roman" w:hAnsi="Times New Roman" w:cs="Times New Roman"/>
                <w:sz w:val="24"/>
                <w:szCs w:val="24"/>
              </w:rPr>
              <w:t>ceturksnis)</w:t>
            </w:r>
          </w:p>
        </w:tc>
        <w:tc>
          <w:tcPr>
            <w:tcW w:w="1276" w:type="dxa"/>
            <w:vAlign w:val="center"/>
          </w:tcPr>
          <w:p w14:paraId="6D51B2C7" w14:textId="0868ACCE" w:rsidR="00D85DC1" w:rsidRPr="009B086A" w:rsidRDefault="004A7609" w:rsidP="00BF5948">
            <w:pPr>
              <w:rPr>
                <w:rFonts w:ascii="Times New Roman" w:hAnsi="Times New Roman" w:cs="Times New Roman"/>
                <w:sz w:val="24"/>
                <w:szCs w:val="24"/>
              </w:rPr>
            </w:pPr>
            <w:r w:rsidRPr="009B086A">
              <w:rPr>
                <w:rFonts w:ascii="Times New Roman" w:hAnsi="Times New Roman" w:cs="Times New Roman"/>
                <w:sz w:val="24"/>
                <w:szCs w:val="24"/>
              </w:rPr>
              <w:t>Risināju</w:t>
            </w:r>
            <w:r w:rsidR="002E2015">
              <w:rPr>
                <w:rFonts w:ascii="Times New Roman" w:hAnsi="Times New Roman" w:cs="Times New Roman"/>
                <w:sz w:val="24"/>
                <w:szCs w:val="24"/>
              </w:rPr>
              <w:t>-</w:t>
            </w:r>
            <w:proofErr w:type="spellStart"/>
            <w:r w:rsidRPr="009B086A">
              <w:rPr>
                <w:rFonts w:ascii="Times New Roman" w:hAnsi="Times New Roman" w:cs="Times New Roman"/>
                <w:sz w:val="24"/>
                <w:szCs w:val="24"/>
              </w:rPr>
              <w:t>ma</w:t>
            </w:r>
            <w:proofErr w:type="spellEnd"/>
            <w:r w:rsidRPr="009B086A">
              <w:rPr>
                <w:rFonts w:ascii="Times New Roman" w:hAnsi="Times New Roman" w:cs="Times New Roman"/>
                <w:sz w:val="24"/>
                <w:szCs w:val="24"/>
              </w:rPr>
              <w:t xml:space="preserve"> l</w:t>
            </w:r>
            <w:r w:rsidR="00D85DC1" w:rsidRPr="009B086A">
              <w:rPr>
                <w:rFonts w:ascii="Times New Roman" w:hAnsi="Times New Roman" w:cs="Times New Roman"/>
                <w:sz w:val="24"/>
                <w:szCs w:val="24"/>
              </w:rPr>
              <w:t>ietotāji</w:t>
            </w:r>
            <w:r w:rsidR="00540D62" w:rsidRPr="009B086A">
              <w:rPr>
                <w:rFonts w:ascii="Times New Roman" w:hAnsi="Times New Roman" w:cs="Times New Roman"/>
                <w:sz w:val="24"/>
                <w:szCs w:val="24"/>
              </w:rPr>
              <w:t xml:space="preserve"> (skaits)</w:t>
            </w:r>
          </w:p>
        </w:tc>
      </w:tr>
      <w:tr w:rsidR="005C627D" w:rsidRPr="009B086A" w14:paraId="49E10232" w14:textId="77777777" w:rsidTr="002E2015">
        <w:trPr>
          <w:trHeight w:val="227"/>
        </w:trPr>
        <w:tc>
          <w:tcPr>
            <w:tcW w:w="709" w:type="dxa"/>
          </w:tcPr>
          <w:p w14:paraId="55F9217B" w14:textId="77777777" w:rsidR="00D85DC1" w:rsidRPr="009B086A" w:rsidRDefault="00D85DC1" w:rsidP="009C7352">
            <w:pPr>
              <w:ind w:left="-57"/>
              <w:rPr>
                <w:rFonts w:ascii="Times New Roman" w:hAnsi="Times New Roman" w:cs="Times New Roman"/>
                <w:iCs/>
                <w:sz w:val="24"/>
                <w:szCs w:val="24"/>
              </w:rPr>
            </w:pPr>
          </w:p>
        </w:tc>
        <w:tc>
          <w:tcPr>
            <w:tcW w:w="1559" w:type="dxa"/>
          </w:tcPr>
          <w:p w14:paraId="5186563B" w14:textId="463C4507" w:rsidR="00D85DC1" w:rsidRPr="009B086A" w:rsidRDefault="00324FD8" w:rsidP="009C7352">
            <w:pPr>
              <w:ind w:left="-57"/>
              <w:rPr>
                <w:rFonts w:ascii="Times New Roman" w:hAnsi="Times New Roman" w:cs="Times New Roman"/>
                <w:iCs/>
                <w:sz w:val="24"/>
                <w:szCs w:val="24"/>
              </w:rPr>
            </w:pPr>
            <w:r w:rsidRPr="009B086A">
              <w:rPr>
                <w:rFonts w:ascii="Times New Roman" w:hAnsi="Times New Roman" w:cs="Times New Roman"/>
                <w:iCs/>
                <w:sz w:val="24"/>
                <w:szCs w:val="24"/>
              </w:rPr>
              <w:t>Cilvēkresursu vienotā pārvaldības sistēma</w:t>
            </w:r>
          </w:p>
        </w:tc>
        <w:tc>
          <w:tcPr>
            <w:tcW w:w="1843" w:type="dxa"/>
          </w:tcPr>
          <w:p w14:paraId="29A6FA83" w14:textId="41EAEF86" w:rsidR="00D85DC1" w:rsidRPr="009B086A" w:rsidRDefault="00324FD8" w:rsidP="009C7352">
            <w:pPr>
              <w:ind w:left="-57" w:right="-85"/>
              <w:rPr>
                <w:rFonts w:ascii="Times New Roman" w:hAnsi="Times New Roman" w:cs="Times New Roman"/>
                <w:iCs/>
                <w:sz w:val="24"/>
                <w:szCs w:val="24"/>
              </w:rPr>
            </w:pPr>
            <w:r w:rsidRPr="009B086A">
              <w:rPr>
                <w:rFonts w:ascii="Times New Roman" w:hAnsi="Times New Roman" w:cs="Times New Roman"/>
                <w:iCs/>
                <w:sz w:val="24"/>
                <w:szCs w:val="24"/>
              </w:rPr>
              <w:t xml:space="preserve">Cilvēkresursu vadības procesu īstenošanai nepieciešams ieviest jaunu </w:t>
            </w:r>
            <w:r w:rsidR="00534A0D" w:rsidRPr="009B086A">
              <w:rPr>
                <w:rFonts w:ascii="Times New Roman" w:hAnsi="Times New Roman" w:cs="Times New Roman"/>
                <w:iCs/>
                <w:sz w:val="24"/>
                <w:szCs w:val="24"/>
              </w:rPr>
              <w:t xml:space="preserve">cilvēkresursu </w:t>
            </w:r>
            <w:r w:rsidRPr="009B086A">
              <w:rPr>
                <w:rFonts w:ascii="Times New Roman" w:hAnsi="Times New Roman" w:cs="Times New Roman"/>
                <w:iCs/>
                <w:sz w:val="24"/>
                <w:szCs w:val="24"/>
              </w:rPr>
              <w:t xml:space="preserve">vadības </w:t>
            </w:r>
            <w:r w:rsidR="00F82EC0" w:rsidRPr="009B086A">
              <w:rPr>
                <w:rFonts w:ascii="Times New Roman" w:hAnsi="Times New Roman" w:cs="Times New Roman"/>
                <w:iCs/>
                <w:sz w:val="24"/>
                <w:szCs w:val="24"/>
              </w:rPr>
              <w:t>informācijas sistēmu</w:t>
            </w:r>
            <w:r w:rsidRPr="009B086A">
              <w:rPr>
                <w:rFonts w:ascii="Times New Roman" w:hAnsi="Times New Roman" w:cs="Times New Roman"/>
                <w:iCs/>
                <w:sz w:val="24"/>
                <w:szCs w:val="24"/>
              </w:rPr>
              <w:t xml:space="preserve"> un tās pamatdarbības kodolu</w:t>
            </w:r>
            <w:r w:rsidR="00F82EC0" w:rsidRPr="009B086A">
              <w:rPr>
                <w:rFonts w:ascii="Times New Roman" w:hAnsi="Times New Roman" w:cs="Times New Roman"/>
                <w:iCs/>
                <w:sz w:val="24"/>
                <w:szCs w:val="24"/>
              </w:rPr>
              <w:t xml:space="preserve"> </w:t>
            </w:r>
            <w:r w:rsidRPr="009B086A">
              <w:rPr>
                <w:rFonts w:ascii="Times New Roman" w:hAnsi="Times New Roman" w:cs="Times New Roman"/>
                <w:iCs/>
                <w:sz w:val="24"/>
                <w:szCs w:val="24"/>
              </w:rPr>
              <w:t>procesu īstenošanai (</w:t>
            </w:r>
            <w:proofErr w:type="spellStart"/>
            <w:r w:rsidRPr="009B086A">
              <w:rPr>
                <w:rFonts w:ascii="Times New Roman" w:hAnsi="Times New Roman" w:cs="Times New Roman"/>
                <w:i/>
                <w:sz w:val="24"/>
                <w:szCs w:val="24"/>
              </w:rPr>
              <w:t>core</w:t>
            </w:r>
            <w:proofErr w:type="spellEnd"/>
            <w:r w:rsidR="00AF3B09" w:rsidRPr="009B086A">
              <w:rPr>
                <w:rFonts w:ascii="Times New Roman" w:hAnsi="Times New Roman" w:cs="Times New Roman"/>
                <w:i/>
                <w:sz w:val="24"/>
                <w:szCs w:val="24"/>
              </w:rPr>
              <w:t> </w:t>
            </w:r>
            <w:r w:rsidRPr="009B086A">
              <w:rPr>
                <w:rFonts w:ascii="Times New Roman" w:hAnsi="Times New Roman" w:cs="Times New Roman"/>
                <w:i/>
                <w:sz w:val="24"/>
                <w:szCs w:val="24"/>
              </w:rPr>
              <w:t>HR</w:t>
            </w:r>
            <w:r w:rsidRPr="009B086A">
              <w:rPr>
                <w:rFonts w:ascii="Times New Roman" w:hAnsi="Times New Roman" w:cs="Times New Roman"/>
                <w:iCs/>
                <w:sz w:val="24"/>
                <w:szCs w:val="24"/>
              </w:rPr>
              <w:t>). Lai mazinātu riskus jaunas</w:t>
            </w:r>
            <w:r w:rsidR="00F82EC0" w:rsidRPr="009B086A">
              <w:rPr>
                <w:rFonts w:ascii="Times New Roman" w:hAnsi="Times New Roman" w:cs="Times New Roman"/>
                <w:iCs/>
                <w:sz w:val="24"/>
                <w:szCs w:val="24"/>
              </w:rPr>
              <w:t xml:space="preserve"> informācijas sistēmas</w:t>
            </w:r>
            <w:r w:rsidRPr="009B086A">
              <w:rPr>
                <w:rFonts w:ascii="Times New Roman" w:hAnsi="Times New Roman" w:cs="Times New Roman"/>
                <w:iCs/>
                <w:sz w:val="24"/>
                <w:szCs w:val="24"/>
              </w:rPr>
              <w:t xml:space="preserve"> ieviešanā, </w:t>
            </w:r>
            <w:r w:rsidR="00D436A1" w:rsidRPr="009B086A">
              <w:rPr>
                <w:rFonts w:ascii="Times New Roman" w:hAnsi="Times New Roman" w:cs="Times New Roman"/>
                <w:iCs/>
                <w:sz w:val="24"/>
                <w:szCs w:val="24"/>
              </w:rPr>
              <w:t xml:space="preserve">iepirkuma procesā </w:t>
            </w:r>
            <w:r w:rsidRPr="009B086A">
              <w:rPr>
                <w:rFonts w:ascii="Times New Roman" w:hAnsi="Times New Roman" w:cs="Times New Roman"/>
                <w:iCs/>
                <w:sz w:val="24"/>
                <w:szCs w:val="24"/>
              </w:rPr>
              <w:t xml:space="preserve">tiks iegādāts jau tirgū eksistējošs un darbspēju pierādījis </w:t>
            </w:r>
            <w:r w:rsidRPr="009B086A">
              <w:rPr>
                <w:rFonts w:ascii="Times New Roman" w:hAnsi="Times New Roman" w:cs="Times New Roman"/>
                <w:iCs/>
                <w:sz w:val="24"/>
                <w:szCs w:val="24"/>
              </w:rPr>
              <w:lastRenderedPageBreak/>
              <w:t xml:space="preserve">produkts, kuru būtu nepieciešams pielāgot, bet ne programmēt procesus no jauna. Cilvēkresursu </w:t>
            </w:r>
            <w:r w:rsidR="00F96CF3" w:rsidRPr="009B086A">
              <w:rPr>
                <w:rFonts w:ascii="Times New Roman" w:hAnsi="Times New Roman" w:cs="Times New Roman"/>
                <w:iCs/>
                <w:sz w:val="24"/>
                <w:szCs w:val="24"/>
              </w:rPr>
              <w:t>vienotās pārvaldības</w:t>
            </w:r>
            <w:r w:rsidR="00F96CF3" w:rsidRPr="009B086A">
              <w:rPr>
                <w:rFonts w:ascii="Times New Roman" w:hAnsi="Times New Roman" w:cs="Times New Roman"/>
                <w:sz w:val="24"/>
                <w:szCs w:val="24"/>
              </w:rPr>
              <w:t xml:space="preserve"> </w:t>
            </w:r>
            <w:r w:rsidRPr="009B086A">
              <w:rPr>
                <w:rFonts w:ascii="Times New Roman" w:hAnsi="Times New Roman" w:cs="Times New Roman"/>
                <w:iCs/>
                <w:sz w:val="24"/>
                <w:szCs w:val="24"/>
              </w:rPr>
              <w:t>sistēma nodrošinās vairākus moduļus dažādām valsts pārvaldes</w:t>
            </w:r>
            <w:r w:rsidR="00534A0D" w:rsidRPr="009B086A">
              <w:rPr>
                <w:rFonts w:ascii="Times New Roman" w:hAnsi="Times New Roman" w:cs="Times New Roman"/>
                <w:iCs/>
                <w:sz w:val="24"/>
                <w:szCs w:val="24"/>
              </w:rPr>
              <w:t xml:space="preserve"> </w:t>
            </w:r>
            <w:r w:rsidR="00F82EC0" w:rsidRPr="009B086A">
              <w:rPr>
                <w:rFonts w:ascii="Times New Roman" w:hAnsi="Times New Roman" w:cs="Times New Roman"/>
                <w:iCs/>
                <w:sz w:val="24"/>
                <w:szCs w:val="24"/>
              </w:rPr>
              <w:t xml:space="preserve">cilvēkresursu vadības </w:t>
            </w:r>
            <w:r w:rsidRPr="009B086A">
              <w:rPr>
                <w:rFonts w:ascii="Times New Roman" w:hAnsi="Times New Roman" w:cs="Times New Roman"/>
                <w:iCs/>
                <w:sz w:val="24"/>
                <w:szCs w:val="24"/>
              </w:rPr>
              <w:t>procesa vajadzībām</w:t>
            </w:r>
            <w:r w:rsidR="00DA68AB" w:rsidRPr="009B086A">
              <w:rPr>
                <w:rFonts w:ascii="Times New Roman" w:hAnsi="Times New Roman" w:cs="Times New Roman"/>
                <w:iCs/>
                <w:sz w:val="24"/>
                <w:szCs w:val="24"/>
              </w:rPr>
              <w:t>. Jaunas</w:t>
            </w:r>
            <w:r w:rsidR="00F82EC0" w:rsidRPr="009B086A">
              <w:rPr>
                <w:rFonts w:ascii="Times New Roman" w:hAnsi="Times New Roman" w:cs="Times New Roman"/>
                <w:iCs/>
                <w:sz w:val="24"/>
                <w:szCs w:val="24"/>
              </w:rPr>
              <w:t xml:space="preserve"> informācijas sistēmas</w:t>
            </w:r>
            <w:r w:rsidR="00DA68AB" w:rsidRPr="009B086A">
              <w:rPr>
                <w:rFonts w:ascii="Times New Roman" w:hAnsi="Times New Roman" w:cs="Times New Roman"/>
                <w:iCs/>
                <w:sz w:val="24"/>
                <w:szCs w:val="24"/>
              </w:rPr>
              <w:t xml:space="preserve"> ieviešana ne tikai ļaus efektivizēt procesus un ietaupīt cilvēkstundas, kas tiek patērētas to veikšanai, bet arī sniegs visaptverošus datus par cilvēkresursiem valsts pārvaldē, kas ļaus turpmāk attīstīt uz datiem balstītas politikas veidošanu valsts pārvaldē</w:t>
            </w:r>
          </w:p>
        </w:tc>
        <w:tc>
          <w:tcPr>
            <w:tcW w:w="1418" w:type="dxa"/>
          </w:tcPr>
          <w:p w14:paraId="39BA9518" w14:textId="5D802AB0" w:rsidR="00D85DC1" w:rsidRPr="009B086A" w:rsidRDefault="00D12BD8" w:rsidP="009C7352">
            <w:pPr>
              <w:ind w:left="-57" w:right="-57"/>
              <w:rPr>
                <w:rFonts w:ascii="Times New Roman" w:hAnsi="Times New Roman" w:cs="Times New Roman"/>
                <w:iCs/>
                <w:sz w:val="24"/>
                <w:szCs w:val="24"/>
              </w:rPr>
            </w:pPr>
            <w:r w:rsidRPr="009B086A">
              <w:rPr>
                <w:rFonts w:ascii="Times New Roman" w:hAnsi="Times New Roman" w:cs="Times New Roman"/>
                <w:iCs/>
                <w:sz w:val="24"/>
                <w:szCs w:val="24"/>
              </w:rPr>
              <w:lastRenderedPageBreak/>
              <w:t xml:space="preserve">Ir iespēja izvietot valsts mākonī pēc tam, kad tas ir </w:t>
            </w:r>
            <w:r w:rsidR="00A97E25" w:rsidRPr="009B086A">
              <w:rPr>
                <w:rFonts w:ascii="Times New Roman" w:hAnsi="Times New Roman" w:cs="Times New Roman"/>
                <w:iCs/>
                <w:sz w:val="24"/>
                <w:szCs w:val="24"/>
              </w:rPr>
              <w:t xml:space="preserve">sācis </w:t>
            </w:r>
            <w:r w:rsidRPr="009B086A">
              <w:rPr>
                <w:rFonts w:ascii="Times New Roman" w:hAnsi="Times New Roman" w:cs="Times New Roman"/>
                <w:iCs/>
                <w:sz w:val="24"/>
                <w:szCs w:val="24"/>
              </w:rPr>
              <w:t>funkcionē</w:t>
            </w:r>
            <w:r w:rsidR="00A97E25" w:rsidRPr="009B086A">
              <w:rPr>
                <w:rFonts w:ascii="Times New Roman" w:hAnsi="Times New Roman" w:cs="Times New Roman"/>
                <w:iCs/>
                <w:sz w:val="24"/>
                <w:szCs w:val="24"/>
              </w:rPr>
              <w:t>t</w:t>
            </w:r>
            <w:r w:rsidRPr="009B086A">
              <w:rPr>
                <w:rFonts w:ascii="Times New Roman" w:hAnsi="Times New Roman" w:cs="Times New Roman"/>
                <w:iCs/>
                <w:sz w:val="24"/>
                <w:szCs w:val="24"/>
              </w:rPr>
              <w:t xml:space="preserve"> un iepirkumā iegādātās sistēmas piegādātājs to nodrošina </w:t>
            </w:r>
            <w:r w:rsidR="00D436A1" w:rsidRPr="009B086A">
              <w:rPr>
                <w:rFonts w:ascii="Times New Roman" w:hAnsi="Times New Roman" w:cs="Times New Roman"/>
                <w:iCs/>
                <w:sz w:val="24"/>
                <w:szCs w:val="24"/>
              </w:rPr>
              <w:t>(</w:t>
            </w:r>
            <w:r w:rsidRPr="009B086A">
              <w:rPr>
                <w:rFonts w:ascii="Times New Roman" w:hAnsi="Times New Roman" w:cs="Times New Roman"/>
                <w:iCs/>
                <w:sz w:val="24"/>
                <w:szCs w:val="24"/>
              </w:rPr>
              <w:t xml:space="preserve">ja </w:t>
            </w:r>
            <w:r w:rsidR="00D436A1" w:rsidRPr="009B086A">
              <w:rPr>
                <w:rFonts w:ascii="Times New Roman" w:hAnsi="Times New Roman" w:cs="Times New Roman"/>
                <w:iCs/>
                <w:sz w:val="24"/>
                <w:szCs w:val="24"/>
              </w:rPr>
              <w:t xml:space="preserve">iepirkumā uzvar </w:t>
            </w:r>
            <w:proofErr w:type="spellStart"/>
            <w:r w:rsidR="00D436A1" w:rsidRPr="00F4593C">
              <w:rPr>
                <w:rFonts w:ascii="Times New Roman" w:hAnsi="Times New Roman" w:cs="Times New Roman"/>
                <w:i/>
                <w:sz w:val="24"/>
                <w:szCs w:val="24"/>
              </w:rPr>
              <w:t>SaaS</w:t>
            </w:r>
            <w:proofErr w:type="spellEnd"/>
            <w:r w:rsidR="00D436A1" w:rsidRPr="009B086A">
              <w:rPr>
                <w:rFonts w:ascii="Times New Roman" w:hAnsi="Times New Roman" w:cs="Times New Roman"/>
                <w:iCs/>
                <w:sz w:val="24"/>
                <w:szCs w:val="24"/>
              </w:rPr>
              <w:t xml:space="preserve"> jeb </w:t>
            </w:r>
            <w:r w:rsidR="00D436A1" w:rsidRPr="009B086A">
              <w:rPr>
                <w:rFonts w:ascii="Times New Roman" w:hAnsi="Times New Roman" w:cs="Times New Roman"/>
                <w:iCs/>
                <w:spacing w:val="-2"/>
                <w:sz w:val="24"/>
                <w:szCs w:val="24"/>
              </w:rPr>
              <w:t>programmatūra</w:t>
            </w:r>
            <w:r w:rsidR="00D436A1" w:rsidRPr="009B086A">
              <w:rPr>
                <w:rFonts w:ascii="Times New Roman" w:hAnsi="Times New Roman" w:cs="Times New Roman"/>
                <w:iCs/>
                <w:sz w:val="24"/>
                <w:szCs w:val="24"/>
              </w:rPr>
              <w:t xml:space="preserve"> kā pakalpojums sistēm</w:t>
            </w:r>
            <w:r w:rsidR="006B12A0" w:rsidRPr="009B086A">
              <w:rPr>
                <w:rFonts w:ascii="Times New Roman" w:hAnsi="Times New Roman" w:cs="Times New Roman"/>
                <w:iCs/>
                <w:sz w:val="24"/>
                <w:szCs w:val="24"/>
              </w:rPr>
              <w:t>ā</w:t>
            </w:r>
            <w:r w:rsidRPr="009B086A">
              <w:rPr>
                <w:rFonts w:ascii="Times New Roman" w:hAnsi="Times New Roman" w:cs="Times New Roman"/>
                <w:iCs/>
                <w:sz w:val="24"/>
                <w:szCs w:val="24"/>
              </w:rPr>
              <w:t>, iespējams, ka izvieto</w:t>
            </w:r>
            <w:r w:rsidR="006B12A0" w:rsidRPr="009B086A">
              <w:rPr>
                <w:rFonts w:ascii="Times New Roman" w:hAnsi="Times New Roman" w:cs="Times New Roman"/>
                <w:iCs/>
                <w:sz w:val="24"/>
                <w:szCs w:val="24"/>
              </w:rPr>
              <w:t>šana</w:t>
            </w:r>
            <w:r w:rsidRPr="009B086A">
              <w:rPr>
                <w:rFonts w:ascii="Times New Roman" w:hAnsi="Times New Roman" w:cs="Times New Roman"/>
                <w:iCs/>
                <w:sz w:val="24"/>
                <w:szCs w:val="24"/>
              </w:rPr>
              <w:t xml:space="preserve"> valsts mākonī </w:t>
            </w:r>
            <w:r w:rsidRPr="009B086A">
              <w:rPr>
                <w:rFonts w:ascii="Times New Roman" w:hAnsi="Times New Roman" w:cs="Times New Roman"/>
                <w:iCs/>
                <w:sz w:val="24"/>
                <w:szCs w:val="24"/>
              </w:rPr>
              <w:lastRenderedPageBreak/>
              <w:t>radītu papildu izmaksas</w:t>
            </w:r>
            <w:r w:rsidR="00D436A1" w:rsidRPr="009B086A">
              <w:rPr>
                <w:rFonts w:ascii="Times New Roman" w:hAnsi="Times New Roman" w:cs="Times New Roman"/>
                <w:iCs/>
                <w:sz w:val="24"/>
                <w:szCs w:val="24"/>
              </w:rPr>
              <w:t>)</w:t>
            </w:r>
          </w:p>
        </w:tc>
        <w:tc>
          <w:tcPr>
            <w:tcW w:w="1417" w:type="dxa"/>
          </w:tcPr>
          <w:p w14:paraId="05E54EB5" w14:textId="4676E757" w:rsidR="00D85DC1" w:rsidRPr="009B086A" w:rsidRDefault="00324FD8" w:rsidP="009C7352">
            <w:pPr>
              <w:ind w:left="-57"/>
              <w:rPr>
                <w:rFonts w:ascii="Times New Roman" w:hAnsi="Times New Roman" w:cs="Times New Roman"/>
                <w:iCs/>
                <w:spacing w:val="-2"/>
                <w:sz w:val="24"/>
                <w:szCs w:val="24"/>
              </w:rPr>
            </w:pPr>
            <w:r w:rsidRPr="009B086A">
              <w:rPr>
                <w:rFonts w:ascii="Times New Roman" w:hAnsi="Times New Roman" w:cs="Times New Roman"/>
                <w:iCs/>
                <w:spacing w:val="-2"/>
                <w:sz w:val="24"/>
                <w:szCs w:val="24"/>
              </w:rPr>
              <w:lastRenderedPageBreak/>
              <w:t xml:space="preserve">2023. gada </w:t>
            </w:r>
            <w:r w:rsidR="00534A0D" w:rsidRPr="009B086A">
              <w:rPr>
                <w:rFonts w:ascii="Times New Roman" w:hAnsi="Times New Roman" w:cs="Times New Roman"/>
                <w:iCs/>
                <w:spacing w:val="-2"/>
                <w:sz w:val="24"/>
                <w:szCs w:val="24"/>
              </w:rPr>
              <w:t>III </w:t>
            </w:r>
            <w:r w:rsidRPr="009B086A">
              <w:rPr>
                <w:rFonts w:ascii="Times New Roman" w:hAnsi="Times New Roman" w:cs="Times New Roman"/>
                <w:iCs/>
                <w:spacing w:val="-2"/>
                <w:sz w:val="24"/>
                <w:szCs w:val="24"/>
              </w:rPr>
              <w:t>ceturksnis</w:t>
            </w:r>
          </w:p>
        </w:tc>
        <w:tc>
          <w:tcPr>
            <w:tcW w:w="1276" w:type="dxa"/>
          </w:tcPr>
          <w:p w14:paraId="4909246F" w14:textId="4006BCA5" w:rsidR="00D85DC1" w:rsidRPr="009B086A" w:rsidRDefault="00324FD8" w:rsidP="009C7352">
            <w:pPr>
              <w:ind w:left="-57"/>
              <w:rPr>
                <w:rFonts w:ascii="Times New Roman" w:hAnsi="Times New Roman" w:cs="Times New Roman"/>
                <w:iCs/>
                <w:spacing w:val="-2"/>
                <w:sz w:val="24"/>
                <w:szCs w:val="24"/>
              </w:rPr>
            </w:pPr>
            <w:r w:rsidRPr="009B086A">
              <w:rPr>
                <w:rFonts w:ascii="Times New Roman" w:hAnsi="Times New Roman" w:cs="Times New Roman"/>
                <w:iCs/>
                <w:spacing w:val="-2"/>
                <w:sz w:val="24"/>
                <w:szCs w:val="24"/>
              </w:rPr>
              <w:t>2026. gada I</w:t>
            </w:r>
            <w:r w:rsidR="00847ADA" w:rsidRPr="009B086A">
              <w:rPr>
                <w:rFonts w:ascii="Times New Roman" w:hAnsi="Times New Roman" w:cs="Times New Roman"/>
                <w:iCs/>
                <w:spacing w:val="-2"/>
                <w:sz w:val="24"/>
                <w:szCs w:val="24"/>
              </w:rPr>
              <w:t>I</w:t>
            </w:r>
            <w:r w:rsidRPr="009B086A">
              <w:rPr>
                <w:rFonts w:ascii="Times New Roman" w:hAnsi="Times New Roman" w:cs="Times New Roman"/>
                <w:iCs/>
                <w:spacing w:val="-2"/>
                <w:sz w:val="24"/>
                <w:szCs w:val="24"/>
              </w:rPr>
              <w:t xml:space="preserve"> ceturksnis</w:t>
            </w:r>
          </w:p>
        </w:tc>
        <w:tc>
          <w:tcPr>
            <w:tcW w:w="1276" w:type="dxa"/>
          </w:tcPr>
          <w:p w14:paraId="7EC79661" w14:textId="22F39BB7" w:rsidR="00D85DC1" w:rsidRPr="009B086A" w:rsidRDefault="00001A0A" w:rsidP="009C7352">
            <w:pPr>
              <w:ind w:left="-57"/>
              <w:rPr>
                <w:rFonts w:ascii="Times New Roman" w:hAnsi="Times New Roman" w:cs="Times New Roman"/>
                <w:iCs/>
                <w:sz w:val="24"/>
                <w:szCs w:val="24"/>
              </w:rPr>
            </w:pPr>
            <w:r w:rsidRPr="009B086A">
              <w:rPr>
                <w:rFonts w:ascii="Times New Roman" w:hAnsi="Times New Roman" w:cs="Times New Roman"/>
                <w:sz w:val="24"/>
                <w:szCs w:val="24"/>
              </w:rPr>
              <w:t>15 %</w:t>
            </w:r>
            <w:r w:rsidRPr="009B086A">
              <w:rPr>
                <w:rFonts w:ascii="Times New Roman" w:hAnsi="Times New Roman" w:cs="Times New Roman"/>
                <w:iCs/>
                <w:sz w:val="24"/>
                <w:szCs w:val="24"/>
              </w:rPr>
              <w:t xml:space="preserve"> no valsts </w:t>
            </w:r>
            <w:r w:rsidRPr="009B086A">
              <w:rPr>
                <w:rFonts w:ascii="Times New Roman" w:hAnsi="Times New Roman" w:cs="Times New Roman"/>
                <w:sz w:val="24"/>
                <w:szCs w:val="24"/>
              </w:rPr>
              <w:t>tiešās valsts pārvaldes darbinieku skaita</w:t>
            </w:r>
            <w:r w:rsidR="00527755" w:rsidRPr="00527755">
              <w:rPr>
                <w:rFonts w:ascii="Times New Roman" w:hAnsi="Times New Roman" w:cs="Times New Roman"/>
                <w:sz w:val="24"/>
                <w:szCs w:val="24"/>
                <w:vertAlign w:val="superscript"/>
              </w:rPr>
              <w:t>8</w:t>
            </w:r>
            <w:r w:rsidRPr="009B086A">
              <w:rPr>
                <w:rFonts w:ascii="Times New Roman" w:hAnsi="Times New Roman" w:cs="Times New Roman"/>
                <w:iCs/>
                <w:sz w:val="24"/>
                <w:szCs w:val="24"/>
              </w:rPr>
              <w:t xml:space="preserve"> </w:t>
            </w:r>
          </w:p>
        </w:tc>
      </w:tr>
    </w:tbl>
    <w:p w14:paraId="10CED573" w14:textId="77777777" w:rsidR="00C57762" w:rsidRPr="009B086A" w:rsidRDefault="00C57762" w:rsidP="00BF5948">
      <w:pPr>
        <w:spacing w:after="0" w:line="240" w:lineRule="auto"/>
        <w:rPr>
          <w:rFonts w:ascii="Times New Roman" w:hAnsi="Times New Roman" w:cs="Times New Roman"/>
          <w:b/>
          <w:sz w:val="24"/>
          <w:szCs w:val="24"/>
        </w:rPr>
      </w:pPr>
    </w:p>
    <w:p w14:paraId="1A4FC5B9" w14:textId="681BE28B" w:rsidR="00D85DC1"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5.2. </w:t>
      </w:r>
      <w:r w:rsidR="00D85DC1" w:rsidRPr="009B086A">
        <w:rPr>
          <w:rFonts w:ascii="Times New Roman" w:hAnsi="Times New Roman" w:cs="Times New Roman"/>
          <w:b/>
          <w:sz w:val="24"/>
          <w:szCs w:val="24"/>
        </w:rPr>
        <w:t>Centralizētās funkcijas vai koplietošanas pakalpojumi</w:t>
      </w:r>
    </w:p>
    <w:tbl>
      <w:tblPr>
        <w:tblStyle w:val="TableGrid"/>
        <w:tblW w:w="9072" w:type="dxa"/>
        <w:tblInd w:w="-5" w:type="dxa"/>
        <w:tblLook w:val="04A0" w:firstRow="1" w:lastRow="0" w:firstColumn="1" w:lastColumn="0" w:noHBand="0" w:noVBand="1"/>
      </w:tblPr>
      <w:tblGrid>
        <w:gridCol w:w="706"/>
        <w:gridCol w:w="2609"/>
        <w:gridCol w:w="1968"/>
        <w:gridCol w:w="2105"/>
        <w:gridCol w:w="1684"/>
      </w:tblGrid>
      <w:tr w:rsidR="005C627D" w:rsidRPr="009B086A" w14:paraId="611D0973" w14:textId="77777777" w:rsidTr="009C7352">
        <w:trPr>
          <w:cantSplit/>
          <w:trHeight w:val="662"/>
        </w:trPr>
        <w:tc>
          <w:tcPr>
            <w:tcW w:w="609" w:type="dxa"/>
            <w:vAlign w:val="center"/>
          </w:tcPr>
          <w:p w14:paraId="7868E6E3" w14:textId="623D399C" w:rsidR="00D85DC1" w:rsidRPr="009B086A" w:rsidRDefault="00D85DC1" w:rsidP="009C7352">
            <w:pPr>
              <w:ind w:left="-85" w:right="-85"/>
              <w:rPr>
                <w:rFonts w:ascii="Times New Roman" w:hAnsi="Times New Roman" w:cs="Times New Roman"/>
                <w:spacing w:val="-2"/>
                <w:sz w:val="24"/>
                <w:szCs w:val="24"/>
              </w:rPr>
            </w:pPr>
            <w:r w:rsidRPr="009B086A">
              <w:rPr>
                <w:rFonts w:ascii="Times New Roman" w:hAnsi="Times New Roman" w:cs="Times New Roman"/>
                <w:spacing w:val="-2"/>
                <w:sz w:val="24"/>
                <w:szCs w:val="24"/>
              </w:rPr>
              <w:t>Skaits</w:t>
            </w:r>
          </w:p>
        </w:tc>
        <w:tc>
          <w:tcPr>
            <w:tcW w:w="2652" w:type="dxa"/>
            <w:vAlign w:val="center"/>
          </w:tcPr>
          <w:p w14:paraId="6B6E93DD" w14:textId="42B2A5BC" w:rsidR="00D85DC1" w:rsidRPr="009B086A" w:rsidRDefault="00D85DC1" w:rsidP="00BF5948">
            <w:pPr>
              <w:rPr>
                <w:rFonts w:ascii="Times New Roman" w:hAnsi="Times New Roman" w:cs="Times New Roman"/>
                <w:sz w:val="24"/>
                <w:szCs w:val="24"/>
              </w:rPr>
            </w:pPr>
            <w:r w:rsidRPr="009B086A">
              <w:rPr>
                <w:rFonts w:ascii="Times New Roman" w:hAnsi="Times New Roman" w:cs="Times New Roman"/>
                <w:sz w:val="24"/>
                <w:szCs w:val="24"/>
              </w:rPr>
              <w:t>Pakalpojum</w:t>
            </w:r>
            <w:r w:rsidR="00DE1684" w:rsidRPr="009B086A">
              <w:rPr>
                <w:rFonts w:ascii="Times New Roman" w:hAnsi="Times New Roman" w:cs="Times New Roman"/>
                <w:sz w:val="24"/>
                <w:szCs w:val="24"/>
              </w:rPr>
              <w:t>s</w:t>
            </w:r>
            <w:r w:rsidRPr="009B086A">
              <w:rPr>
                <w:rFonts w:ascii="Times New Roman" w:hAnsi="Times New Roman" w:cs="Times New Roman"/>
                <w:sz w:val="24"/>
                <w:szCs w:val="24"/>
              </w:rPr>
              <w:t xml:space="preserve"> (pakalpojumu grup</w:t>
            </w:r>
            <w:r w:rsidR="00DE1684" w:rsidRPr="009B086A">
              <w:rPr>
                <w:rFonts w:ascii="Times New Roman" w:hAnsi="Times New Roman" w:cs="Times New Roman"/>
                <w:sz w:val="24"/>
                <w:szCs w:val="24"/>
              </w:rPr>
              <w:t>a</w:t>
            </w:r>
            <w:r w:rsidRPr="009B086A">
              <w:rPr>
                <w:rFonts w:ascii="Times New Roman" w:hAnsi="Times New Roman" w:cs="Times New Roman"/>
                <w:sz w:val="24"/>
                <w:szCs w:val="24"/>
              </w:rPr>
              <w:t>)</w:t>
            </w:r>
          </w:p>
        </w:tc>
        <w:tc>
          <w:tcPr>
            <w:tcW w:w="1984" w:type="dxa"/>
            <w:vAlign w:val="center"/>
          </w:tcPr>
          <w:p w14:paraId="0C2B79CD" w14:textId="77777777" w:rsidR="00D85DC1" w:rsidRPr="009B086A" w:rsidRDefault="00D85DC1" w:rsidP="00BF5948">
            <w:pPr>
              <w:rPr>
                <w:rFonts w:ascii="Times New Roman" w:hAnsi="Times New Roman" w:cs="Times New Roman"/>
                <w:sz w:val="24"/>
                <w:szCs w:val="24"/>
              </w:rPr>
            </w:pPr>
            <w:r w:rsidRPr="009B086A">
              <w:rPr>
                <w:rFonts w:ascii="Times New Roman" w:hAnsi="Times New Roman" w:cs="Times New Roman"/>
                <w:sz w:val="24"/>
                <w:szCs w:val="24"/>
              </w:rPr>
              <w:t>Koplietošanas pakalpojumu lietotāji (institūcijas)</w:t>
            </w:r>
          </w:p>
        </w:tc>
        <w:tc>
          <w:tcPr>
            <w:tcW w:w="2126" w:type="dxa"/>
            <w:vAlign w:val="center"/>
          </w:tcPr>
          <w:p w14:paraId="7AEC7254" w14:textId="60C15441" w:rsidR="00D85DC1" w:rsidRPr="009B086A" w:rsidRDefault="003D7C2B" w:rsidP="00BF5948">
            <w:pPr>
              <w:rPr>
                <w:rFonts w:ascii="Times New Roman" w:hAnsi="Times New Roman" w:cs="Times New Roman"/>
                <w:sz w:val="24"/>
                <w:szCs w:val="24"/>
              </w:rPr>
            </w:pPr>
            <w:r w:rsidRPr="009B086A">
              <w:rPr>
                <w:rFonts w:ascii="Times New Roman" w:hAnsi="Times New Roman" w:cs="Times New Roman"/>
                <w:sz w:val="24"/>
                <w:szCs w:val="24"/>
              </w:rPr>
              <w:t>Norāde uz MK lēmumu par attīstības plānu</w:t>
            </w:r>
            <w:r w:rsidR="00527755" w:rsidRPr="00527755">
              <w:rPr>
                <w:rFonts w:ascii="Times New Roman" w:hAnsi="Times New Roman" w:cs="Times New Roman"/>
                <w:sz w:val="24"/>
                <w:szCs w:val="24"/>
                <w:vertAlign w:val="superscript"/>
              </w:rPr>
              <w:t>9</w:t>
            </w:r>
          </w:p>
        </w:tc>
        <w:tc>
          <w:tcPr>
            <w:tcW w:w="1701" w:type="dxa"/>
            <w:vAlign w:val="center"/>
          </w:tcPr>
          <w:p w14:paraId="5BEAFDF2" w14:textId="7D7AD36A" w:rsidR="00D85DC1" w:rsidRPr="009B086A" w:rsidRDefault="00A97E25" w:rsidP="00BF5948">
            <w:pPr>
              <w:rPr>
                <w:rFonts w:ascii="Times New Roman" w:hAnsi="Times New Roman" w:cs="Times New Roman"/>
                <w:sz w:val="24"/>
                <w:szCs w:val="24"/>
              </w:rPr>
            </w:pPr>
            <w:r w:rsidRPr="009B086A">
              <w:rPr>
                <w:rFonts w:ascii="Times New Roman" w:hAnsi="Times New Roman" w:cs="Times New Roman"/>
                <w:sz w:val="24"/>
                <w:szCs w:val="24"/>
              </w:rPr>
              <w:t>Ieviešanas t</w:t>
            </w:r>
            <w:r w:rsidR="550B57DA" w:rsidRPr="009B086A">
              <w:rPr>
                <w:rFonts w:ascii="Times New Roman" w:hAnsi="Times New Roman" w:cs="Times New Roman"/>
                <w:sz w:val="24"/>
                <w:szCs w:val="24"/>
              </w:rPr>
              <w:t xml:space="preserve">ermiņš </w:t>
            </w:r>
            <w:r w:rsidR="00D85DC1" w:rsidRPr="009B086A">
              <w:rPr>
                <w:rFonts w:ascii="Times New Roman" w:hAnsi="Times New Roman" w:cs="Times New Roman"/>
                <w:sz w:val="24"/>
                <w:szCs w:val="24"/>
              </w:rPr>
              <w:t>(gads</w:t>
            </w:r>
            <w:r w:rsidR="008300CE" w:rsidRPr="009B086A">
              <w:rPr>
                <w:rFonts w:ascii="Times New Roman" w:hAnsi="Times New Roman" w:cs="Times New Roman"/>
                <w:sz w:val="24"/>
                <w:szCs w:val="24"/>
              </w:rPr>
              <w:t xml:space="preserve">, </w:t>
            </w:r>
            <w:r w:rsidR="00D85DC1" w:rsidRPr="009B086A">
              <w:rPr>
                <w:rFonts w:ascii="Times New Roman" w:hAnsi="Times New Roman" w:cs="Times New Roman"/>
                <w:sz w:val="24"/>
                <w:szCs w:val="24"/>
              </w:rPr>
              <w:t>ceturksnis)</w:t>
            </w:r>
          </w:p>
        </w:tc>
      </w:tr>
      <w:tr w:rsidR="005C627D" w:rsidRPr="009B086A" w14:paraId="5A586686" w14:textId="77777777" w:rsidTr="009C7352">
        <w:trPr>
          <w:trHeight w:val="303"/>
        </w:trPr>
        <w:tc>
          <w:tcPr>
            <w:tcW w:w="609" w:type="dxa"/>
          </w:tcPr>
          <w:p w14:paraId="32006721" w14:textId="77777777" w:rsidR="00D85DC1" w:rsidRPr="009B086A" w:rsidRDefault="00D85DC1" w:rsidP="009C7352">
            <w:pPr>
              <w:ind w:left="-85" w:right="-85"/>
              <w:rPr>
                <w:rFonts w:ascii="Times New Roman" w:hAnsi="Times New Roman" w:cs="Times New Roman"/>
                <w:sz w:val="24"/>
                <w:szCs w:val="24"/>
              </w:rPr>
            </w:pPr>
          </w:p>
        </w:tc>
        <w:tc>
          <w:tcPr>
            <w:tcW w:w="2652" w:type="dxa"/>
          </w:tcPr>
          <w:p w14:paraId="54813B79" w14:textId="4155C9F9" w:rsidR="00D85DC1" w:rsidRPr="009B086A" w:rsidRDefault="00D436A1" w:rsidP="00BF5948">
            <w:pPr>
              <w:rPr>
                <w:rFonts w:ascii="Times New Roman" w:hAnsi="Times New Roman" w:cs="Times New Roman"/>
                <w:iCs/>
                <w:sz w:val="24"/>
                <w:szCs w:val="24"/>
              </w:rPr>
            </w:pPr>
            <w:r w:rsidRPr="009B086A">
              <w:rPr>
                <w:rFonts w:ascii="Times New Roman" w:hAnsi="Times New Roman" w:cs="Times New Roman"/>
                <w:iCs/>
                <w:sz w:val="24"/>
                <w:szCs w:val="24"/>
              </w:rPr>
              <w:t>Vienota</w:t>
            </w:r>
            <w:r w:rsidR="00A97E25" w:rsidRPr="009B086A">
              <w:rPr>
                <w:rFonts w:ascii="Times New Roman" w:hAnsi="Times New Roman" w:cs="Times New Roman"/>
                <w:iCs/>
                <w:sz w:val="24"/>
                <w:szCs w:val="24"/>
              </w:rPr>
              <w:t>s</w:t>
            </w:r>
            <w:r w:rsidRPr="009B086A">
              <w:rPr>
                <w:rFonts w:ascii="Times New Roman" w:hAnsi="Times New Roman" w:cs="Times New Roman"/>
                <w:iCs/>
                <w:sz w:val="24"/>
                <w:szCs w:val="24"/>
              </w:rPr>
              <w:t xml:space="preserve"> cilvēkresursu vadības procesu informācijas sistēma</w:t>
            </w:r>
            <w:r w:rsidR="00A97E25" w:rsidRPr="009B086A">
              <w:rPr>
                <w:rFonts w:ascii="Times New Roman" w:hAnsi="Times New Roman" w:cs="Times New Roman"/>
                <w:iCs/>
                <w:sz w:val="24"/>
                <w:szCs w:val="24"/>
              </w:rPr>
              <w:t>s</w:t>
            </w:r>
            <w:r w:rsidR="00963CC7" w:rsidRPr="009B086A">
              <w:rPr>
                <w:rFonts w:ascii="Times New Roman" w:hAnsi="Times New Roman" w:cs="Times New Roman"/>
                <w:iCs/>
                <w:sz w:val="24"/>
                <w:szCs w:val="24"/>
              </w:rPr>
              <w:t xml:space="preserve"> nodrošināšana un uzturēšana</w:t>
            </w:r>
          </w:p>
        </w:tc>
        <w:tc>
          <w:tcPr>
            <w:tcW w:w="1984" w:type="dxa"/>
          </w:tcPr>
          <w:p w14:paraId="7CD36CAA" w14:textId="531389C1" w:rsidR="00D85DC1" w:rsidRPr="009B086A" w:rsidRDefault="00D436A1" w:rsidP="00BF5948">
            <w:pPr>
              <w:rPr>
                <w:rFonts w:ascii="Times New Roman" w:hAnsi="Times New Roman" w:cs="Times New Roman"/>
                <w:iCs/>
                <w:sz w:val="24"/>
                <w:szCs w:val="24"/>
              </w:rPr>
            </w:pPr>
            <w:r w:rsidRPr="009B086A">
              <w:rPr>
                <w:rFonts w:ascii="Times New Roman" w:hAnsi="Times New Roman" w:cs="Times New Roman"/>
                <w:iCs/>
                <w:sz w:val="24"/>
                <w:szCs w:val="24"/>
              </w:rPr>
              <w:t>Tiešās valsts pārvaldes iestādes</w:t>
            </w:r>
          </w:p>
        </w:tc>
        <w:tc>
          <w:tcPr>
            <w:tcW w:w="2126" w:type="dxa"/>
          </w:tcPr>
          <w:p w14:paraId="55FCC28C" w14:textId="243843E7" w:rsidR="00D85DC1" w:rsidRPr="009B086A" w:rsidRDefault="00D436A1" w:rsidP="00BF5948">
            <w:pPr>
              <w:rPr>
                <w:rFonts w:ascii="Times New Roman" w:hAnsi="Times New Roman" w:cs="Times New Roman"/>
                <w:sz w:val="24"/>
                <w:szCs w:val="24"/>
              </w:rPr>
            </w:pPr>
            <w:r w:rsidRPr="009B086A">
              <w:rPr>
                <w:rFonts w:ascii="Times New Roman" w:hAnsi="Times New Roman" w:cs="Times New Roman"/>
                <w:iCs/>
                <w:sz w:val="24"/>
                <w:szCs w:val="24"/>
              </w:rPr>
              <w:t>Pakalpojumu attīstības plāns tiek iesniegts vienlaikus ar Ministru kabineta rīkojumu par projekta pases apstiprināšanu</w:t>
            </w:r>
          </w:p>
        </w:tc>
        <w:tc>
          <w:tcPr>
            <w:tcW w:w="1701" w:type="dxa"/>
          </w:tcPr>
          <w:p w14:paraId="5CC05A63" w14:textId="360A83FD" w:rsidR="00D85DC1" w:rsidRPr="009B086A" w:rsidRDefault="00DA68AB" w:rsidP="00BF5948">
            <w:pPr>
              <w:rPr>
                <w:rFonts w:ascii="Times New Roman" w:hAnsi="Times New Roman" w:cs="Times New Roman"/>
                <w:sz w:val="24"/>
                <w:szCs w:val="24"/>
              </w:rPr>
            </w:pPr>
            <w:r w:rsidRPr="009B086A">
              <w:rPr>
                <w:rFonts w:ascii="Times New Roman" w:hAnsi="Times New Roman" w:cs="Times New Roman"/>
                <w:sz w:val="24"/>
                <w:szCs w:val="24"/>
              </w:rPr>
              <w:t xml:space="preserve">2026. gada </w:t>
            </w:r>
            <w:r w:rsidR="00534A0D" w:rsidRPr="009B086A">
              <w:rPr>
                <w:rFonts w:ascii="Times New Roman" w:hAnsi="Times New Roman" w:cs="Times New Roman"/>
                <w:sz w:val="24"/>
                <w:szCs w:val="24"/>
              </w:rPr>
              <w:t>I</w:t>
            </w:r>
            <w:r w:rsidR="00001A0A" w:rsidRPr="009B086A">
              <w:rPr>
                <w:rFonts w:ascii="Times New Roman" w:hAnsi="Times New Roman" w:cs="Times New Roman"/>
                <w:sz w:val="24"/>
                <w:szCs w:val="24"/>
              </w:rPr>
              <w:t>I</w:t>
            </w:r>
            <w:r w:rsidR="003B5C87" w:rsidRPr="009B086A">
              <w:rPr>
                <w:rFonts w:ascii="Times New Roman" w:hAnsi="Times New Roman" w:cs="Times New Roman"/>
                <w:sz w:val="24"/>
                <w:szCs w:val="24"/>
              </w:rPr>
              <w:t xml:space="preserve"> </w:t>
            </w:r>
            <w:r w:rsidRPr="009B086A">
              <w:rPr>
                <w:rFonts w:ascii="Times New Roman" w:hAnsi="Times New Roman" w:cs="Times New Roman"/>
                <w:sz w:val="24"/>
                <w:szCs w:val="24"/>
              </w:rPr>
              <w:t>ceturksnis</w:t>
            </w:r>
          </w:p>
        </w:tc>
      </w:tr>
    </w:tbl>
    <w:p w14:paraId="504D214B" w14:textId="77777777" w:rsidR="005C627D" w:rsidRPr="009B086A" w:rsidRDefault="005C627D" w:rsidP="00BF5948">
      <w:pPr>
        <w:spacing w:after="0" w:line="240" w:lineRule="auto"/>
        <w:rPr>
          <w:rFonts w:ascii="Times New Roman" w:hAnsi="Times New Roman" w:cs="Times New Roman"/>
          <w:bCs/>
          <w:sz w:val="24"/>
          <w:szCs w:val="24"/>
        </w:rPr>
      </w:pPr>
    </w:p>
    <w:p w14:paraId="723AAC71" w14:textId="5335C180" w:rsidR="00D85DC1"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lastRenderedPageBreak/>
        <w:t>5.3. </w:t>
      </w:r>
      <w:r w:rsidR="00D85DC1" w:rsidRPr="009B086A">
        <w:rPr>
          <w:rFonts w:ascii="Times New Roman" w:hAnsi="Times New Roman" w:cs="Times New Roman"/>
          <w:b/>
          <w:sz w:val="24"/>
          <w:szCs w:val="24"/>
        </w:rPr>
        <w:t>Centralizēti pārvaldāmās nozares būtiskās datu kopas</w:t>
      </w:r>
    </w:p>
    <w:tbl>
      <w:tblPr>
        <w:tblStyle w:val="TableGrid"/>
        <w:tblW w:w="9072" w:type="dxa"/>
        <w:tblInd w:w="-5" w:type="dxa"/>
        <w:tblLayout w:type="fixed"/>
        <w:tblLook w:val="04A0" w:firstRow="1" w:lastRow="0" w:firstColumn="1" w:lastColumn="0" w:noHBand="0" w:noVBand="1"/>
      </w:tblPr>
      <w:tblGrid>
        <w:gridCol w:w="709"/>
        <w:gridCol w:w="6662"/>
        <w:gridCol w:w="1701"/>
      </w:tblGrid>
      <w:tr w:rsidR="00211745" w:rsidRPr="009B086A" w14:paraId="7D7F76EF" w14:textId="77777777" w:rsidTr="002E2015">
        <w:trPr>
          <w:cantSplit/>
        </w:trPr>
        <w:tc>
          <w:tcPr>
            <w:tcW w:w="709" w:type="dxa"/>
            <w:vAlign w:val="center"/>
          </w:tcPr>
          <w:p w14:paraId="29A3329C" w14:textId="1CC544FA" w:rsidR="00211745" w:rsidRPr="009B086A" w:rsidRDefault="000334A7" w:rsidP="00211745">
            <w:pPr>
              <w:ind w:left="-85" w:right="-85"/>
              <w:rPr>
                <w:rFonts w:ascii="Times New Roman" w:hAnsi="Times New Roman" w:cs="Times New Roman"/>
                <w:spacing w:val="-2"/>
                <w:sz w:val="24"/>
                <w:szCs w:val="24"/>
              </w:rPr>
            </w:pPr>
            <w:r w:rsidRPr="009B086A">
              <w:rPr>
                <w:rFonts w:ascii="Times New Roman" w:hAnsi="Times New Roman" w:cs="Times New Roman"/>
                <w:spacing w:val="-2"/>
                <w:sz w:val="24"/>
                <w:szCs w:val="24"/>
              </w:rPr>
              <w:t>Skaits</w:t>
            </w:r>
          </w:p>
        </w:tc>
        <w:tc>
          <w:tcPr>
            <w:tcW w:w="6662" w:type="dxa"/>
            <w:tcBorders>
              <w:top w:val="single" w:sz="4" w:space="0" w:color="auto"/>
              <w:left w:val="single" w:sz="4" w:space="0" w:color="auto"/>
              <w:bottom w:val="single" w:sz="4" w:space="0" w:color="auto"/>
              <w:right w:val="single" w:sz="4" w:space="0" w:color="auto"/>
            </w:tcBorders>
            <w:vAlign w:val="center"/>
          </w:tcPr>
          <w:p w14:paraId="74D9512D" w14:textId="4360FE1D" w:rsidR="00211745" w:rsidRPr="009B086A" w:rsidRDefault="000334A7" w:rsidP="00211745">
            <w:pPr>
              <w:rPr>
                <w:rFonts w:ascii="Times New Roman" w:hAnsi="Times New Roman" w:cs="Times New Roman"/>
                <w:sz w:val="24"/>
                <w:szCs w:val="24"/>
              </w:rPr>
            </w:pPr>
            <w:r w:rsidRPr="009B086A">
              <w:rPr>
                <w:rFonts w:ascii="Times New Roman" w:hAnsi="Times New Roman" w:cs="Times New Roman"/>
                <w:sz w:val="24"/>
                <w:szCs w:val="24"/>
              </w:rPr>
              <w:t>Saturu raksturojošs nosaukums</w:t>
            </w:r>
          </w:p>
        </w:tc>
        <w:tc>
          <w:tcPr>
            <w:tcW w:w="1701" w:type="dxa"/>
            <w:tcBorders>
              <w:top w:val="single" w:sz="4" w:space="0" w:color="auto"/>
              <w:left w:val="nil"/>
              <w:bottom w:val="single" w:sz="4" w:space="0" w:color="auto"/>
              <w:right w:val="single" w:sz="4" w:space="0" w:color="auto"/>
            </w:tcBorders>
            <w:vAlign w:val="center"/>
          </w:tcPr>
          <w:p w14:paraId="500C28A1" w14:textId="528A71A7" w:rsidR="00211745" w:rsidRPr="009B086A" w:rsidRDefault="00A97E25" w:rsidP="00211745">
            <w:pPr>
              <w:rPr>
                <w:rFonts w:ascii="Times New Roman" w:hAnsi="Times New Roman" w:cs="Times New Roman"/>
                <w:sz w:val="24"/>
                <w:szCs w:val="24"/>
              </w:rPr>
            </w:pPr>
            <w:r w:rsidRPr="009B086A">
              <w:rPr>
                <w:rFonts w:ascii="Times New Roman" w:hAnsi="Times New Roman" w:cs="Times New Roman"/>
                <w:sz w:val="24"/>
                <w:szCs w:val="24"/>
              </w:rPr>
              <w:t>Piekļuves nodrošināšanas t</w:t>
            </w:r>
            <w:r w:rsidR="000334A7" w:rsidRPr="009B086A">
              <w:rPr>
                <w:rFonts w:ascii="Times New Roman" w:hAnsi="Times New Roman" w:cs="Times New Roman"/>
                <w:sz w:val="24"/>
                <w:szCs w:val="24"/>
              </w:rPr>
              <w:t>ermiņš (gads, ceturksnis)</w:t>
            </w:r>
          </w:p>
        </w:tc>
      </w:tr>
      <w:tr w:rsidR="000334A7" w:rsidRPr="009B086A" w14:paraId="4F7A37F2" w14:textId="77777777" w:rsidTr="002E2015">
        <w:trPr>
          <w:cantSplit/>
        </w:trPr>
        <w:tc>
          <w:tcPr>
            <w:tcW w:w="709" w:type="dxa"/>
          </w:tcPr>
          <w:p w14:paraId="4C1306A5" w14:textId="77777777" w:rsidR="000334A7" w:rsidRPr="009B086A" w:rsidRDefault="000334A7" w:rsidP="00211745">
            <w:pPr>
              <w:ind w:left="-85" w:right="-85"/>
              <w:rPr>
                <w:rFonts w:ascii="Times New Roman" w:hAnsi="Times New Roman" w:cs="Times New Roman"/>
                <w:spacing w:val="-2"/>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0F2D185" w14:textId="62F9A9E6" w:rsidR="000334A7" w:rsidRPr="009B086A" w:rsidRDefault="000334A7" w:rsidP="00211745">
            <w:pPr>
              <w:rPr>
                <w:rFonts w:ascii="Times New Roman" w:hAnsi="Times New Roman" w:cs="Times New Roman"/>
                <w:sz w:val="24"/>
                <w:szCs w:val="24"/>
              </w:rPr>
            </w:pPr>
            <w:r w:rsidRPr="009B086A">
              <w:rPr>
                <w:rFonts w:ascii="Times New Roman" w:hAnsi="Times New Roman" w:cs="Times New Roman"/>
                <w:sz w:val="24"/>
                <w:szCs w:val="24"/>
              </w:rPr>
              <w:t>Informācija par iestādi (nodarbināto skaits, iestādes struktūra, mērķi, amatu katalogs, nodarbināto skaits)</w:t>
            </w:r>
          </w:p>
        </w:tc>
        <w:tc>
          <w:tcPr>
            <w:tcW w:w="1701" w:type="dxa"/>
            <w:tcBorders>
              <w:top w:val="single" w:sz="4" w:space="0" w:color="auto"/>
              <w:left w:val="nil"/>
              <w:bottom w:val="single" w:sz="4" w:space="0" w:color="auto"/>
              <w:right w:val="single" w:sz="4" w:space="0" w:color="auto"/>
            </w:tcBorders>
          </w:tcPr>
          <w:p w14:paraId="4E5C8C2B" w14:textId="580D3CAE" w:rsidR="000334A7" w:rsidRPr="009B086A" w:rsidRDefault="000334A7" w:rsidP="00211745">
            <w:pPr>
              <w:rPr>
                <w:rFonts w:ascii="Times New Roman" w:hAnsi="Times New Roman" w:cs="Times New Roman"/>
                <w:sz w:val="24"/>
                <w:szCs w:val="24"/>
              </w:rPr>
            </w:pPr>
            <w:r w:rsidRPr="009B086A">
              <w:rPr>
                <w:rFonts w:ascii="Times New Roman" w:hAnsi="Times New Roman" w:cs="Times New Roman"/>
                <w:sz w:val="24"/>
                <w:szCs w:val="24"/>
              </w:rPr>
              <w:t>2026. gada I</w:t>
            </w:r>
            <w:r w:rsidR="00001A0A" w:rsidRPr="009B086A">
              <w:rPr>
                <w:rFonts w:ascii="Times New Roman" w:hAnsi="Times New Roman" w:cs="Times New Roman"/>
                <w:sz w:val="24"/>
                <w:szCs w:val="24"/>
              </w:rPr>
              <w:t>I</w:t>
            </w:r>
            <w:r w:rsidRPr="009B086A">
              <w:rPr>
                <w:rFonts w:ascii="Times New Roman" w:hAnsi="Times New Roman" w:cs="Times New Roman"/>
                <w:sz w:val="24"/>
                <w:szCs w:val="24"/>
              </w:rPr>
              <w:t> ceturksnis</w:t>
            </w:r>
            <w:r w:rsidR="00527755" w:rsidRPr="00527755">
              <w:rPr>
                <w:rFonts w:ascii="Times New Roman" w:hAnsi="Times New Roman" w:cs="Times New Roman"/>
                <w:sz w:val="24"/>
                <w:szCs w:val="24"/>
                <w:vertAlign w:val="superscript"/>
              </w:rPr>
              <w:t>10</w:t>
            </w:r>
          </w:p>
        </w:tc>
      </w:tr>
      <w:tr w:rsidR="00211745" w:rsidRPr="009B086A" w14:paraId="01D4DFD5" w14:textId="77777777" w:rsidTr="002E2015">
        <w:trPr>
          <w:trHeight w:val="271"/>
        </w:trPr>
        <w:tc>
          <w:tcPr>
            <w:tcW w:w="709" w:type="dxa"/>
          </w:tcPr>
          <w:p w14:paraId="2C2BBDE7" w14:textId="77777777" w:rsidR="00211745" w:rsidRPr="009B086A" w:rsidRDefault="00211745" w:rsidP="009C7352">
            <w:pPr>
              <w:ind w:left="-85" w:right="-85"/>
              <w:rPr>
                <w:rFonts w:ascii="Times New Roman" w:hAnsi="Times New Roman" w:cs="Times New Roman"/>
                <w:sz w:val="24"/>
                <w:szCs w:val="24"/>
              </w:rPr>
            </w:pPr>
          </w:p>
        </w:tc>
        <w:tc>
          <w:tcPr>
            <w:tcW w:w="6662" w:type="dxa"/>
          </w:tcPr>
          <w:p w14:paraId="25211140" w14:textId="37A7ED3A" w:rsidR="00211745" w:rsidRPr="009B086A" w:rsidRDefault="00211745" w:rsidP="00211745">
            <w:pPr>
              <w:rPr>
                <w:rFonts w:ascii="Times New Roman" w:hAnsi="Times New Roman" w:cs="Times New Roman"/>
                <w:sz w:val="24"/>
                <w:szCs w:val="24"/>
              </w:rPr>
            </w:pPr>
            <w:r w:rsidRPr="009B086A">
              <w:rPr>
                <w:rFonts w:ascii="Times New Roman" w:hAnsi="Times New Roman" w:cs="Times New Roman"/>
                <w:sz w:val="24"/>
                <w:szCs w:val="24"/>
              </w:rPr>
              <w:t>Informācija par nodarbinātajiem (amats, kvalifikācija, darba snieguma novērtējums, atalgojums, izglītība)</w:t>
            </w:r>
          </w:p>
        </w:tc>
        <w:tc>
          <w:tcPr>
            <w:tcW w:w="1701" w:type="dxa"/>
          </w:tcPr>
          <w:p w14:paraId="009F7EEC" w14:textId="5A0E9780" w:rsidR="00211745" w:rsidRPr="009B086A" w:rsidRDefault="00211745" w:rsidP="00211745">
            <w:pPr>
              <w:rPr>
                <w:rFonts w:ascii="Times New Roman" w:hAnsi="Times New Roman" w:cs="Times New Roman"/>
                <w:sz w:val="24"/>
                <w:szCs w:val="24"/>
              </w:rPr>
            </w:pPr>
            <w:r w:rsidRPr="009B086A">
              <w:rPr>
                <w:rFonts w:ascii="Times New Roman" w:hAnsi="Times New Roman" w:cs="Times New Roman"/>
                <w:sz w:val="24"/>
                <w:szCs w:val="24"/>
              </w:rPr>
              <w:t>2026. gada I</w:t>
            </w:r>
            <w:r w:rsidR="00001A0A" w:rsidRPr="009B086A">
              <w:rPr>
                <w:rFonts w:ascii="Times New Roman" w:hAnsi="Times New Roman" w:cs="Times New Roman"/>
                <w:sz w:val="24"/>
                <w:szCs w:val="24"/>
              </w:rPr>
              <w:t>I</w:t>
            </w:r>
            <w:r w:rsidRPr="009B086A">
              <w:rPr>
                <w:rFonts w:ascii="Times New Roman" w:hAnsi="Times New Roman" w:cs="Times New Roman"/>
                <w:sz w:val="24"/>
                <w:szCs w:val="24"/>
              </w:rPr>
              <w:t> ceturksnis</w:t>
            </w:r>
            <w:r w:rsidR="00527755" w:rsidRPr="00527755">
              <w:rPr>
                <w:rFonts w:ascii="Times New Roman" w:hAnsi="Times New Roman" w:cs="Times New Roman"/>
                <w:sz w:val="24"/>
                <w:szCs w:val="24"/>
                <w:vertAlign w:val="superscript"/>
              </w:rPr>
              <w:t>11</w:t>
            </w:r>
          </w:p>
        </w:tc>
      </w:tr>
    </w:tbl>
    <w:p w14:paraId="31D402B0" w14:textId="77777777" w:rsidR="00EF3F96" w:rsidRPr="009B086A" w:rsidRDefault="00EF3F96" w:rsidP="00BF5948">
      <w:pPr>
        <w:spacing w:after="0" w:line="240" w:lineRule="auto"/>
        <w:rPr>
          <w:rFonts w:ascii="Times New Roman" w:hAnsi="Times New Roman" w:cs="Times New Roman"/>
          <w:b/>
          <w:sz w:val="24"/>
          <w:szCs w:val="24"/>
        </w:rPr>
      </w:pPr>
      <w:bookmarkStart w:id="4" w:name="_Hlk104550571"/>
    </w:p>
    <w:p w14:paraId="239BE1AD" w14:textId="4199B265" w:rsidR="00880742"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6. </w:t>
      </w:r>
      <w:r w:rsidR="00880742" w:rsidRPr="009B086A">
        <w:rPr>
          <w:rFonts w:ascii="Times New Roman" w:hAnsi="Times New Roman" w:cs="Times New Roman"/>
          <w:b/>
          <w:sz w:val="24"/>
          <w:szCs w:val="24"/>
        </w:rPr>
        <w:t>Projekta pārvaldības un īstenošanas kapacitāte</w:t>
      </w:r>
      <w:r w:rsidR="00527755" w:rsidRPr="00527755">
        <w:rPr>
          <w:rFonts w:ascii="Times New Roman" w:hAnsi="Times New Roman" w:cs="Times New Roman"/>
          <w:b/>
          <w:sz w:val="24"/>
          <w:szCs w:val="24"/>
          <w:vertAlign w:val="superscript"/>
        </w:rPr>
        <w:t>12</w:t>
      </w:r>
    </w:p>
    <w:tbl>
      <w:tblPr>
        <w:tblStyle w:val="TableGrid"/>
        <w:tblW w:w="9072" w:type="dxa"/>
        <w:tblInd w:w="-5" w:type="dxa"/>
        <w:tblLook w:val="04A0" w:firstRow="1" w:lastRow="0" w:firstColumn="1" w:lastColumn="0" w:noHBand="0" w:noVBand="1"/>
      </w:tblPr>
      <w:tblGrid>
        <w:gridCol w:w="9072"/>
      </w:tblGrid>
      <w:tr w:rsidR="00C003CA" w:rsidRPr="009B086A" w14:paraId="2D0B0D13" w14:textId="77777777" w:rsidTr="009C7352">
        <w:trPr>
          <w:trHeight w:val="803"/>
        </w:trPr>
        <w:tc>
          <w:tcPr>
            <w:tcW w:w="9072" w:type="dxa"/>
          </w:tcPr>
          <w:bookmarkEnd w:id="4"/>
          <w:p w14:paraId="771D4A86" w14:textId="5D5E4411" w:rsidR="00D1447C" w:rsidRPr="009B086A" w:rsidRDefault="00D45E82" w:rsidP="009C7352">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 xml:space="preserve">Droša finanšu pārvaldība tiks īstenota, Valsts kancelejā veidojot </w:t>
            </w:r>
            <w:r w:rsidR="00E040D3" w:rsidRPr="009B086A">
              <w:rPr>
                <w:rFonts w:ascii="Times New Roman" w:hAnsi="Times New Roman" w:cs="Times New Roman"/>
                <w:iCs/>
                <w:spacing w:val="-2"/>
                <w:sz w:val="24"/>
                <w:szCs w:val="24"/>
              </w:rPr>
              <w:t>Atveseļošanas un noturības mehānisma</w:t>
            </w:r>
            <w:r w:rsidRPr="009B086A">
              <w:rPr>
                <w:rFonts w:ascii="Times New Roman" w:hAnsi="Times New Roman" w:cs="Times New Roman"/>
                <w:iCs/>
                <w:spacing w:val="-2"/>
                <w:sz w:val="24"/>
                <w:szCs w:val="24"/>
              </w:rPr>
              <w:t xml:space="preserve"> vadības un kontroles sistēmu. Projekta izdevumu uzskaite tiks nodalīta ar atsevišķu finansējumu </w:t>
            </w:r>
            <w:r w:rsidR="00E040D3" w:rsidRPr="009B086A">
              <w:rPr>
                <w:rFonts w:ascii="Times New Roman" w:hAnsi="Times New Roman" w:cs="Times New Roman"/>
                <w:iCs/>
                <w:spacing w:val="-2"/>
                <w:sz w:val="24"/>
                <w:szCs w:val="24"/>
              </w:rPr>
              <w:t xml:space="preserve">Atveseļošanas un noturības mehānisma </w:t>
            </w:r>
            <w:r w:rsidRPr="009B086A">
              <w:rPr>
                <w:rFonts w:ascii="Times New Roman" w:hAnsi="Times New Roman" w:cs="Times New Roman"/>
                <w:iCs/>
                <w:spacing w:val="-2"/>
                <w:sz w:val="24"/>
                <w:szCs w:val="24"/>
              </w:rPr>
              <w:t xml:space="preserve">valsts budžeta apakšprogrammā Valsts kancelejā. </w:t>
            </w:r>
            <w:r w:rsidR="008D7A49" w:rsidRPr="009B086A">
              <w:rPr>
                <w:rFonts w:ascii="Times New Roman" w:hAnsi="Times New Roman" w:cs="Times New Roman"/>
                <w:iCs/>
                <w:spacing w:val="-2"/>
                <w:sz w:val="24"/>
                <w:szCs w:val="24"/>
              </w:rPr>
              <w:t xml:space="preserve">Šā </w:t>
            </w:r>
            <w:r w:rsidRPr="009B086A">
              <w:rPr>
                <w:rFonts w:ascii="Times New Roman" w:hAnsi="Times New Roman" w:cs="Times New Roman"/>
                <w:iCs/>
                <w:spacing w:val="-2"/>
                <w:sz w:val="24"/>
                <w:szCs w:val="24"/>
              </w:rPr>
              <w:t xml:space="preserve">finansējuma ietvaros </w:t>
            </w:r>
            <w:r w:rsidR="00817F4E" w:rsidRPr="009B086A">
              <w:rPr>
                <w:rFonts w:ascii="Times New Roman" w:hAnsi="Times New Roman" w:cs="Times New Roman"/>
                <w:iCs/>
                <w:spacing w:val="-2"/>
                <w:sz w:val="24"/>
                <w:szCs w:val="24"/>
              </w:rPr>
              <w:t>PVN</w:t>
            </w:r>
            <w:r w:rsidRPr="009B086A">
              <w:rPr>
                <w:rFonts w:ascii="Times New Roman" w:hAnsi="Times New Roman" w:cs="Times New Roman"/>
                <w:iCs/>
                <w:spacing w:val="-2"/>
                <w:sz w:val="24"/>
                <w:szCs w:val="24"/>
              </w:rPr>
              <w:t xml:space="preserve"> maksājumi tiks nodalīti ar atsevišķu bilances kontu, veicot to nošķirtu uzskaiti no </w:t>
            </w:r>
            <w:r w:rsidR="00E040D3" w:rsidRPr="009B086A">
              <w:rPr>
                <w:rFonts w:ascii="Times New Roman" w:hAnsi="Times New Roman" w:cs="Times New Roman"/>
                <w:iCs/>
                <w:spacing w:val="-2"/>
                <w:sz w:val="24"/>
                <w:szCs w:val="24"/>
              </w:rPr>
              <w:t>Atveseļošanas un noturības mehānisma</w:t>
            </w:r>
            <w:r w:rsidRPr="009B086A">
              <w:rPr>
                <w:rFonts w:ascii="Times New Roman" w:hAnsi="Times New Roman" w:cs="Times New Roman"/>
                <w:iCs/>
                <w:spacing w:val="-2"/>
                <w:sz w:val="24"/>
                <w:szCs w:val="24"/>
              </w:rPr>
              <w:t xml:space="preserve"> līdzekļiem. Nozīmīgu lomu vadības un kontroles sistēmā pildīs programmas </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Valsts pārvaldes resursu pārvaldības programma</w:t>
            </w:r>
            <w:r w:rsidR="0083677F" w:rsidRPr="009B086A">
              <w:rPr>
                <w:rFonts w:ascii="Times New Roman" w:hAnsi="Times New Roman" w:cs="Times New Roman"/>
                <w:spacing w:val="-2"/>
                <w:sz w:val="24"/>
                <w:szCs w:val="24"/>
                <w:shd w:val="clear" w:color="auto" w:fill="FFFFFF"/>
              </w:rPr>
              <w:t>"</w:t>
            </w:r>
            <w:r w:rsidRPr="009B086A">
              <w:rPr>
                <w:rFonts w:ascii="Times New Roman" w:hAnsi="Times New Roman" w:cs="Times New Roman"/>
                <w:iCs/>
                <w:spacing w:val="-2"/>
                <w:sz w:val="24"/>
                <w:szCs w:val="24"/>
              </w:rPr>
              <w:t xml:space="preserve"> padome, par kuras izveidi un darbību </w:t>
            </w:r>
            <w:r w:rsidR="008D7A49" w:rsidRPr="009B086A">
              <w:rPr>
                <w:rFonts w:ascii="Times New Roman" w:hAnsi="Times New Roman" w:cs="Times New Roman"/>
                <w:iCs/>
                <w:spacing w:val="-2"/>
                <w:sz w:val="24"/>
                <w:szCs w:val="24"/>
              </w:rPr>
              <w:t xml:space="preserve">ir </w:t>
            </w:r>
            <w:r w:rsidRPr="009B086A">
              <w:rPr>
                <w:rFonts w:ascii="Times New Roman" w:hAnsi="Times New Roman" w:cs="Times New Roman"/>
                <w:iCs/>
                <w:spacing w:val="-2"/>
                <w:sz w:val="24"/>
                <w:szCs w:val="24"/>
              </w:rPr>
              <w:t>atbild</w:t>
            </w:r>
            <w:r w:rsidR="008D7A49" w:rsidRPr="009B086A">
              <w:rPr>
                <w:rFonts w:ascii="Times New Roman" w:hAnsi="Times New Roman" w:cs="Times New Roman"/>
                <w:iCs/>
                <w:spacing w:val="-2"/>
                <w:sz w:val="24"/>
                <w:szCs w:val="24"/>
              </w:rPr>
              <w:t>īga</w:t>
            </w:r>
            <w:r w:rsidRPr="009B086A">
              <w:rPr>
                <w:rFonts w:ascii="Times New Roman" w:hAnsi="Times New Roman" w:cs="Times New Roman"/>
                <w:iCs/>
                <w:spacing w:val="-2"/>
                <w:sz w:val="24"/>
                <w:szCs w:val="24"/>
              </w:rPr>
              <w:t xml:space="preserve"> Valsts kanceleja. Programmas padome nodrošinās programmā iekļauto projektu īstenošanas savstarpējo koordināciju, kā arī rosinās veikt finansējuma saņēmēju īstenoto projektu dokumentācijas un darbību izlases pārbaudes</w:t>
            </w:r>
            <w:r w:rsidR="006B12A0" w:rsidRPr="009B086A">
              <w:rPr>
                <w:rFonts w:ascii="Times New Roman" w:hAnsi="Times New Roman" w:cs="Times New Roman"/>
                <w:iCs/>
                <w:spacing w:val="-2"/>
                <w:sz w:val="24"/>
                <w:szCs w:val="24"/>
              </w:rPr>
              <w:t>,</w:t>
            </w:r>
            <w:r w:rsidR="006A5F0F"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lai gūtu pārliecību, ka reformu un investīciju virziena investīciju projektu īstenošanā nav konstatējamas pazīmes, kas liecina par pieļautu interešu konflikt</w:t>
            </w:r>
            <w:r w:rsidR="004F5D89" w:rsidRPr="009B086A">
              <w:rPr>
                <w:rFonts w:ascii="Times New Roman" w:hAnsi="Times New Roman" w:cs="Times New Roman"/>
                <w:iCs/>
                <w:spacing w:val="-2"/>
                <w:sz w:val="24"/>
                <w:szCs w:val="24"/>
              </w:rPr>
              <w:t>u</w:t>
            </w:r>
            <w:r w:rsidRPr="009B086A">
              <w:rPr>
                <w:rFonts w:ascii="Times New Roman" w:hAnsi="Times New Roman" w:cs="Times New Roman"/>
                <w:iCs/>
                <w:spacing w:val="-2"/>
                <w:sz w:val="24"/>
                <w:szCs w:val="24"/>
              </w:rPr>
              <w:t>, korupcij</w:t>
            </w:r>
            <w:r w:rsidR="004F5D89" w:rsidRPr="009B086A">
              <w:rPr>
                <w:rFonts w:ascii="Times New Roman" w:hAnsi="Times New Roman" w:cs="Times New Roman"/>
                <w:iCs/>
                <w:spacing w:val="-2"/>
                <w:sz w:val="24"/>
                <w:szCs w:val="24"/>
              </w:rPr>
              <w:t>u</w:t>
            </w:r>
            <w:r w:rsidRPr="009B086A">
              <w:rPr>
                <w:rFonts w:ascii="Times New Roman" w:hAnsi="Times New Roman" w:cs="Times New Roman"/>
                <w:iCs/>
                <w:spacing w:val="-2"/>
                <w:sz w:val="24"/>
                <w:szCs w:val="24"/>
              </w:rPr>
              <w:t>, krāpšan</w:t>
            </w:r>
            <w:r w:rsidR="004F5D89" w:rsidRPr="009B086A">
              <w:rPr>
                <w:rFonts w:ascii="Times New Roman" w:hAnsi="Times New Roman" w:cs="Times New Roman"/>
                <w:iCs/>
                <w:spacing w:val="-2"/>
                <w:sz w:val="24"/>
                <w:szCs w:val="24"/>
              </w:rPr>
              <w:t>u</w:t>
            </w:r>
            <w:r w:rsidRPr="009B086A">
              <w:rPr>
                <w:rFonts w:ascii="Times New Roman" w:hAnsi="Times New Roman" w:cs="Times New Roman"/>
                <w:iCs/>
                <w:spacing w:val="-2"/>
                <w:sz w:val="24"/>
                <w:szCs w:val="24"/>
              </w:rPr>
              <w:t xml:space="preserve"> vai dubult</w:t>
            </w:r>
            <w:r w:rsidR="004F5D89" w:rsidRPr="009B086A">
              <w:rPr>
                <w:rFonts w:ascii="Times New Roman" w:hAnsi="Times New Roman" w:cs="Times New Roman"/>
                <w:iCs/>
                <w:spacing w:val="-2"/>
                <w:sz w:val="24"/>
                <w:szCs w:val="24"/>
              </w:rPr>
              <w:t>o</w:t>
            </w:r>
            <w:r w:rsidRPr="009B086A">
              <w:rPr>
                <w:rFonts w:ascii="Times New Roman" w:hAnsi="Times New Roman" w:cs="Times New Roman"/>
                <w:iCs/>
                <w:spacing w:val="-2"/>
                <w:sz w:val="24"/>
                <w:szCs w:val="24"/>
              </w:rPr>
              <w:t xml:space="preserve"> finansējumu. Vadības un kontroles sistēmas iekšējo normatīvo aktu izstrādi nodrošinās un koordinēs, kā arī projektu īstenošan</w:t>
            </w:r>
            <w:r w:rsidR="004F5D89" w:rsidRPr="009B086A">
              <w:rPr>
                <w:rFonts w:ascii="Times New Roman" w:hAnsi="Times New Roman" w:cs="Times New Roman"/>
                <w:iCs/>
                <w:spacing w:val="-2"/>
                <w:sz w:val="24"/>
                <w:szCs w:val="24"/>
              </w:rPr>
              <w:t>u</w:t>
            </w:r>
            <w:r w:rsidRPr="009B086A">
              <w:rPr>
                <w:rFonts w:ascii="Times New Roman" w:hAnsi="Times New Roman" w:cs="Times New Roman"/>
                <w:iCs/>
                <w:spacing w:val="-2"/>
                <w:sz w:val="24"/>
                <w:szCs w:val="24"/>
              </w:rPr>
              <w:t xml:space="preserve"> uzraudzīs Valsts kancelejas Eiropas Savienības struktūrfondu departaments, savukārt programmas padomes darbu plānos un sekretariāta funkcijas veiks Valsts pārvaldes politikas departaments. Projekta īstenošanas atbilstību drošas finanšu vadības principiem, lai pārliecinātos par projekta ietvaros veikto izmaksu pamatotību, atskaites punktu un mērķu sasniegšanu un atbilstību investīcijas īstenošanas nosacījumiem</w:t>
            </w:r>
            <w:r w:rsidR="008D7A49"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tai skaitā</w:t>
            </w:r>
            <w:r w:rsidR="008D7A49" w:rsidRPr="009B086A">
              <w:rPr>
                <w:rFonts w:ascii="Times New Roman" w:hAnsi="Times New Roman" w:cs="Times New Roman"/>
                <w:iCs/>
                <w:spacing w:val="-2"/>
                <w:sz w:val="24"/>
                <w:szCs w:val="24"/>
              </w:rPr>
              <w:t xml:space="preserve"> par to,</w:t>
            </w:r>
            <w:r w:rsidRPr="009B086A">
              <w:rPr>
                <w:rFonts w:ascii="Times New Roman" w:hAnsi="Times New Roman" w:cs="Times New Roman"/>
                <w:iCs/>
                <w:spacing w:val="-2"/>
                <w:sz w:val="24"/>
                <w:szCs w:val="24"/>
              </w:rPr>
              <w:t xml:space="preserve"> ka nav konstatējamas pazīmes par pieļautu interešu </w:t>
            </w:r>
            <w:r w:rsidR="00AB3B38" w:rsidRPr="009B086A">
              <w:rPr>
                <w:rFonts w:ascii="Times New Roman" w:hAnsi="Times New Roman" w:cs="Times New Roman"/>
                <w:iCs/>
                <w:spacing w:val="-2"/>
                <w:sz w:val="24"/>
                <w:szCs w:val="24"/>
              </w:rPr>
              <w:t>konfliktu</w:t>
            </w:r>
            <w:r w:rsidRPr="009B086A">
              <w:rPr>
                <w:rFonts w:ascii="Times New Roman" w:hAnsi="Times New Roman" w:cs="Times New Roman"/>
                <w:iCs/>
                <w:spacing w:val="-2"/>
                <w:sz w:val="24"/>
                <w:szCs w:val="24"/>
              </w:rPr>
              <w:t>, dubult</w:t>
            </w:r>
            <w:r w:rsidR="002621A6" w:rsidRPr="009B086A">
              <w:rPr>
                <w:rFonts w:ascii="Times New Roman" w:hAnsi="Times New Roman" w:cs="Times New Roman"/>
                <w:iCs/>
                <w:spacing w:val="-2"/>
                <w:sz w:val="24"/>
                <w:szCs w:val="24"/>
              </w:rPr>
              <w:t xml:space="preserve">o </w:t>
            </w:r>
            <w:r w:rsidRPr="009B086A">
              <w:rPr>
                <w:rFonts w:ascii="Times New Roman" w:hAnsi="Times New Roman" w:cs="Times New Roman"/>
                <w:iCs/>
                <w:spacing w:val="-2"/>
                <w:sz w:val="24"/>
                <w:szCs w:val="24"/>
              </w:rPr>
              <w:t>finansējumu, korupcijas un krāpšanas situāciju projektā</w:t>
            </w:r>
            <w:r w:rsidR="008D7A49" w:rsidRPr="009B086A">
              <w:rPr>
                <w:rFonts w:ascii="Times New Roman" w:hAnsi="Times New Roman" w:cs="Times New Roman"/>
                <w:iCs/>
                <w:spacing w:val="-2"/>
                <w:sz w:val="24"/>
                <w:szCs w:val="24"/>
              </w:rPr>
              <w:t>)</w:t>
            </w:r>
            <w:r w:rsidRPr="009B086A">
              <w:rPr>
                <w:rFonts w:ascii="Times New Roman" w:hAnsi="Times New Roman" w:cs="Times New Roman"/>
                <w:iCs/>
                <w:spacing w:val="-2"/>
                <w:sz w:val="24"/>
                <w:szCs w:val="24"/>
              </w:rPr>
              <w:t xml:space="preserve">, kā arī sasniegto rezultātu atbilstību projektā plānotajam nodrošinās </w:t>
            </w:r>
            <w:r w:rsidR="00025BCF" w:rsidRPr="009B086A">
              <w:rPr>
                <w:rFonts w:ascii="Times New Roman" w:hAnsi="Times New Roman" w:cs="Times New Roman"/>
                <w:iCs/>
                <w:spacing w:val="-2"/>
                <w:sz w:val="24"/>
                <w:szCs w:val="24"/>
              </w:rPr>
              <w:t>Valsts kancelejas iekšējais audits</w:t>
            </w:r>
            <w:r w:rsidR="009C5EAA" w:rsidRPr="009B086A">
              <w:rPr>
                <w:rFonts w:ascii="Times New Roman" w:hAnsi="Times New Roman" w:cs="Times New Roman"/>
                <w:iCs/>
                <w:spacing w:val="-2"/>
                <w:sz w:val="24"/>
                <w:szCs w:val="24"/>
              </w:rPr>
              <w:t>.</w:t>
            </w:r>
          </w:p>
          <w:p w14:paraId="6CAE7835" w14:textId="77777777" w:rsidR="004F5D89" w:rsidRPr="009B086A" w:rsidRDefault="00D1447C" w:rsidP="009C7352">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Projekta pārvaldībai tiks nodrošināta atbilstoša projekta komanda, iesaistot jau esošos Valsts kancelejas darbiniekus (projekt</w:t>
            </w:r>
            <w:r w:rsidR="00194BD1" w:rsidRPr="009B086A">
              <w:rPr>
                <w:rFonts w:ascii="Times New Roman" w:hAnsi="Times New Roman" w:cs="Times New Roman"/>
                <w:iCs/>
                <w:spacing w:val="-2"/>
                <w:sz w:val="24"/>
                <w:szCs w:val="24"/>
              </w:rPr>
              <w:t xml:space="preserve">a </w:t>
            </w:r>
            <w:r w:rsidRPr="009B086A">
              <w:rPr>
                <w:rFonts w:ascii="Times New Roman" w:hAnsi="Times New Roman" w:cs="Times New Roman"/>
                <w:iCs/>
                <w:spacing w:val="-2"/>
                <w:sz w:val="24"/>
                <w:szCs w:val="24"/>
              </w:rPr>
              <w:t>koordinācija</w:t>
            </w:r>
            <w:r w:rsidR="00194BD1" w:rsidRPr="009B086A">
              <w:rPr>
                <w:rFonts w:ascii="Times New Roman" w:hAnsi="Times New Roman" w:cs="Times New Roman"/>
                <w:iCs/>
                <w:spacing w:val="-2"/>
                <w:sz w:val="24"/>
                <w:szCs w:val="24"/>
              </w:rPr>
              <w:t>, cilvēkresursu procesu vadības atbalsts</w:t>
            </w:r>
            <w:r w:rsidRPr="009B086A">
              <w:rPr>
                <w:rFonts w:ascii="Times New Roman" w:hAnsi="Times New Roman" w:cs="Times New Roman"/>
                <w:iCs/>
                <w:spacing w:val="-2"/>
                <w:sz w:val="24"/>
                <w:szCs w:val="24"/>
              </w:rPr>
              <w:t>), gan arī jaunus darbiniekus</w:t>
            </w:r>
            <w:r w:rsidR="00194BD1"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Jaunās amata vietas tiks veidotas uz projekta laiku un tiks nodrošinātas projekta finansējuma ietvaros</w:t>
            </w:r>
            <w:r w:rsidR="00194BD1" w:rsidRPr="009B086A">
              <w:rPr>
                <w:rFonts w:ascii="Times New Roman" w:hAnsi="Times New Roman" w:cs="Times New Roman"/>
                <w:iCs/>
                <w:spacing w:val="-2"/>
                <w:sz w:val="24"/>
                <w:szCs w:val="24"/>
              </w:rPr>
              <w:t xml:space="preserve">. </w:t>
            </w:r>
          </w:p>
          <w:p w14:paraId="2351CB81" w14:textId="6D338627" w:rsidR="00194BD1" w:rsidRPr="009B086A" w:rsidRDefault="00194BD1" w:rsidP="009C7352">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Projekta vadība –</w:t>
            </w:r>
            <w:r w:rsidR="004F5D89"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cilvēkresursu vadības sistēmas ieviešan</w:t>
            </w:r>
            <w:r w:rsidR="004F5D89"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 xml:space="preserve"> un centralizācijas reformu </w:t>
            </w:r>
            <w:r w:rsidR="004F5D89" w:rsidRPr="009B086A">
              <w:rPr>
                <w:rFonts w:ascii="Times New Roman" w:hAnsi="Times New Roman" w:cs="Times New Roman"/>
                <w:iCs/>
                <w:spacing w:val="-2"/>
                <w:sz w:val="24"/>
                <w:szCs w:val="24"/>
              </w:rPr>
              <w:t xml:space="preserve">koordinēšana </w:t>
            </w:r>
            <w:r w:rsidRPr="009B086A">
              <w:rPr>
                <w:rFonts w:ascii="Times New Roman" w:hAnsi="Times New Roman" w:cs="Times New Roman"/>
                <w:iCs/>
                <w:spacing w:val="-2"/>
                <w:sz w:val="24"/>
                <w:szCs w:val="24"/>
              </w:rPr>
              <w:t>Valsts kancelejā.</w:t>
            </w:r>
          </w:p>
          <w:p w14:paraId="39361293" w14:textId="066324B0" w:rsidR="00194BD1" w:rsidRPr="009B086A" w:rsidRDefault="00194BD1" w:rsidP="009C7352">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IT projekta vadī</w:t>
            </w:r>
            <w:r w:rsidR="004F5D89" w:rsidRPr="009B086A">
              <w:rPr>
                <w:rFonts w:ascii="Times New Roman" w:hAnsi="Times New Roman" w:cs="Times New Roman"/>
                <w:iCs/>
                <w:spacing w:val="-2"/>
                <w:sz w:val="24"/>
                <w:szCs w:val="24"/>
              </w:rPr>
              <w:t>ba</w:t>
            </w:r>
            <w:r w:rsidRPr="009B086A">
              <w:rPr>
                <w:rFonts w:ascii="Times New Roman" w:hAnsi="Times New Roman" w:cs="Times New Roman"/>
                <w:iCs/>
                <w:spacing w:val="-2"/>
                <w:sz w:val="24"/>
                <w:szCs w:val="24"/>
              </w:rPr>
              <w:t xml:space="preserve"> –</w:t>
            </w:r>
            <w:r w:rsidR="004F5D89"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cilvēkresursu vadības sistēmas ieviešan</w:t>
            </w:r>
            <w:r w:rsidR="004F5D89"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 xml:space="preserve"> (tehniskais nodrošinājums).</w:t>
            </w:r>
          </w:p>
          <w:p w14:paraId="35BD4F93" w14:textId="1C3A4C49" w:rsidR="00194BD1" w:rsidRPr="009B086A" w:rsidRDefault="00194BD1" w:rsidP="009C7352">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 xml:space="preserve">Specifisko un augsti profesionālo kompetenču nodrošināšanai (iepirkuma atbalsts, procesu standartizācija, dizains, komunikācija un pārmaiņu vadība, IT atbalsts u. c.) </w:t>
            </w:r>
            <w:r w:rsidR="00D1447C" w:rsidRPr="009B086A">
              <w:rPr>
                <w:rFonts w:ascii="Times New Roman" w:hAnsi="Times New Roman" w:cs="Times New Roman"/>
                <w:iCs/>
                <w:spacing w:val="-2"/>
                <w:sz w:val="24"/>
                <w:szCs w:val="24"/>
              </w:rPr>
              <w:t>projekta finansējuma ietvaros ārpakalpojumā tiks piesaistīts atbalsts īstermiņa</w:t>
            </w:r>
            <w:r w:rsidRPr="009B086A">
              <w:rPr>
                <w:rFonts w:ascii="Times New Roman" w:hAnsi="Times New Roman" w:cs="Times New Roman"/>
                <w:iCs/>
                <w:spacing w:val="-2"/>
                <w:sz w:val="24"/>
                <w:szCs w:val="24"/>
              </w:rPr>
              <w:t xml:space="preserve"> aktivitātēm</w:t>
            </w:r>
          </w:p>
        </w:tc>
      </w:tr>
    </w:tbl>
    <w:p w14:paraId="1E101887" w14:textId="77777777" w:rsidR="00D1447C" w:rsidRPr="009B086A" w:rsidRDefault="00D1447C" w:rsidP="00BF5948">
      <w:pPr>
        <w:spacing w:after="0" w:line="240" w:lineRule="auto"/>
        <w:rPr>
          <w:rFonts w:ascii="Times New Roman" w:hAnsi="Times New Roman" w:cs="Times New Roman"/>
          <w:b/>
          <w:sz w:val="24"/>
          <w:szCs w:val="24"/>
        </w:rPr>
      </w:pPr>
    </w:p>
    <w:p w14:paraId="73EA4236" w14:textId="368EC45E" w:rsidR="00DC7BB6"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7. </w:t>
      </w:r>
      <w:r w:rsidR="00DC7BB6" w:rsidRPr="009B086A">
        <w:rPr>
          <w:rFonts w:ascii="Times New Roman" w:hAnsi="Times New Roman" w:cs="Times New Roman"/>
          <w:b/>
          <w:sz w:val="24"/>
          <w:szCs w:val="24"/>
        </w:rPr>
        <w:t>Izmaksu/ieguvumu analīze</w:t>
      </w:r>
      <w:r w:rsidR="00E44EB6" w:rsidRPr="009B086A">
        <w:rPr>
          <w:rFonts w:ascii="Times New Roman" w:hAnsi="Times New Roman" w:cs="Times New Roman"/>
          <w:b/>
          <w:sz w:val="24"/>
          <w:szCs w:val="24"/>
        </w:rPr>
        <w:t xml:space="preserve">, </w:t>
      </w:r>
      <w:r w:rsidR="009818E4" w:rsidRPr="009B086A">
        <w:rPr>
          <w:rFonts w:ascii="Times New Roman" w:hAnsi="Times New Roman" w:cs="Times New Roman"/>
          <w:b/>
          <w:sz w:val="24"/>
          <w:szCs w:val="24"/>
        </w:rPr>
        <w:t>tai skaitā</w:t>
      </w:r>
      <w:r w:rsidR="00E44EB6" w:rsidRPr="009B086A">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C003CA" w:rsidRPr="009B086A" w14:paraId="1230BC39" w14:textId="77777777" w:rsidTr="009C7352">
        <w:tc>
          <w:tcPr>
            <w:tcW w:w="9072" w:type="dxa"/>
          </w:tcPr>
          <w:p w14:paraId="741DCD6F" w14:textId="1FF420C8" w:rsidR="00A34299" w:rsidRPr="009B086A" w:rsidRDefault="008D7A49" w:rsidP="00A34299">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 xml:space="preserve">Pašlaik </w:t>
            </w:r>
            <w:r w:rsidR="00A34299" w:rsidRPr="009B086A">
              <w:rPr>
                <w:rFonts w:eastAsiaTheme="minorHAnsi"/>
                <w:iCs/>
                <w:spacing w:val="-2"/>
                <w:lang w:eastAsia="en-US"/>
              </w:rPr>
              <w:t>cilvēkresursu vadības procesiem</w:t>
            </w:r>
            <w:r w:rsidR="00D20070" w:rsidRPr="009B086A">
              <w:rPr>
                <w:rFonts w:eastAsiaTheme="minorHAnsi"/>
                <w:iCs/>
                <w:spacing w:val="-2"/>
                <w:lang w:eastAsia="en-US"/>
              </w:rPr>
              <w:t xml:space="preserve"> </w:t>
            </w:r>
            <w:r w:rsidR="00A34299" w:rsidRPr="009B086A">
              <w:rPr>
                <w:rFonts w:eastAsiaTheme="minorHAnsi"/>
                <w:iCs/>
                <w:spacing w:val="-2"/>
                <w:lang w:eastAsia="en-US"/>
              </w:rPr>
              <w:t xml:space="preserve">valsts pārvaldē netiek pilnvērtīgi izmantotas IKT piedāvātās iespējas. </w:t>
            </w:r>
            <w:r w:rsidR="002323E6" w:rsidRPr="009B086A">
              <w:rPr>
                <w:rFonts w:eastAsiaTheme="minorHAnsi"/>
                <w:iCs/>
                <w:spacing w:val="-2"/>
                <w:lang w:eastAsia="en-US"/>
              </w:rPr>
              <w:t>C</w:t>
            </w:r>
            <w:r w:rsidR="00A34299" w:rsidRPr="009B086A">
              <w:rPr>
                <w:rFonts w:eastAsiaTheme="minorHAnsi"/>
                <w:iCs/>
                <w:spacing w:val="-2"/>
                <w:lang w:eastAsia="en-US"/>
              </w:rPr>
              <w:t>ilvēkresursu vadība</w:t>
            </w:r>
            <w:r w:rsidR="002323E6" w:rsidRPr="009B086A">
              <w:rPr>
                <w:rFonts w:eastAsiaTheme="minorHAnsi"/>
                <w:iCs/>
                <w:spacing w:val="-2"/>
                <w:lang w:eastAsia="en-US"/>
              </w:rPr>
              <w:t xml:space="preserve">s </w:t>
            </w:r>
            <w:r w:rsidR="00A34299" w:rsidRPr="009B086A">
              <w:rPr>
                <w:rFonts w:eastAsiaTheme="minorHAnsi"/>
                <w:iCs/>
                <w:spacing w:val="-2"/>
                <w:lang w:eastAsia="en-US"/>
              </w:rPr>
              <w:t xml:space="preserve">procesi iestādēs tiek </w:t>
            </w:r>
            <w:r w:rsidRPr="009B086A">
              <w:rPr>
                <w:rFonts w:eastAsiaTheme="minorHAnsi"/>
                <w:iCs/>
                <w:spacing w:val="-2"/>
                <w:lang w:eastAsia="en-US"/>
              </w:rPr>
              <w:t xml:space="preserve">organizēti </w:t>
            </w:r>
            <w:r w:rsidR="00A34299" w:rsidRPr="009B086A">
              <w:rPr>
                <w:rFonts w:eastAsiaTheme="minorHAnsi"/>
                <w:iCs/>
                <w:spacing w:val="-2"/>
                <w:lang w:eastAsia="en-US"/>
              </w:rPr>
              <w:t xml:space="preserve">manuāli, dati </w:t>
            </w:r>
            <w:r w:rsidR="002323E6" w:rsidRPr="009B086A">
              <w:rPr>
                <w:rFonts w:eastAsiaTheme="minorHAnsi"/>
                <w:iCs/>
                <w:spacing w:val="-2"/>
                <w:lang w:eastAsia="en-US"/>
              </w:rPr>
              <w:t xml:space="preserve">par </w:t>
            </w:r>
            <w:r w:rsidR="00A34299" w:rsidRPr="009B086A">
              <w:rPr>
                <w:rFonts w:eastAsiaTheme="minorHAnsi"/>
                <w:iCs/>
                <w:spacing w:val="-2"/>
                <w:lang w:eastAsia="en-US"/>
              </w:rPr>
              <w:t xml:space="preserve">cilvēkresursiem un to izaugsmi ir sadrumstaloti, nav standartizēti un nereti dublējas dažādās </w:t>
            </w:r>
            <w:r w:rsidRPr="009B086A">
              <w:rPr>
                <w:spacing w:val="-2"/>
              </w:rPr>
              <w:t>informācijas</w:t>
            </w:r>
            <w:r w:rsidRPr="009B086A">
              <w:rPr>
                <w:rFonts w:eastAsiaTheme="minorHAnsi"/>
                <w:iCs/>
                <w:spacing w:val="-2"/>
                <w:lang w:eastAsia="en-US"/>
              </w:rPr>
              <w:t xml:space="preserve"> sistēmās</w:t>
            </w:r>
            <w:r w:rsidR="00A34299" w:rsidRPr="009B086A">
              <w:rPr>
                <w:rFonts w:eastAsiaTheme="minorHAnsi"/>
                <w:iCs/>
                <w:spacing w:val="-2"/>
                <w:lang w:eastAsia="en-US"/>
              </w:rPr>
              <w:t>. Tā rezultātā tiek patērēti apjomīgi cilvēkresursi manuālai procesu vadībai, datu apkopošanai, sagatavošanai un analīzei, kas savukārt rada būtiskus izaicinājumus iegūt pilnīgu informāciju par nodarbinātajiem un viņu kompetencēm, kas veicinātu cilvēkresursu vadību valsts pārvaldē.</w:t>
            </w:r>
          </w:p>
          <w:p w14:paraId="739A630F" w14:textId="77777777" w:rsidR="00C54927" w:rsidRPr="009B086A" w:rsidRDefault="00C54927" w:rsidP="00A34299">
            <w:pPr>
              <w:pStyle w:val="paragraph"/>
              <w:spacing w:before="0" w:beforeAutospacing="0" w:after="0" w:afterAutospacing="0"/>
              <w:jc w:val="both"/>
              <w:textAlignment w:val="baseline"/>
              <w:rPr>
                <w:rFonts w:eastAsiaTheme="minorHAnsi"/>
                <w:iCs/>
                <w:spacing w:val="-2"/>
                <w:lang w:eastAsia="en-US"/>
              </w:rPr>
            </w:pPr>
          </w:p>
          <w:p w14:paraId="4883518B" w14:textId="2483229F" w:rsidR="002323E6" w:rsidRPr="009B086A" w:rsidRDefault="00A34299" w:rsidP="00A34299">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lastRenderedPageBreak/>
              <w:t xml:space="preserve">Ņemot vērā </w:t>
            </w:r>
            <w:r w:rsidR="008D7A49" w:rsidRPr="009B086A">
              <w:rPr>
                <w:rFonts w:eastAsiaTheme="minorHAnsi"/>
                <w:iCs/>
                <w:spacing w:val="-2"/>
                <w:lang w:eastAsia="en-US"/>
              </w:rPr>
              <w:t xml:space="preserve">cilvēkresursu vadības procesu </w:t>
            </w:r>
            <w:r w:rsidRPr="009B086A">
              <w:rPr>
                <w:rFonts w:eastAsiaTheme="minorHAnsi"/>
                <w:iCs/>
                <w:spacing w:val="-2"/>
                <w:lang w:eastAsia="en-US"/>
              </w:rPr>
              <w:t>zemo digitalizācijas pakāpi, sagaidāms, ka jaun</w:t>
            </w:r>
            <w:r w:rsidR="002323E6" w:rsidRPr="009B086A">
              <w:rPr>
                <w:rFonts w:eastAsiaTheme="minorHAnsi"/>
                <w:iCs/>
                <w:spacing w:val="-2"/>
                <w:lang w:eastAsia="en-US"/>
              </w:rPr>
              <w:t>as informācijas sistēmas</w:t>
            </w:r>
            <w:r w:rsidRPr="009B086A">
              <w:rPr>
                <w:rFonts w:eastAsiaTheme="minorHAnsi"/>
                <w:iCs/>
                <w:spacing w:val="-2"/>
                <w:lang w:eastAsia="en-US"/>
              </w:rPr>
              <w:t xml:space="preserve"> ieviešana, kas ļaus standartizēt un automatizēt šos procesus visā valsts pārvaldē, sniegs ne tikai izmaksu ietaupījumu, efektivizējot procesus, bet arī vairākus būtiskus sociālekonomiskos ieguvumus gan resora, gan valsts līmenī.</w:t>
            </w:r>
          </w:p>
          <w:p w14:paraId="28B38D2A" w14:textId="3CF0E406" w:rsidR="002323E6" w:rsidRPr="009B086A" w:rsidRDefault="002323E6" w:rsidP="002323E6">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 xml:space="preserve">Ieviešot valsts pārvaldē vienotu informācijas sistēmu cilvēkresursu vadības procesiem, paredzams, ka </w:t>
            </w:r>
            <w:r w:rsidR="00E97219" w:rsidRPr="009B086A">
              <w:rPr>
                <w:rFonts w:eastAsiaTheme="minorHAnsi"/>
                <w:iCs/>
                <w:spacing w:val="-2"/>
                <w:lang w:eastAsia="en-US"/>
              </w:rPr>
              <w:t xml:space="preserve">ilgtermiņā tiks sasniegti </w:t>
            </w:r>
            <w:r w:rsidRPr="009B086A">
              <w:rPr>
                <w:rFonts w:eastAsiaTheme="minorHAnsi"/>
                <w:iCs/>
                <w:spacing w:val="-2"/>
                <w:lang w:eastAsia="en-US"/>
              </w:rPr>
              <w:t>monetārie ieguvumi</w:t>
            </w:r>
            <w:r w:rsidR="00E97219" w:rsidRPr="009B086A">
              <w:rPr>
                <w:rFonts w:eastAsiaTheme="minorHAnsi"/>
                <w:iCs/>
                <w:spacing w:val="-2"/>
                <w:lang w:eastAsia="en-US"/>
              </w:rPr>
              <w:t xml:space="preserve"> </w:t>
            </w:r>
            <w:r w:rsidR="00E97219" w:rsidRPr="009B086A">
              <w:rPr>
                <w:iCs/>
                <w:spacing w:val="-2"/>
              </w:rPr>
              <w:t>–</w:t>
            </w:r>
            <w:r w:rsidR="00E97219" w:rsidRPr="009B086A">
              <w:rPr>
                <w:rFonts w:eastAsiaTheme="minorHAnsi"/>
                <w:iCs/>
                <w:spacing w:val="-2"/>
                <w:lang w:eastAsia="en-US"/>
              </w:rPr>
              <w:t xml:space="preserve"> </w:t>
            </w:r>
            <w:r w:rsidRPr="009B086A">
              <w:rPr>
                <w:rFonts w:eastAsiaTheme="minorHAnsi"/>
                <w:iCs/>
                <w:spacing w:val="-2"/>
                <w:lang w:eastAsia="en-US"/>
              </w:rPr>
              <w:t xml:space="preserve">līdz 2040. gadam </w:t>
            </w:r>
            <w:bookmarkStart w:id="5" w:name="_Hlk123045457"/>
            <w:r w:rsidR="00F7685A" w:rsidRPr="009B086A">
              <w:rPr>
                <w:rFonts w:eastAsiaTheme="minorHAnsi"/>
                <w:iCs/>
                <w:spacing w:val="-2"/>
                <w:lang w:eastAsia="en-US"/>
              </w:rPr>
              <w:t>tiks</w:t>
            </w:r>
            <w:r w:rsidR="008D7A49" w:rsidRPr="009B086A">
              <w:rPr>
                <w:rFonts w:eastAsiaTheme="minorHAnsi"/>
                <w:iCs/>
                <w:spacing w:val="-2"/>
                <w:lang w:eastAsia="en-US"/>
              </w:rPr>
              <w:t xml:space="preserve"> </w:t>
            </w:r>
            <w:r w:rsidRPr="009B086A">
              <w:rPr>
                <w:rFonts w:eastAsiaTheme="minorHAnsi"/>
                <w:iCs/>
                <w:spacing w:val="-2"/>
                <w:lang w:eastAsia="en-US"/>
              </w:rPr>
              <w:t xml:space="preserve">ietaupīti </w:t>
            </w:r>
            <w:bookmarkEnd w:id="5"/>
            <w:r w:rsidRPr="009B086A">
              <w:rPr>
                <w:rFonts w:eastAsiaTheme="minorHAnsi"/>
                <w:iCs/>
                <w:spacing w:val="-2"/>
                <w:lang w:eastAsia="en-US"/>
              </w:rPr>
              <w:t>2,</w:t>
            </w:r>
            <w:r w:rsidR="009375B0" w:rsidRPr="009B086A">
              <w:rPr>
                <w:rFonts w:eastAsiaTheme="minorHAnsi"/>
                <w:iCs/>
                <w:spacing w:val="-2"/>
                <w:lang w:eastAsia="en-US"/>
              </w:rPr>
              <w:t>9</w:t>
            </w:r>
            <w:r w:rsidRPr="009B086A">
              <w:rPr>
                <w:rFonts w:eastAsiaTheme="minorHAnsi"/>
                <w:iCs/>
                <w:spacing w:val="-2"/>
                <w:lang w:eastAsia="en-US"/>
              </w:rPr>
              <w:t xml:space="preserve"> miljoni </w:t>
            </w:r>
            <w:r w:rsidR="00BD4B75" w:rsidRPr="009B086A">
              <w:rPr>
                <w:i/>
                <w:iCs/>
                <w:color w:val="000000" w:themeColor="text1"/>
                <w:spacing w:val="-2"/>
                <w:shd w:val="clear" w:color="auto" w:fill="FFFFFF"/>
              </w:rPr>
              <w:t>euro</w:t>
            </w:r>
            <w:r w:rsidR="009375B0" w:rsidRPr="009B086A">
              <w:rPr>
                <w:i/>
                <w:iCs/>
                <w:color w:val="000000" w:themeColor="text1"/>
                <w:spacing w:val="-2"/>
                <w:shd w:val="clear" w:color="auto" w:fill="FFFFFF"/>
              </w:rPr>
              <w:t xml:space="preserve"> </w:t>
            </w:r>
            <w:r w:rsidR="004F5D89" w:rsidRPr="009B086A">
              <w:rPr>
                <w:color w:val="000000" w:themeColor="text1"/>
                <w:spacing w:val="-2"/>
                <w:shd w:val="clear" w:color="auto" w:fill="FFFFFF"/>
              </w:rPr>
              <w:t>ar</w:t>
            </w:r>
            <w:r w:rsidR="009375B0" w:rsidRPr="009B086A">
              <w:rPr>
                <w:color w:val="000000" w:themeColor="text1"/>
                <w:spacing w:val="-2"/>
                <w:shd w:val="clear" w:color="auto" w:fill="FFFFFF"/>
              </w:rPr>
              <w:t xml:space="preserve"> diskonta likm</w:t>
            </w:r>
            <w:r w:rsidR="004F5D89" w:rsidRPr="009B086A">
              <w:rPr>
                <w:color w:val="000000" w:themeColor="text1"/>
                <w:spacing w:val="-2"/>
                <w:shd w:val="clear" w:color="auto" w:fill="FFFFFF"/>
              </w:rPr>
              <w:t>i</w:t>
            </w:r>
            <w:r w:rsidR="009375B0" w:rsidRPr="009B086A">
              <w:rPr>
                <w:color w:val="000000" w:themeColor="text1"/>
                <w:spacing w:val="-2"/>
                <w:shd w:val="clear" w:color="auto" w:fill="FFFFFF"/>
              </w:rPr>
              <w:t xml:space="preserve"> 5</w:t>
            </w:r>
            <w:r w:rsidR="004F5D89" w:rsidRPr="009B086A">
              <w:rPr>
                <w:color w:val="000000" w:themeColor="text1"/>
                <w:spacing w:val="-2"/>
                <w:shd w:val="clear" w:color="auto" w:fill="FFFFFF"/>
              </w:rPr>
              <w:t xml:space="preserve"> </w:t>
            </w:r>
            <w:r w:rsidR="009375B0" w:rsidRPr="009B086A">
              <w:rPr>
                <w:color w:val="000000" w:themeColor="text1"/>
                <w:spacing w:val="-2"/>
                <w:shd w:val="clear" w:color="auto" w:fill="FFFFFF"/>
              </w:rPr>
              <w:t>%.</w:t>
            </w:r>
            <w:r w:rsidR="00640F44" w:rsidRPr="009B086A">
              <w:rPr>
                <w:rFonts w:eastAsiaTheme="minorHAnsi"/>
                <w:iCs/>
                <w:spacing w:val="-2"/>
                <w:lang w:eastAsia="en-US"/>
              </w:rPr>
              <w:t xml:space="preserve"> Šie</w:t>
            </w:r>
            <w:r w:rsidRPr="009B086A">
              <w:rPr>
                <w:rFonts w:eastAsiaTheme="minorHAnsi"/>
                <w:iCs/>
                <w:spacing w:val="-2"/>
                <w:lang w:eastAsia="en-US"/>
              </w:rPr>
              <w:t xml:space="preserve"> </w:t>
            </w:r>
            <w:r w:rsidR="00640F44" w:rsidRPr="009B086A">
              <w:rPr>
                <w:rFonts w:eastAsiaTheme="minorHAnsi"/>
                <w:iCs/>
                <w:spacing w:val="-2"/>
                <w:lang w:eastAsia="en-US"/>
              </w:rPr>
              <w:t xml:space="preserve">monetārie </w:t>
            </w:r>
            <w:r w:rsidRPr="009B086A">
              <w:rPr>
                <w:rFonts w:eastAsiaTheme="minorHAnsi"/>
                <w:iCs/>
                <w:spacing w:val="-2"/>
                <w:lang w:eastAsia="en-US"/>
              </w:rPr>
              <w:t xml:space="preserve">ieguvumi </w:t>
            </w:r>
            <w:r w:rsidR="00640F44" w:rsidRPr="009B086A">
              <w:rPr>
                <w:rFonts w:eastAsiaTheme="minorHAnsi"/>
                <w:iCs/>
                <w:spacing w:val="-2"/>
                <w:lang w:eastAsia="en-US"/>
              </w:rPr>
              <w:t>balstās</w:t>
            </w:r>
            <w:r w:rsidRPr="009B086A">
              <w:rPr>
                <w:rFonts w:eastAsiaTheme="minorHAnsi"/>
                <w:iCs/>
                <w:spacing w:val="-2"/>
                <w:lang w:eastAsia="en-US"/>
              </w:rPr>
              <w:t xml:space="preserve"> </w:t>
            </w:r>
            <w:r w:rsidR="006B12A0" w:rsidRPr="009B086A">
              <w:rPr>
                <w:rFonts w:eastAsiaTheme="minorHAnsi"/>
                <w:iCs/>
                <w:spacing w:val="-2"/>
                <w:lang w:eastAsia="en-US"/>
              </w:rPr>
              <w:t xml:space="preserve">uz </w:t>
            </w:r>
            <w:r w:rsidR="009375B0" w:rsidRPr="009B086A">
              <w:rPr>
                <w:rFonts w:eastAsiaTheme="minorHAnsi"/>
                <w:iCs/>
                <w:spacing w:val="-2"/>
                <w:lang w:eastAsia="en-US"/>
              </w:rPr>
              <w:t>resoru darbaspēka efektivitātes pieaugumu, atalgojuma ekonomiju un IT izdevumu samazinājumu</w:t>
            </w:r>
            <w:r w:rsidRPr="009B086A">
              <w:rPr>
                <w:rFonts w:eastAsiaTheme="minorHAnsi"/>
                <w:iCs/>
                <w:spacing w:val="-2"/>
                <w:lang w:eastAsia="en-US"/>
              </w:rPr>
              <w:t xml:space="preserve">. Paredzamais slodžu ietaupījums uz </w:t>
            </w:r>
            <w:bookmarkStart w:id="6" w:name="_Hlk123045551"/>
            <w:r w:rsidRPr="009B086A">
              <w:rPr>
                <w:rFonts w:eastAsiaTheme="minorHAnsi"/>
                <w:iCs/>
                <w:spacing w:val="-2"/>
                <w:lang w:eastAsia="en-US"/>
              </w:rPr>
              <w:t xml:space="preserve">administratīva rakstura darbībām cilvēkresursu vadības un mācību un attīstības procesos </w:t>
            </w:r>
            <w:bookmarkEnd w:id="6"/>
            <w:r w:rsidRPr="009B086A">
              <w:rPr>
                <w:rFonts w:eastAsiaTheme="minorHAnsi"/>
                <w:iCs/>
                <w:spacing w:val="-2"/>
                <w:lang w:eastAsia="en-US"/>
              </w:rPr>
              <w:t>ir ap 70</w:t>
            </w:r>
            <w:r w:rsidR="000C6D46" w:rsidRPr="009B086A">
              <w:rPr>
                <w:rFonts w:eastAsiaTheme="minorHAnsi"/>
                <w:iCs/>
                <w:spacing w:val="-2"/>
                <w:lang w:eastAsia="en-US"/>
              </w:rPr>
              <w:t> </w:t>
            </w:r>
            <w:r w:rsidRPr="009B086A">
              <w:rPr>
                <w:rFonts w:eastAsiaTheme="minorHAnsi"/>
                <w:iCs/>
                <w:spacing w:val="-2"/>
                <w:lang w:eastAsia="en-US"/>
              </w:rPr>
              <w:t xml:space="preserve">slodzēm, kas </w:t>
            </w:r>
            <w:r w:rsidR="006B12A0" w:rsidRPr="009B086A">
              <w:rPr>
                <w:rFonts w:eastAsiaTheme="minorHAnsi"/>
                <w:iCs/>
                <w:spacing w:val="-2"/>
                <w:lang w:eastAsia="en-US"/>
              </w:rPr>
              <w:t xml:space="preserve">ir </w:t>
            </w:r>
            <w:r w:rsidR="00640F44" w:rsidRPr="009B086A">
              <w:rPr>
                <w:rFonts w:eastAsiaTheme="minorHAnsi"/>
                <w:iCs/>
                <w:spacing w:val="-2"/>
                <w:lang w:eastAsia="en-US"/>
              </w:rPr>
              <w:t>ap 50</w:t>
            </w:r>
            <w:r w:rsidR="004F5D89" w:rsidRPr="009B086A">
              <w:rPr>
                <w:rFonts w:eastAsiaTheme="minorHAnsi"/>
                <w:iCs/>
                <w:spacing w:val="-2"/>
                <w:lang w:eastAsia="en-US"/>
              </w:rPr>
              <w:t xml:space="preserve"> </w:t>
            </w:r>
            <w:r w:rsidRPr="009B086A">
              <w:rPr>
                <w:rFonts w:eastAsiaTheme="minorHAnsi"/>
                <w:iCs/>
                <w:spacing w:val="-2"/>
                <w:lang w:eastAsia="en-US"/>
              </w:rPr>
              <w:t xml:space="preserve">% no esošajām </w:t>
            </w:r>
            <w:r w:rsidR="00817F4E" w:rsidRPr="009B086A">
              <w:rPr>
                <w:rFonts w:eastAsiaTheme="minorHAnsi"/>
                <w:iCs/>
                <w:spacing w:val="-2"/>
                <w:lang w:eastAsia="en-US"/>
              </w:rPr>
              <w:t>šād</w:t>
            </w:r>
            <w:r w:rsidR="00F9505E" w:rsidRPr="009B086A">
              <w:rPr>
                <w:rFonts w:eastAsiaTheme="minorHAnsi"/>
                <w:iCs/>
                <w:spacing w:val="-2"/>
                <w:lang w:eastAsia="en-US"/>
              </w:rPr>
              <w:t>a veida</w:t>
            </w:r>
            <w:r w:rsidR="00817F4E" w:rsidRPr="009B086A">
              <w:rPr>
                <w:rFonts w:eastAsiaTheme="minorHAnsi"/>
                <w:iCs/>
                <w:spacing w:val="-2"/>
                <w:lang w:eastAsia="en-US"/>
              </w:rPr>
              <w:t xml:space="preserve"> </w:t>
            </w:r>
            <w:r w:rsidRPr="009B086A">
              <w:rPr>
                <w:rFonts w:eastAsiaTheme="minorHAnsi"/>
                <w:iCs/>
                <w:spacing w:val="-2"/>
                <w:lang w:eastAsia="en-US"/>
              </w:rPr>
              <w:t>slodzēm.</w:t>
            </w:r>
            <w:r w:rsidR="00F7685A" w:rsidRPr="009B086A">
              <w:rPr>
                <w:rFonts w:eastAsiaTheme="minorHAnsi"/>
                <w:iCs/>
                <w:spacing w:val="-2"/>
                <w:lang w:eastAsia="en-US"/>
              </w:rPr>
              <w:t xml:space="preserve"> </w:t>
            </w:r>
            <w:r w:rsidR="00817F4E" w:rsidRPr="009B086A">
              <w:rPr>
                <w:rFonts w:eastAsiaTheme="minorHAnsi"/>
                <w:iCs/>
                <w:spacing w:val="-2"/>
                <w:lang w:eastAsia="en-US"/>
              </w:rPr>
              <w:t>P</w:t>
            </w:r>
            <w:r w:rsidRPr="009B086A">
              <w:rPr>
                <w:rFonts w:eastAsiaTheme="minorHAnsi"/>
                <w:iCs/>
                <w:spacing w:val="-2"/>
                <w:lang w:eastAsia="en-US"/>
              </w:rPr>
              <w:t xml:space="preserve">lānots, ka šis ietaupījums paliek resorā, pakāpeniski </w:t>
            </w:r>
            <w:r w:rsidR="00817F4E" w:rsidRPr="009B086A">
              <w:rPr>
                <w:rFonts w:eastAsiaTheme="minorHAnsi"/>
                <w:iCs/>
                <w:spacing w:val="-2"/>
                <w:lang w:eastAsia="en-US"/>
              </w:rPr>
              <w:t>no</w:t>
            </w:r>
            <w:r w:rsidRPr="009B086A">
              <w:rPr>
                <w:rFonts w:eastAsiaTheme="minorHAnsi"/>
                <w:iCs/>
                <w:spacing w:val="-2"/>
                <w:lang w:eastAsia="en-US"/>
              </w:rPr>
              <w:t>virzot šīs slodzes</w:t>
            </w:r>
            <w:r w:rsidR="00817F4E" w:rsidRPr="009B086A">
              <w:rPr>
                <w:rFonts w:eastAsiaTheme="minorHAnsi"/>
                <w:iCs/>
                <w:spacing w:val="-2"/>
                <w:lang w:eastAsia="en-US"/>
              </w:rPr>
              <w:t xml:space="preserve"> uz</w:t>
            </w:r>
            <w:r w:rsidRPr="009B086A">
              <w:rPr>
                <w:rFonts w:eastAsiaTheme="minorHAnsi"/>
                <w:iCs/>
                <w:spacing w:val="-2"/>
                <w:lang w:eastAsia="en-US"/>
              </w:rPr>
              <w:t xml:space="preserve"> iestādei būtisku jautājumu </w:t>
            </w:r>
            <w:r w:rsidR="00817F4E" w:rsidRPr="009B086A">
              <w:rPr>
                <w:rFonts w:eastAsiaTheme="minorHAnsi"/>
                <w:iCs/>
                <w:spacing w:val="-2"/>
                <w:lang w:eastAsia="en-US"/>
              </w:rPr>
              <w:t>risināšanu</w:t>
            </w:r>
            <w:r w:rsidRPr="009B086A">
              <w:rPr>
                <w:rFonts w:eastAsiaTheme="minorHAnsi"/>
                <w:iCs/>
                <w:spacing w:val="-2"/>
                <w:lang w:eastAsia="en-US"/>
              </w:rPr>
              <w:t xml:space="preserve">, piemēram, cilvēkresursu </w:t>
            </w:r>
            <w:r w:rsidR="00817F4E" w:rsidRPr="009B086A">
              <w:rPr>
                <w:rFonts w:eastAsiaTheme="minorHAnsi"/>
                <w:iCs/>
                <w:spacing w:val="-2"/>
                <w:lang w:eastAsia="en-US"/>
              </w:rPr>
              <w:t xml:space="preserve">stratēģisko vadību </w:t>
            </w:r>
            <w:r w:rsidRPr="009B086A">
              <w:rPr>
                <w:rFonts w:eastAsiaTheme="minorHAnsi"/>
                <w:iCs/>
                <w:spacing w:val="-2"/>
                <w:lang w:eastAsia="en-US"/>
              </w:rPr>
              <w:t xml:space="preserve">un </w:t>
            </w:r>
            <w:r w:rsidR="00817F4E" w:rsidRPr="009B086A">
              <w:rPr>
                <w:rFonts w:eastAsiaTheme="minorHAnsi"/>
                <w:iCs/>
                <w:spacing w:val="-2"/>
                <w:lang w:eastAsia="en-US"/>
              </w:rPr>
              <w:t xml:space="preserve">plānošanu </w:t>
            </w:r>
            <w:r w:rsidRPr="009B086A">
              <w:rPr>
                <w:rFonts w:eastAsiaTheme="minorHAnsi"/>
                <w:iCs/>
                <w:spacing w:val="-2"/>
                <w:lang w:eastAsia="en-US"/>
              </w:rPr>
              <w:t xml:space="preserve">vai citu funkciju </w:t>
            </w:r>
            <w:r w:rsidR="00817F4E" w:rsidRPr="009B086A">
              <w:rPr>
                <w:rFonts w:eastAsiaTheme="minorHAnsi"/>
                <w:iCs/>
                <w:spacing w:val="-2"/>
                <w:lang w:eastAsia="en-US"/>
              </w:rPr>
              <w:t>nodrošināšanu iestādē</w:t>
            </w:r>
            <w:r w:rsidRPr="009B086A">
              <w:rPr>
                <w:rFonts w:eastAsiaTheme="minorHAnsi"/>
                <w:iCs/>
                <w:spacing w:val="-2"/>
                <w:lang w:eastAsia="en-US"/>
              </w:rPr>
              <w:t>.</w:t>
            </w:r>
          </w:p>
          <w:p w14:paraId="39AC6DEB" w14:textId="77777777" w:rsidR="00C54927" w:rsidRPr="009B086A" w:rsidRDefault="00C54927" w:rsidP="002323E6">
            <w:pPr>
              <w:pStyle w:val="paragraph"/>
              <w:spacing w:before="0" w:beforeAutospacing="0" w:after="0" w:afterAutospacing="0"/>
              <w:jc w:val="both"/>
              <w:textAlignment w:val="baseline"/>
              <w:rPr>
                <w:rFonts w:eastAsiaTheme="minorHAnsi"/>
                <w:iCs/>
                <w:spacing w:val="-2"/>
                <w:lang w:eastAsia="en-US"/>
              </w:rPr>
            </w:pPr>
          </w:p>
          <w:p w14:paraId="3BEA7156" w14:textId="0F9E18A4" w:rsidR="00C54927" w:rsidRPr="009B086A" w:rsidRDefault="009375B0" w:rsidP="002323E6">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Izmaksu ieguvumu analīze balstās uz investīciju un IT izdevumu (t.</w:t>
            </w:r>
            <w:r w:rsidR="00E83D90">
              <w:rPr>
                <w:rFonts w:eastAsiaTheme="minorHAnsi"/>
                <w:iCs/>
                <w:spacing w:val="-2"/>
                <w:lang w:eastAsia="en-US"/>
              </w:rPr>
              <w:t> </w:t>
            </w:r>
            <w:r w:rsidRPr="009B086A">
              <w:rPr>
                <w:rFonts w:eastAsiaTheme="minorHAnsi"/>
                <w:iCs/>
                <w:spacing w:val="-2"/>
                <w:lang w:eastAsia="en-US"/>
              </w:rPr>
              <w:t>sk. uzturēšana) izmaksu</w:t>
            </w:r>
            <w:r w:rsidR="00C31076" w:rsidRPr="009B086A">
              <w:rPr>
                <w:rFonts w:eastAsiaTheme="minorHAnsi"/>
                <w:iCs/>
                <w:spacing w:val="-2"/>
                <w:lang w:eastAsia="en-US"/>
              </w:rPr>
              <w:t>, VPC izmaksu naudas plūsmas un</w:t>
            </w:r>
            <w:r w:rsidRPr="009B086A">
              <w:rPr>
                <w:rFonts w:eastAsiaTheme="minorHAnsi"/>
                <w:iCs/>
                <w:spacing w:val="-2"/>
                <w:lang w:eastAsia="en-US"/>
              </w:rPr>
              <w:t xml:space="preserve"> resoru darbaspēka efektivitātes pieaugumu, atalgojuma ekonomijas un IT izdevumu samazinājumu</w:t>
            </w:r>
            <w:r w:rsidR="00020143" w:rsidRPr="009B086A">
              <w:rPr>
                <w:rFonts w:eastAsiaTheme="minorHAnsi"/>
                <w:iCs/>
                <w:spacing w:val="-2"/>
                <w:lang w:eastAsia="en-US"/>
              </w:rPr>
              <w:t>. Pēc projektā veiktās izmaksu</w:t>
            </w:r>
            <w:r w:rsidR="006B12A0" w:rsidRPr="009B086A">
              <w:rPr>
                <w:rFonts w:eastAsiaTheme="minorHAnsi"/>
                <w:iCs/>
                <w:spacing w:val="-2"/>
                <w:lang w:eastAsia="en-US"/>
              </w:rPr>
              <w:t xml:space="preserve"> un </w:t>
            </w:r>
            <w:r w:rsidR="00020143" w:rsidRPr="009B086A">
              <w:rPr>
                <w:rFonts w:eastAsiaTheme="minorHAnsi"/>
                <w:iCs/>
                <w:spacing w:val="-2"/>
                <w:lang w:eastAsia="en-US"/>
              </w:rPr>
              <w:t>ieguvumu analīzes tiek pieņemts, ka</w:t>
            </w:r>
            <w:r w:rsidR="00C54927" w:rsidRPr="009B086A">
              <w:rPr>
                <w:rFonts w:eastAsiaTheme="minorHAnsi"/>
                <w:iCs/>
                <w:spacing w:val="-2"/>
                <w:lang w:eastAsia="en-US"/>
              </w:rPr>
              <w:t>:</w:t>
            </w:r>
            <w:r w:rsidR="00020143" w:rsidRPr="009B086A">
              <w:rPr>
                <w:rFonts w:eastAsiaTheme="minorHAnsi"/>
                <w:iCs/>
                <w:spacing w:val="-2"/>
                <w:lang w:eastAsia="en-US"/>
              </w:rPr>
              <w:t xml:space="preserve"> </w:t>
            </w:r>
          </w:p>
          <w:p w14:paraId="2EAA98D0" w14:textId="3F23FE3B" w:rsidR="00C54927" w:rsidRPr="009B086A" w:rsidRDefault="00C54927" w:rsidP="002323E6">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w:t>
            </w:r>
            <w:r w:rsidR="009B1EE4" w:rsidRPr="009B086A">
              <w:rPr>
                <w:rFonts w:eastAsiaTheme="minorHAnsi"/>
                <w:iCs/>
                <w:spacing w:val="-2"/>
                <w:lang w:eastAsia="en-US"/>
              </w:rPr>
              <w:t xml:space="preserve"> </w:t>
            </w:r>
            <w:r w:rsidRPr="009B086A">
              <w:rPr>
                <w:rFonts w:eastAsiaTheme="minorHAnsi"/>
                <w:iCs/>
                <w:spacing w:val="-2"/>
                <w:lang w:eastAsia="en-US"/>
              </w:rPr>
              <w:t>i</w:t>
            </w:r>
            <w:r w:rsidR="00020143" w:rsidRPr="009B086A">
              <w:rPr>
                <w:rFonts w:eastAsiaTheme="minorHAnsi"/>
                <w:iCs/>
                <w:spacing w:val="-2"/>
                <w:lang w:eastAsia="en-US"/>
              </w:rPr>
              <w:t>nvestīciju un IT izdevumu naudas plūsma</w:t>
            </w:r>
            <w:r w:rsidR="001363F4" w:rsidRPr="009B086A">
              <w:rPr>
                <w:rFonts w:eastAsiaTheme="minorHAnsi"/>
                <w:iCs/>
                <w:spacing w:val="-2"/>
                <w:lang w:eastAsia="en-US"/>
              </w:rPr>
              <w:t xml:space="preserve"> (t.</w:t>
            </w:r>
            <w:r w:rsidR="00E83D90">
              <w:rPr>
                <w:rFonts w:eastAsiaTheme="minorHAnsi"/>
                <w:iCs/>
                <w:spacing w:val="-2"/>
                <w:lang w:eastAsia="en-US"/>
              </w:rPr>
              <w:t> </w:t>
            </w:r>
            <w:r w:rsidR="001363F4" w:rsidRPr="009B086A">
              <w:rPr>
                <w:rFonts w:eastAsiaTheme="minorHAnsi"/>
                <w:iCs/>
                <w:spacing w:val="-2"/>
                <w:lang w:eastAsia="en-US"/>
              </w:rPr>
              <w:t>sk. pakalpojuma projektēšanas izmaksas, ieviešanas un sākotnējo licenču izmaksas, ikgadējo licenču izmaksas)</w:t>
            </w:r>
            <w:r w:rsidR="00020143" w:rsidRPr="009B086A">
              <w:rPr>
                <w:rFonts w:eastAsiaTheme="minorHAnsi"/>
                <w:iCs/>
                <w:spacing w:val="-2"/>
                <w:lang w:eastAsia="en-US"/>
              </w:rPr>
              <w:t xml:space="preserve"> līdz 2040. gadam </w:t>
            </w:r>
            <w:r w:rsidR="00A97E25" w:rsidRPr="009B086A">
              <w:rPr>
                <w:rFonts w:eastAsiaTheme="minorHAnsi"/>
                <w:iCs/>
                <w:spacing w:val="-2"/>
                <w:lang w:eastAsia="en-US"/>
              </w:rPr>
              <w:t>būs</w:t>
            </w:r>
            <w:r w:rsidR="00020143" w:rsidRPr="009B086A">
              <w:rPr>
                <w:rFonts w:eastAsiaTheme="minorHAnsi"/>
                <w:iCs/>
                <w:spacing w:val="-2"/>
                <w:lang w:eastAsia="en-US"/>
              </w:rPr>
              <w:t xml:space="preserve"> 24,35 milj. </w:t>
            </w:r>
            <w:r w:rsidR="00020143" w:rsidRPr="009B086A">
              <w:rPr>
                <w:rFonts w:eastAsiaTheme="minorHAnsi"/>
                <w:i/>
                <w:spacing w:val="-2"/>
                <w:lang w:eastAsia="en-US"/>
              </w:rPr>
              <w:t>euro</w:t>
            </w:r>
            <w:r w:rsidRPr="009B086A">
              <w:rPr>
                <w:rFonts w:eastAsiaTheme="minorHAnsi"/>
                <w:iCs/>
                <w:spacing w:val="-2"/>
                <w:lang w:eastAsia="en-US"/>
              </w:rPr>
              <w:t>;</w:t>
            </w:r>
          </w:p>
          <w:p w14:paraId="75DE4F82" w14:textId="290C0004" w:rsidR="00C54927" w:rsidRPr="009B086A" w:rsidRDefault="00C54927" w:rsidP="002323E6">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w:t>
            </w:r>
            <w:r w:rsidR="009B1EE4" w:rsidRPr="009B086A">
              <w:rPr>
                <w:rFonts w:eastAsiaTheme="minorHAnsi"/>
                <w:iCs/>
                <w:spacing w:val="-2"/>
                <w:lang w:eastAsia="en-US"/>
              </w:rPr>
              <w:t xml:space="preserve"> </w:t>
            </w:r>
            <w:r w:rsidR="00020143" w:rsidRPr="009B086A">
              <w:rPr>
                <w:rFonts w:eastAsiaTheme="minorHAnsi"/>
                <w:iCs/>
                <w:spacing w:val="-2"/>
                <w:lang w:eastAsia="en-US"/>
              </w:rPr>
              <w:t xml:space="preserve">VPC izmaksu naudas plūsma līdz 2040. gadam </w:t>
            </w:r>
            <w:r w:rsidR="00A97E25" w:rsidRPr="009B086A">
              <w:rPr>
                <w:rFonts w:eastAsiaTheme="minorHAnsi"/>
                <w:iCs/>
                <w:spacing w:val="-2"/>
                <w:lang w:eastAsia="en-US"/>
              </w:rPr>
              <w:t>būs</w:t>
            </w:r>
            <w:r w:rsidR="00020143" w:rsidRPr="009B086A">
              <w:rPr>
                <w:rFonts w:eastAsiaTheme="minorHAnsi"/>
                <w:iCs/>
                <w:spacing w:val="-2"/>
                <w:lang w:eastAsia="en-US"/>
              </w:rPr>
              <w:t xml:space="preserve"> 4,67 milj. </w:t>
            </w:r>
            <w:r w:rsidR="00020143" w:rsidRPr="009B086A">
              <w:rPr>
                <w:rFonts w:eastAsiaTheme="minorHAnsi"/>
                <w:i/>
                <w:spacing w:val="-2"/>
                <w:lang w:eastAsia="en-US"/>
              </w:rPr>
              <w:t>euro</w:t>
            </w:r>
            <w:r w:rsidRPr="009B086A">
              <w:rPr>
                <w:rFonts w:eastAsiaTheme="minorHAnsi"/>
                <w:iCs/>
                <w:spacing w:val="-2"/>
                <w:lang w:eastAsia="en-US"/>
              </w:rPr>
              <w:t>;</w:t>
            </w:r>
          </w:p>
          <w:p w14:paraId="65485A7C" w14:textId="4C6956D2" w:rsidR="00C54927" w:rsidRPr="009B086A" w:rsidRDefault="00C54927" w:rsidP="002323E6">
            <w:pPr>
              <w:pStyle w:val="paragraph"/>
              <w:spacing w:before="0" w:beforeAutospacing="0" w:after="0" w:afterAutospacing="0"/>
              <w:jc w:val="both"/>
              <w:textAlignment w:val="baseline"/>
              <w:rPr>
                <w:rFonts w:eastAsiaTheme="minorHAnsi"/>
                <w:i/>
                <w:spacing w:val="-2"/>
                <w:lang w:eastAsia="en-US"/>
              </w:rPr>
            </w:pPr>
            <w:r w:rsidRPr="009B086A">
              <w:rPr>
                <w:rFonts w:eastAsiaTheme="minorHAnsi"/>
                <w:iCs/>
                <w:spacing w:val="-2"/>
                <w:lang w:eastAsia="en-US"/>
              </w:rPr>
              <w:t>-</w:t>
            </w:r>
            <w:r w:rsidR="009B1EE4" w:rsidRPr="009B086A">
              <w:rPr>
                <w:rFonts w:eastAsiaTheme="minorHAnsi"/>
                <w:iCs/>
                <w:spacing w:val="-2"/>
                <w:lang w:eastAsia="en-US"/>
              </w:rPr>
              <w:t xml:space="preserve"> </w:t>
            </w:r>
            <w:r w:rsidR="00020143" w:rsidRPr="009B086A">
              <w:rPr>
                <w:rFonts w:eastAsiaTheme="minorHAnsi"/>
                <w:iCs/>
                <w:spacing w:val="-2"/>
                <w:lang w:eastAsia="en-US"/>
              </w:rPr>
              <w:t xml:space="preserve">resoru darbaspēka efektivitātes pieaugums, atalgojuma ekonomija un IT izdevumu samazinājums līdz 2040. gadam </w:t>
            </w:r>
            <w:r w:rsidR="00A97E25" w:rsidRPr="009B086A">
              <w:rPr>
                <w:rFonts w:eastAsiaTheme="minorHAnsi"/>
                <w:iCs/>
                <w:spacing w:val="-2"/>
                <w:lang w:eastAsia="en-US"/>
              </w:rPr>
              <w:t>būs</w:t>
            </w:r>
            <w:r w:rsidR="00020143" w:rsidRPr="009B086A">
              <w:rPr>
                <w:rFonts w:eastAsiaTheme="minorHAnsi"/>
                <w:iCs/>
                <w:spacing w:val="-2"/>
                <w:lang w:eastAsia="en-US"/>
              </w:rPr>
              <w:t xml:space="preserve"> 36,19 milj. </w:t>
            </w:r>
            <w:r w:rsidR="00243717" w:rsidRPr="009B086A">
              <w:rPr>
                <w:rFonts w:eastAsiaTheme="minorHAnsi"/>
                <w:i/>
                <w:spacing w:val="-2"/>
                <w:lang w:eastAsia="en-US"/>
              </w:rPr>
              <w:t>euro</w:t>
            </w:r>
            <w:r w:rsidR="006B12A0" w:rsidRPr="009B086A">
              <w:rPr>
                <w:rFonts w:eastAsiaTheme="minorHAnsi"/>
                <w:i/>
                <w:spacing w:val="-2"/>
                <w:lang w:eastAsia="en-US"/>
              </w:rPr>
              <w:t>.</w:t>
            </w:r>
          </w:p>
          <w:p w14:paraId="54E09E72" w14:textId="3AEECFDE" w:rsidR="009375B0" w:rsidRPr="009B086A" w:rsidRDefault="00020143" w:rsidP="002323E6">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 xml:space="preserve">Tādējādi </w:t>
            </w:r>
            <w:r w:rsidR="006B12A0" w:rsidRPr="009B086A">
              <w:rPr>
                <w:rFonts w:eastAsiaTheme="minorHAnsi"/>
                <w:iCs/>
                <w:spacing w:val="-2"/>
                <w:lang w:eastAsia="en-US"/>
              </w:rPr>
              <w:t>n</w:t>
            </w:r>
            <w:r w:rsidRPr="009B086A">
              <w:rPr>
                <w:rFonts w:eastAsiaTheme="minorHAnsi"/>
                <w:iCs/>
                <w:spacing w:val="-2"/>
                <w:lang w:eastAsia="en-US"/>
              </w:rPr>
              <w:t>eto iegu</w:t>
            </w:r>
            <w:r w:rsidR="006B12A0" w:rsidRPr="009B086A">
              <w:rPr>
                <w:rFonts w:eastAsiaTheme="minorHAnsi"/>
                <w:iCs/>
                <w:spacing w:val="-2"/>
                <w:lang w:eastAsia="en-US"/>
              </w:rPr>
              <w:t>vu</w:t>
            </w:r>
            <w:r w:rsidRPr="009B086A">
              <w:rPr>
                <w:rFonts w:eastAsiaTheme="minorHAnsi"/>
                <w:iCs/>
                <w:spacing w:val="-2"/>
                <w:lang w:eastAsia="en-US"/>
              </w:rPr>
              <w:t xml:space="preserve">mu plūsma par minēto periodu </w:t>
            </w:r>
            <w:r w:rsidR="0002426A" w:rsidRPr="009B086A">
              <w:rPr>
                <w:rFonts w:eastAsiaTheme="minorHAnsi"/>
                <w:iCs/>
                <w:spacing w:val="-2"/>
                <w:lang w:eastAsia="en-US"/>
              </w:rPr>
              <w:t xml:space="preserve">kopā </w:t>
            </w:r>
            <w:r w:rsidRPr="009B086A">
              <w:rPr>
                <w:rFonts w:eastAsiaTheme="minorHAnsi"/>
                <w:iCs/>
                <w:spacing w:val="-2"/>
                <w:lang w:eastAsia="en-US"/>
              </w:rPr>
              <w:t>veido</w:t>
            </w:r>
            <w:r w:rsidR="0002426A" w:rsidRPr="009B086A">
              <w:rPr>
                <w:rFonts w:eastAsiaTheme="minorHAnsi"/>
                <w:iCs/>
                <w:spacing w:val="-2"/>
                <w:lang w:eastAsia="en-US"/>
              </w:rPr>
              <w:t>s</w:t>
            </w:r>
            <w:r w:rsidRPr="009B086A">
              <w:rPr>
                <w:rFonts w:eastAsiaTheme="minorHAnsi"/>
                <w:iCs/>
                <w:spacing w:val="-2"/>
                <w:lang w:eastAsia="en-US"/>
              </w:rPr>
              <w:t xml:space="preserve"> 7,17 milj. </w:t>
            </w:r>
            <w:r w:rsidR="00243717" w:rsidRPr="009B086A">
              <w:rPr>
                <w:rFonts w:eastAsiaTheme="minorHAnsi"/>
                <w:i/>
                <w:spacing w:val="-2"/>
                <w:lang w:eastAsia="en-US"/>
              </w:rPr>
              <w:t>euro</w:t>
            </w:r>
            <w:r w:rsidRPr="009B086A">
              <w:rPr>
                <w:rFonts w:eastAsiaTheme="minorHAnsi"/>
                <w:iCs/>
                <w:spacing w:val="-2"/>
                <w:lang w:eastAsia="en-US"/>
              </w:rPr>
              <w:t xml:space="preserve">, kas </w:t>
            </w:r>
            <w:r w:rsidR="004F5D89" w:rsidRPr="009B086A">
              <w:rPr>
                <w:rFonts w:eastAsiaTheme="minorHAnsi"/>
                <w:iCs/>
                <w:spacing w:val="-2"/>
                <w:lang w:eastAsia="en-US"/>
              </w:rPr>
              <w:t>ar</w:t>
            </w:r>
            <w:r w:rsidRPr="009B086A">
              <w:rPr>
                <w:rFonts w:eastAsiaTheme="minorHAnsi"/>
                <w:iCs/>
                <w:spacing w:val="-2"/>
                <w:lang w:eastAsia="en-US"/>
              </w:rPr>
              <w:t xml:space="preserve"> </w:t>
            </w:r>
            <w:r w:rsidR="004F5D89" w:rsidRPr="009B086A">
              <w:rPr>
                <w:rFonts w:eastAsiaTheme="minorHAnsi"/>
                <w:iCs/>
                <w:spacing w:val="-2"/>
                <w:lang w:eastAsia="en-US"/>
              </w:rPr>
              <w:t xml:space="preserve">diskonta likmi </w:t>
            </w:r>
            <w:r w:rsidRPr="009B086A">
              <w:rPr>
                <w:rFonts w:eastAsiaTheme="minorHAnsi"/>
                <w:iCs/>
                <w:spacing w:val="-2"/>
                <w:lang w:eastAsia="en-US"/>
              </w:rPr>
              <w:t>5</w:t>
            </w:r>
            <w:r w:rsidR="0002426A" w:rsidRPr="009B086A">
              <w:rPr>
                <w:rFonts w:eastAsiaTheme="minorHAnsi"/>
                <w:iCs/>
                <w:spacing w:val="-2"/>
                <w:lang w:eastAsia="en-US"/>
              </w:rPr>
              <w:t xml:space="preserve"> </w:t>
            </w:r>
            <w:r w:rsidRPr="009B086A">
              <w:rPr>
                <w:rFonts w:eastAsiaTheme="minorHAnsi"/>
                <w:iCs/>
                <w:spacing w:val="-2"/>
                <w:lang w:eastAsia="en-US"/>
              </w:rPr>
              <w:t>% veido</w:t>
            </w:r>
            <w:r w:rsidR="0002426A" w:rsidRPr="009B086A">
              <w:rPr>
                <w:rFonts w:eastAsiaTheme="minorHAnsi"/>
                <w:iCs/>
                <w:spacing w:val="-2"/>
                <w:lang w:eastAsia="en-US"/>
              </w:rPr>
              <w:t>s</w:t>
            </w:r>
            <w:r w:rsidRPr="009B086A">
              <w:rPr>
                <w:rFonts w:eastAsiaTheme="minorHAnsi"/>
                <w:iCs/>
                <w:spacing w:val="-2"/>
                <w:lang w:eastAsia="en-US"/>
              </w:rPr>
              <w:t xml:space="preserve"> 2,9 milj. </w:t>
            </w:r>
            <w:r w:rsidR="00243717" w:rsidRPr="009B086A">
              <w:rPr>
                <w:rFonts w:eastAsiaTheme="minorHAnsi"/>
                <w:i/>
                <w:spacing w:val="-2"/>
                <w:lang w:eastAsia="en-US"/>
              </w:rPr>
              <w:t>euro</w:t>
            </w:r>
            <w:r w:rsidRPr="009B086A">
              <w:rPr>
                <w:rFonts w:eastAsiaTheme="minorHAnsi"/>
                <w:iCs/>
                <w:spacing w:val="-2"/>
                <w:lang w:eastAsia="en-US"/>
              </w:rPr>
              <w:t xml:space="preserve"> </w:t>
            </w:r>
            <w:r w:rsidR="0002426A" w:rsidRPr="009B086A">
              <w:rPr>
                <w:rFonts w:eastAsiaTheme="minorHAnsi"/>
                <w:iCs/>
                <w:spacing w:val="-2"/>
                <w:lang w:eastAsia="en-US"/>
              </w:rPr>
              <w:t xml:space="preserve">lielu </w:t>
            </w:r>
            <w:r w:rsidRPr="009B086A">
              <w:rPr>
                <w:rFonts w:eastAsiaTheme="minorHAnsi"/>
                <w:iCs/>
                <w:spacing w:val="-2"/>
                <w:lang w:eastAsia="en-US"/>
              </w:rPr>
              <w:t>pašreizējo neto vērtību (</w:t>
            </w:r>
            <w:proofErr w:type="spellStart"/>
            <w:r w:rsidRPr="009B086A">
              <w:rPr>
                <w:rFonts w:eastAsiaTheme="minorHAnsi"/>
                <w:i/>
                <w:spacing w:val="-2"/>
                <w:lang w:eastAsia="en-US"/>
              </w:rPr>
              <w:t>net</w:t>
            </w:r>
            <w:proofErr w:type="spellEnd"/>
            <w:r w:rsidRPr="009B086A">
              <w:rPr>
                <w:rFonts w:eastAsiaTheme="minorHAnsi"/>
                <w:i/>
                <w:spacing w:val="-2"/>
                <w:lang w:eastAsia="en-US"/>
              </w:rPr>
              <w:t xml:space="preserve"> </w:t>
            </w:r>
            <w:proofErr w:type="spellStart"/>
            <w:r w:rsidRPr="009B086A">
              <w:rPr>
                <w:rFonts w:eastAsiaTheme="minorHAnsi"/>
                <w:i/>
                <w:spacing w:val="-2"/>
                <w:lang w:eastAsia="en-US"/>
              </w:rPr>
              <w:t>present</w:t>
            </w:r>
            <w:proofErr w:type="spellEnd"/>
            <w:r w:rsidRPr="009B086A">
              <w:rPr>
                <w:rFonts w:eastAsiaTheme="minorHAnsi"/>
                <w:i/>
                <w:spacing w:val="-2"/>
                <w:lang w:eastAsia="en-US"/>
              </w:rPr>
              <w:t xml:space="preserve"> </w:t>
            </w:r>
            <w:proofErr w:type="spellStart"/>
            <w:r w:rsidRPr="009B086A">
              <w:rPr>
                <w:rFonts w:eastAsiaTheme="minorHAnsi"/>
                <w:i/>
                <w:spacing w:val="-2"/>
                <w:lang w:eastAsia="en-US"/>
              </w:rPr>
              <w:t>value</w:t>
            </w:r>
            <w:proofErr w:type="spellEnd"/>
            <w:r w:rsidRPr="009B086A">
              <w:rPr>
                <w:rFonts w:eastAsiaTheme="minorHAnsi"/>
                <w:iCs/>
                <w:spacing w:val="-2"/>
                <w:lang w:eastAsia="en-US"/>
              </w:rPr>
              <w:t>).</w:t>
            </w:r>
          </w:p>
          <w:p w14:paraId="0381A719" w14:textId="77777777" w:rsidR="00C54927" w:rsidRPr="009B086A" w:rsidRDefault="00C54927" w:rsidP="002323E6">
            <w:pPr>
              <w:pStyle w:val="paragraph"/>
              <w:spacing w:before="0" w:beforeAutospacing="0" w:after="0" w:afterAutospacing="0"/>
              <w:jc w:val="both"/>
              <w:textAlignment w:val="baseline"/>
              <w:rPr>
                <w:rFonts w:eastAsiaTheme="minorHAnsi"/>
                <w:iCs/>
                <w:spacing w:val="-2"/>
                <w:lang w:eastAsia="en-US"/>
              </w:rPr>
            </w:pPr>
          </w:p>
          <w:p w14:paraId="43A85708" w14:textId="14A2C66A" w:rsidR="006A2461" w:rsidRPr="009B086A" w:rsidRDefault="00A34299" w:rsidP="00A34299">
            <w:pPr>
              <w:pStyle w:val="paragraph"/>
              <w:spacing w:before="0" w:beforeAutospacing="0" w:after="0" w:afterAutospacing="0"/>
              <w:jc w:val="both"/>
              <w:textAlignment w:val="baseline"/>
              <w:rPr>
                <w:rFonts w:eastAsiaTheme="minorHAnsi"/>
                <w:iCs/>
                <w:spacing w:val="-2"/>
                <w:lang w:eastAsia="en-US"/>
              </w:rPr>
            </w:pPr>
            <w:r w:rsidRPr="009B086A">
              <w:rPr>
                <w:rFonts w:eastAsiaTheme="minorHAnsi"/>
                <w:iCs/>
                <w:spacing w:val="-2"/>
                <w:lang w:eastAsia="en-US"/>
              </w:rPr>
              <w:t>Papildus monetārajiem ieguvumiem paredzami arī vairāki būtiski nemonetārie ieguvumi, kurus iespējams pakāpeniski sasniegt jau īstermiņā projekta ieviešanas gaitā. Valstiskā līmenī tiks panākta maksimāla procesu standartizācija un nodrošināta to efektīva organizācija. Pateicoties sakārtotiem procesiem un modernām sistēmām, valsts līmenī būs pieejami visaptveroši dati par valsts pārvaldē nodarbinātajiem un to kompetencēm, kas ļaus pārvaldīt cilvēkresursus valsts pārvaldē.</w:t>
            </w:r>
            <w:r w:rsidR="00243717" w:rsidRPr="009B086A">
              <w:rPr>
                <w:rFonts w:eastAsiaTheme="minorHAnsi"/>
                <w:iCs/>
                <w:spacing w:val="-2"/>
                <w:lang w:eastAsia="en-US"/>
              </w:rPr>
              <w:t xml:space="preserve"> Šie dati un </w:t>
            </w:r>
            <w:r w:rsidR="0002426A" w:rsidRPr="009B086A">
              <w:rPr>
                <w:rFonts w:eastAsiaTheme="minorHAnsi"/>
                <w:iCs/>
                <w:spacing w:val="-2"/>
                <w:lang w:eastAsia="en-US"/>
              </w:rPr>
              <w:t>pārskatu</w:t>
            </w:r>
            <w:r w:rsidR="00243717" w:rsidRPr="009B086A">
              <w:rPr>
                <w:rFonts w:eastAsiaTheme="minorHAnsi"/>
                <w:iCs/>
                <w:spacing w:val="-2"/>
                <w:lang w:eastAsia="en-US"/>
              </w:rPr>
              <w:t xml:space="preserve"> formas tiks standartizētas, panākot, ka dati ir uzticami un savstarpēji salīdzināmi, kas ir būtiski, lai </w:t>
            </w:r>
            <w:r w:rsidR="0002426A" w:rsidRPr="009B086A">
              <w:rPr>
                <w:rFonts w:eastAsiaTheme="minorHAnsi"/>
                <w:iCs/>
                <w:spacing w:val="-2"/>
                <w:lang w:eastAsia="en-US"/>
              </w:rPr>
              <w:t>pieņemtu</w:t>
            </w:r>
            <w:r w:rsidR="00243717" w:rsidRPr="009B086A">
              <w:rPr>
                <w:rFonts w:eastAsiaTheme="minorHAnsi"/>
                <w:iCs/>
                <w:spacing w:val="-2"/>
                <w:lang w:eastAsia="en-US"/>
              </w:rPr>
              <w:t xml:space="preserve"> stratēģisku</w:t>
            </w:r>
            <w:r w:rsidR="0002426A" w:rsidRPr="009B086A">
              <w:rPr>
                <w:rFonts w:eastAsiaTheme="minorHAnsi"/>
                <w:iCs/>
                <w:spacing w:val="-2"/>
                <w:lang w:eastAsia="en-US"/>
              </w:rPr>
              <w:t>s</w:t>
            </w:r>
            <w:r w:rsidR="00243717" w:rsidRPr="009B086A">
              <w:rPr>
                <w:rFonts w:eastAsiaTheme="minorHAnsi"/>
                <w:iCs/>
                <w:spacing w:val="-2"/>
                <w:lang w:eastAsia="en-US"/>
              </w:rPr>
              <w:t xml:space="preserve"> lēmumus par cilvēkresursu attīstību valsts pārvaldē.</w:t>
            </w:r>
          </w:p>
          <w:p w14:paraId="1E4D51D6" w14:textId="59E2BBF5" w:rsidR="00CB150B" w:rsidRPr="009B086A" w:rsidRDefault="00A34299" w:rsidP="009C7352">
            <w:pPr>
              <w:shd w:val="clear" w:color="auto" w:fill="FFFFFF"/>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Izmaksu un ieguvumu analīzi izstrādāja neatkarīg</w:t>
            </w:r>
            <w:r w:rsidR="004F5D89"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 xml:space="preserve"> trešā puse</w:t>
            </w:r>
            <w:r w:rsidR="00817F4E" w:rsidRPr="009B086A">
              <w:rPr>
                <w:rFonts w:ascii="Times New Roman" w:hAnsi="Times New Roman" w:cs="Times New Roman"/>
                <w:iCs/>
                <w:spacing w:val="-2"/>
                <w:sz w:val="24"/>
                <w:szCs w:val="24"/>
              </w:rPr>
              <w:t xml:space="preserve"> </w:t>
            </w:r>
            <w:bookmarkStart w:id="7" w:name="_Hlk123045436"/>
            <w:r w:rsidR="00817F4E" w:rsidRPr="009B086A">
              <w:rPr>
                <w:rFonts w:ascii="Times New Roman" w:hAnsi="Times New Roman" w:cs="Times New Roman"/>
                <w:iCs/>
                <w:spacing w:val="-2"/>
                <w:sz w:val="24"/>
                <w:szCs w:val="24"/>
              </w:rPr>
              <w:t>–</w:t>
            </w:r>
            <w:bookmarkEnd w:id="7"/>
            <w:r w:rsidRPr="009B086A">
              <w:rPr>
                <w:rFonts w:ascii="Times New Roman" w:hAnsi="Times New Roman" w:cs="Times New Roman"/>
                <w:iCs/>
                <w:spacing w:val="-2"/>
                <w:sz w:val="24"/>
                <w:szCs w:val="24"/>
              </w:rPr>
              <w:t xml:space="preserve"> </w:t>
            </w:r>
            <w:proofErr w:type="spellStart"/>
            <w:r w:rsidRPr="009B086A">
              <w:rPr>
                <w:rFonts w:ascii="Times New Roman" w:hAnsi="Times New Roman" w:cs="Times New Roman"/>
                <w:i/>
                <w:spacing w:val="-2"/>
                <w:sz w:val="24"/>
                <w:szCs w:val="24"/>
              </w:rPr>
              <w:t>PricewaterhouseCoopers</w:t>
            </w:r>
            <w:proofErr w:type="spellEnd"/>
            <w:r w:rsidRPr="009B086A">
              <w:rPr>
                <w:rFonts w:ascii="Times New Roman" w:hAnsi="Times New Roman" w:cs="Times New Roman"/>
                <w:iCs/>
                <w:spacing w:val="-2"/>
                <w:sz w:val="24"/>
                <w:szCs w:val="24"/>
              </w:rPr>
              <w:t xml:space="preserve"> </w:t>
            </w:r>
            <w:r w:rsidR="00817F4E"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Eiropas Savienības Tehniskā atbalsta instrumenta projekta "Publiskā sektora vienoto pakalpojumu centra attīstība Latvijā" (</w:t>
            </w:r>
            <w:proofErr w:type="spellStart"/>
            <w:r w:rsidRPr="009B086A">
              <w:rPr>
                <w:rFonts w:ascii="Times New Roman" w:hAnsi="Times New Roman" w:cs="Times New Roman"/>
                <w:i/>
                <w:spacing w:val="-2"/>
                <w:sz w:val="24"/>
                <w:szCs w:val="24"/>
              </w:rPr>
              <w:t>Development</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of</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the</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shared</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services</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centre</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system</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for</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Public</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sector</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in</w:t>
            </w:r>
            <w:proofErr w:type="spellEnd"/>
            <w:r w:rsidRPr="009B086A">
              <w:rPr>
                <w:rFonts w:ascii="Times New Roman" w:hAnsi="Times New Roman" w:cs="Times New Roman"/>
                <w:i/>
                <w:spacing w:val="-2"/>
                <w:sz w:val="24"/>
                <w:szCs w:val="24"/>
              </w:rPr>
              <w:t xml:space="preserve"> </w:t>
            </w:r>
            <w:proofErr w:type="spellStart"/>
            <w:r w:rsidRPr="009B086A">
              <w:rPr>
                <w:rFonts w:ascii="Times New Roman" w:hAnsi="Times New Roman" w:cs="Times New Roman"/>
                <w:i/>
                <w:spacing w:val="-2"/>
                <w:sz w:val="24"/>
                <w:szCs w:val="24"/>
              </w:rPr>
              <w:t>Latvia</w:t>
            </w:r>
            <w:proofErr w:type="spellEnd"/>
            <w:r w:rsidRPr="009B086A">
              <w:rPr>
                <w:rFonts w:ascii="Times New Roman" w:hAnsi="Times New Roman" w:cs="Times New Roman"/>
                <w:iCs/>
                <w:spacing w:val="-2"/>
                <w:sz w:val="24"/>
                <w:szCs w:val="24"/>
              </w:rPr>
              <w:t>) ietvaros</w:t>
            </w:r>
            <w:r w:rsidR="006A2461" w:rsidRPr="009B086A">
              <w:rPr>
                <w:rFonts w:ascii="Times New Roman" w:hAnsi="Times New Roman" w:cs="Times New Roman"/>
                <w:iCs/>
                <w:spacing w:val="-2"/>
                <w:sz w:val="24"/>
                <w:szCs w:val="24"/>
              </w:rPr>
              <w:t>.</w:t>
            </w:r>
          </w:p>
          <w:p w14:paraId="6F74305D" w14:textId="77777777" w:rsidR="006A2461" w:rsidRPr="009B086A" w:rsidRDefault="006A2461" w:rsidP="009C7352">
            <w:pPr>
              <w:shd w:val="clear" w:color="auto" w:fill="FFFFFF"/>
              <w:jc w:val="both"/>
              <w:rPr>
                <w:rFonts w:ascii="Times New Roman" w:hAnsi="Times New Roman" w:cs="Times New Roman"/>
                <w:iCs/>
                <w:spacing w:val="-2"/>
                <w:sz w:val="24"/>
                <w:szCs w:val="24"/>
              </w:rPr>
            </w:pPr>
          </w:p>
          <w:p w14:paraId="1C8E17B8" w14:textId="01937077" w:rsidR="006A2461" w:rsidRPr="009B086A" w:rsidRDefault="006A2461" w:rsidP="0002426A">
            <w:pPr>
              <w:shd w:val="clear" w:color="auto" w:fill="FFFFFF"/>
              <w:jc w:val="both"/>
              <w:rPr>
                <w:rFonts w:ascii="Times New Roman" w:hAnsi="Times New Roman" w:cs="Times New Roman"/>
                <w:iCs/>
                <w:spacing w:val="-2"/>
                <w:sz w:val="24"/>
                <w:szCs w:val="24"/>
              </w:rPr>
            </w:pPr>
            <w:bookmarkStart w:id="8" w:name="_Hlk135232256"/>
            <w:r w:rsidRPr="009B086A">
              <w:rPr>
                <w:rFonts w:ascii="Times New Roman" w:hAnsi="Times New Roman" w:cs="Times New Roman"/>
                <w:iCs/>
                <w:spacing w:val="-2"/>
                <w:sz w:val="24"/>
                <w:szCs w:val="24"/>
              </w:rPr>
              <w:t xml:space="preserve">Pēc projekta pabeigšanas, lai nodrošinātu </w:t>
            </w:r>
            <w:r w:rsidR="0002426A" w:rsidRPr="009B086A">
              <w:rPr>
                <w:rFonts w:ascii="Times New Roman" w:hAnsi="Times New Roman" w:cs="Times New Roman"/>
                <w:iCs/>
                <w:spacing w:val="-2"/>
                <w:sz w:val="24"/>
                <w:szCs w:val="24"/>
              </w:rPr>
              <w:t>p</w:t>
            </w:r>
            <w:r w:rsidRPr="009B086A">
              <w:rPr>
                <w:rFonts w:ascii="Times New Roman" w:hAnsi="Times New Roman" w:cs="Times New Roman"/>
                <w:iCs/>
                <w:spacing w:val="-2"/>
                <w:sz w:val="24"/>
                <w:szCs w:val="24"/>
              </w:rPr>
              <w:t>rojektā izstrādātās cilvēkresursu vienotās pārvaldības sistē</w:t>
            </w:r>
            <w:r w:rsidR="0065182C">
              <w:rPr>
                <w:rFonts w:ascii="Times New Roman" w:hAnsi="Times New Roman" w:cs="Times New Roman"/>
                <w:iCs/>
                <w:spacing w:val="-2"/>
                <w:sz w:val="24"/>
                <w:szCs w:val="24"/>
              </w:rPr>
              <w:t>mas</w:t>
            </w:r>
            <w:r w:rsidRPr="009B086A">
              <w:rPr>
                <w:rFonts w:ascii="Times New Roman" w:hAnsi="Times New Roman" w:cs="Times New Roman"/>
                <w:iCs/>
                <w:spacing w:val="-2"/>
                <w:sz w:val="24"/>
                <w:szCs w:val="24"/>
              </w:rPr>
              <w:t xml:space="preserve"> darbību, nepieciešamas sešas jaunas amata vietas no 2026. gada 1. jūnija. Amata vietas ir nepieciešamas, jo, ieviešot jaunu sistēmu, iestādē pieaugs darba apjoms un nepieciešamība pēc specifiskām zināšanām IS administrēšanā un uzturēšanā. Vienlaikus šīs amata vietas ir paredzētas, lai centralizēti sniegtu atbalstu sistēmu lietotājiem resoros un konsultētu tos IS lietošanā. Tāpat šo amat</w:t>
            </w:r>
            <w:r w:rsidR="00A97E25" w:rsidRPr="009B086A">
              <w:rPr>
                <w:rFonts w:ascii="Times New Roman" w:hAnsi="Times New Roman" w:cs="Times New Roman"/>
                <w:iCs/>
                <w:spacing w:val="-2"/>
                <w:sz w:val="24"/>
                <w:szCs w:val="24"/>
              </w:rPr>
              <w:t>u</w:t>
            </w:r>
            <w:r w:rsidRPr="009B086A">
              <w:rPr>
                <w:rFonts w:ascii="Times New Roman" w:hAnsi="Times New Roman" w:cs="Times New Roman"/>
                <w:iCs/>
                <w:spacing w:val="-2"/>
                <w:sz w:val="24"/>
                <w:szCs w:val="24"/>
              </w:rPr>
              <w:t xml:space="preserve"> pienākumos ietilptu atlikušo resoru pievienošana VPC pēc 2026. gada, kā arī IS tālāka attīstība atbilstoši resoru vajadzībām un valstī noteiktajām</w:t>
            </w:r>
            <w:r w:rsidR="0002426A"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politikas prioritātēm</w:t>
            </w:r>
            <w:bookmarkEnd w:id="8"/>
          </w:p>
        </w:tc>
      </w:tr>
    </w:tbl>
    <w:p w14:paraId="56370B27" w14:textId="77777777" w:rsidR="00BD5B2B" w:rsidRPr="009B086A" w:rsidRDefault="00BD5B2B" w:rsidP="00BF5948">
      <w:pPr>
        <w:pStyle w:val="ListParagraph"/>
        <w:spacing w:after="0" w:line="240" w:lineRule="auto"/>
        <w:ind w:left="0"/>
        <w:rPr>
          <w:rFonts w:ascii="Times New Roman" w:hAnsi="Times New Roman" w:cs="Times New Roman"/>
          <w:b/>
          <w:sz w:val="24"/>
          <w:szCs w:val="24"/>
        </w:rPr>
      </w:pPr>
    </w:p>
    <w:p w14:paraId="2F0D183B" w14:textId="77777777" w:rsidR="0015610B" w:rsidRDefault="0015610B" w:rsidP="00BF5948">
      <w:pPr>
        <w:spacing w:after="0" w:line="240" w:lineRule="auto"/>
        <w:rPr>
          <w:rFonts w:ascii="Times New Roman" w:hAnsi="Times New Roman" w:cs="Times New Roman"/>
          <w:b/>
          <w:sz w:val="24"/>
          <w:szCs w:val="24"/>
        </w:rPr>
      </w:pPr>
    </w:p>
    <w:p w14:paraId="2C4A4A9B" w14:textId="77777777" w:rsidR="0015610B" w:rsidRDefault="0015610B" w:rsidP="00BF5948">
      <w:pPr>
        <w:spacing w:after="0" w:line="240" w:lineRule="auto"/>
        <w:rPr>
          <w:rFonts w:ascii="Times New Roman" w:hAnsi="Times New Roman" w:cs="Times New Roman"/>
          <w:b/>
          <w:sz w:val="24"/>
          <w:szCs w:val="24"/>
        </w:rPr>
      </w:pPr>
    </w:p>
    <w:p w14:paraId="3D0EE95D" w14:textId="24675C3D" w:rsidR="00D85DC1" w:rsidRPr="009B086A" w:rsidRDefault="008300CE" w:rsidP="00BF5948">
      <w:pPr>
        <w:spacing w:after="0" w:line="240" w:lineRule="auto"/>
        <w:rPr>
          <w:rFonts w:ascii="Times New Roman" w:hAnsi="Times New Roman" w:cs="Times New Roman"/>
          <w:b/>
          <w:sz w:val="24"/>
          <w:szCs w:val="24"/>
        </w:rPr>
      </w:pPr>
      <w:r w:rsidRPr="009B086A">
        <w:rPr>
          <w:rFonts w:ascii="Times New Roman" w:hAnsi="Times New Roman" w:cs="Times New Roman"/>
          <w:b/>
          <w:sz w:val="24"/>
          <w:szCs w:val="24"/>
        </w:rPr>
        <w:t>8. </w:t>
      </w:r>
      <w:r w:rsidR="00D85DC1" w:rsidRPr="009B086A">
        <w:rPr>
          <w:rFonts w:ascii="Times New Roman" w:hAnsi="Times New Roman" w:cs="Times New Roman"/>
          <w:b/>
          <w:sz w:val="24"/>
          <w:szCs w:val="24"/>
        </w:rPr>
        <w:t>Cita būtiska informācija</w:t>
      </w:r>
    </w:p>
    <w:tbl>
      <w:tblPr>
        <w:tblStyle w:val="TableGrid"/>
        <w:tblW w:w="9072" w:type="dxa"/>
        <w:tblInd w:w="-5" w:type="dxa"/>
        <w:tblLook w:val="04A0" w:firstRow="1" w:lastRow="0" w:firstColumn="1" w:lastColumn="0" w:noHBand="0" w:noVBand="1"/>
      </w:tblPr>
      <w:tblGrid>
        <w:gridCol w:w="9072"/>
      </w:tblGrid>
      <w:tr w:rsidR="00C003CA" w:rsidRPr="009B086A" w14:paraId="6E19FE92" w14:textId="77777777" w:rsidTr="009C7352">
        <w:trPr>
          <w:trHeight w:val="842"/>
        </w:trPr>
        <w:tc>
          <w:tcPr>
            <w:tcW w:w="9072" w:type="dxa"/>
          </w:tcPr>
          <w:p w14:paraId="31117EDF" w14:textId="12988FB1" w:rsidR="00836224" w:rsidRPr="009B086A" w:rsidRDefault="004941BB" w:rsidP="00836224">
            <w:pPr>
              <w:shd w:val="clear" w:color="auto" w:fill="FFFFFF"/>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lastRenderedPageBreak/>
              <w:t xml:space="preserve">Cilvēkresursu vienotās pārvaldības sistēmas ieviešana ir daļa no plānotās centralizācijas reformas, kuras </w:t>
            </w:r>
            <w:r w:rsidR="0063382B" w:rsidRPr="009B086A">
              <w:rPr>
                <w:rFonts w:ascii="Times New Roman" w:hAnsi="Times New Roman" w:cs="Times New Roman"/>
                <w:iCs/>
                <w:spacing w:val="-2"/>
                <w:sz w:val="24"/>
                <w:szCs w:val="24"/>
              </w:rPr>
              <w:t xml:space="preserve">ietvaros tiks izveidota </w:t>
            </w:r>
            <w:r w:rsidR="0095340B" w:rsidRPr="009B086A">
              <w:rPr>
                <w:rFonts w:ascii="Times New Roman" w:hAnsi="Times New Roman" w:cs="Times New Roman"/>
                <w:iCs/>
                <w:spacing w:val="-2"/>
                <w:sz w:val="24"/>
                <w:szCs w:val="24"/>
              </w:rPr>
              <w:t>centralizēta</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grāmatvedības</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un</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personāl</w:t>
            </w:r>
            <w:r w:rsidR="0063382B" w:rsidRPr="009B086A">
              <w:rPr>
                <w:rFonts w:ascii="Times New Roman" w:hAnsi="Times New Roman" w:cs="Times New Roman"/>
                <w:iCs/>
                <w:spacing w:val="-2"/>
                <w:sz w:val="24"/>
                <w:szCs w:val="24"/>
              </w:rPr>
              <w:t xml:space="preserve">a </w:t>
            </w:r>
            <w:r w:rsidR="0095340B" w:rsidRPr="009B086A">
              <w:rPr>
                <w:rFonts w:ascii="Times New Roman" w:hAnsi="Times New Roman" w:cs="Times New Roman"/>
                <w:iCs/>
                <w:spacing w:val="-2"/>
                <w:sz w:val="24"/>
                <w:szCs w:val="24"/>
              </w:rPr>
              <w:t>lietvedības, budžeta plānošanas un</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finanšu vadības,</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cilvēkresurs</w:t>
            </w:r>
            <w:r w:rsidR="0063382B" w:rsidRPr="009B086A">
              <w:rPr>
                <w:rFonts w:ascii="Times New Roman" w:hAnsi="Times New Roman" w:cs="Times New Roman"/>
                <w:iCs/>
                <w:spacing w:val="-2"/>
                <w:sz w:val="24"/>
                <w:szCs w:val="24"/>
              </w:rPr>
              <w:t xml:space="preserve">u </w:t>
            </w:r>
            <w:r w:rsidR="0095340B" w:rsidRPr="009B086A">
              <w:rPr>
                <w:rFonts w:ascii="Times New Roman" w:hAnsi="Times New Roman" w:cs="Times New Roman"/>
                <w:iCs/>
                <w:spacing w:val="-2"/>
                <w:sz w:val="24"/>
                <w:szCs w:val="24"/>
              </w:rPr>
              <w:t>vadība</w:t>
            </w:r>
            <w:r w:rsidR="0063382B" w:rsidRPr="009B086A">
              <w:rPr>
                <w:rFonts w:ascii="Times New Roman" w:hAnsi="Times New Roman" w:cs="Times New Roman"/>
                <w:iCs/>
                <w:spacing w:val="-2"/>
                <w:sz w:val="24"/>
                <w:szCs w:val="24"/>
              </w:rPr>
              <w:t>s</w:t>
            </w:r>
            <w:r w:rsidR="00C54682" w:rsidRPr="009B086A">
              <w:rPr>
                <w:rFonts w:ascii="Times New Roman" w:hAnsi="Times New Roman" w:cs="Times New Roman"/>
                <w:iCs/>
                <w:spacing w:val="-2"/>
                <w:sz w:val="24"/>
                <w:szCs w:val="24"/>
              </w:rPr>
              <w:t>, mācīšanās un attīstības procesu</w:t>
            </w:r>
            <w:r w:rsidR="0095340B" w:rsidRPr="009B086A">
              <w:rPr>
                <w:rFonts w:ascii="Times New Roman" w:hAnsi="Times New Roman" w:cs="Times New Roman"/>
                <w:iCs/>
                <w:spacing w:val="-2"/>
                <w:sz w:val="24"/>
                <w:szCs w:val="24"/>
              </w:rPr>
              <w:t xml:space="preserve"> ekosistēma, kas tiks attīstīta kā </w:t>
            </w:r>
            <w:r w:rsidR="0002426A" w:rsidRPr="009B086A">
              <w:rPr>
                <w:rFonts w:ascii="Times New Roman" w:hAnsi="Times New Roman" w:cs="Times New Roman"/>
                <w:iCs/>
                <w:spacing w:val="-2"/>
                <w:sz w:val="24"/>
                <w:szCs w:val="24"/>
              </w:rPr>
              <w:t>v</w:t>
            </w:r>
            <w:r w:rsidR="0095340B" w:rsidRPr="009B086A">
              <w:rPr>
                <w:rFonts w:ascii="Times New Roman" w:hAnsi="Times New Roman" w:cs="Times New Roman"/>
                <w:iCs/>
                <w:spacing w:val="-2"/>
                <w:sz w:val="24"/>
                <w:szCs w:val="24"/>
              </w:rPr>
              <w:t>ienoto</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pakalpojumu</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centrs, kurā tiešās valsts pārvaldes iestādēm</w:t>
            </w:r>
            <w:r w:rsidR="0063382B" w:rsidRPr="009B086A">
              <w:rPr>
                <w:rFonts w:ascii="Times New Roman" w:hAnsi="Times New Roman" w:cs="Times New Roman"/>
                <w:iCs/>
                <w:spacing w:val="-2"/>
                <w:sz w:val="24"/>
                <w:szCs w:val="24"/>
              </w:rPr>
              <w:t xml:space="preserve"> </w:t>
            </w:r>
            <w:r w:rsidR="0095340B" w:rsidRPr="009B086A">
              <w:rPr>
                <w:rFonts w:ascii="Times New Roman" w:hAnsi="Times New Roman" w:cs="Times New Roman"/>
                <w:iCs/>
                <w:spacing w:val="-2"/>
                <w:sz w:val="24"/>
                <w:szCs w:val="24"/>
              </w:rPr>
              <w:t>tiks nodrošināti standartizēti pakalpojumi centralizētā platformā.</w:t>
            </w:r>
          </w:p>
          <w:p w14:paraId="7825B166" w14:textId="4A7000A2" w:rsidR="00836224" w:rsidRPr="009B086A" w:rsidRDefault="00FE0BD9" w:rsidP="00836224">
            <w:pPr>
              <w:shd w:val="clear" w:color="auto" w:fill="FFFFFF"/>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 xml:space="preserve">Minētie projekti tiks finansēti no </w:t>
            </w:r>
            <w:r w:rsidR="00817F4E" w:rsidRPr="009B086A">
              <w:rPr>
                <w:rFonts w:ascii="Times New Roman" w:hAnsi="Times New Roman" w:cs="Times New Roman"/>
                <w:color w:val="000000" w:themeColor="text1"/>
                <w:spacing w:val="-2"/>
                <w:sz w:val="24"/>
                <w:szCs w:val="24"/>
                <w:shd w:val="clear" w:color="auto" w:fill="FFFFFF"/>
              </w:rPr>
              <w:t xml:space="preserve">Eiropas Savienības Atveseļošanas un noturības mehānisma </w:t>
            </w:r>
            <w:r w:rsidRPr="009B086A">
              <w:rPr>
                <w:rFonts w:ascii="Times New Roman" w:hAnsi="Times New Roman" w:cs="Times New Roman"/>
                <w:iCs/>
                <w:spacing w:val="-2"/>
                <w:sz w:val="24"/>
                <w:szCs w:val="24"/>
              </w:rPr>
              <w:t xml:space="preserve">plāna 2. komponentes "Digitālā transformācija" 2.1. reformu un investīciju virziena </w:t>
            </w:r>
            <w:r w:rsidR="0083677F" w:rsidRPr="009B086A">
              <w:rPr>
                <w:rFonts w:ascii="Times New Roman" w:hAnsi="Times New Roman" w:cs="Times New Roman"/>
                <w:spacing w:val="-2"/>
                <w:sz w:val="24"/>
                <w:szCs w:val="24"/>
                <w:shd w:val="clear" w:color="auto" w:fill="FFFFFF"/>
              </w:rPr>
              <w:t>"</w:t>
            </w:r>
            <w:r w:rsidR="0083677F" w:rsidRPr="009B086A">
              <w:rPr>
                <w:rFonts w:ascii="Times New Roman" w:hAnsi="Times New Roman" w:cs="Times New Roman"/>
                <w:color w:val="000000" w:themeColor="text1"/>
                <w:spacing w:val="-2"/>
                <w:sz w:val="24"/>
                <w:szCs w:val="24"/>
                <w:shd w:val="clear" w:color="auto" w:fill="FFFFFF"/>
              </w:rPr>
              <w:t>Valsts pārvaldes, tai skaitā</w:t>
            </w:r>
            <w:r w:rsidR="009F3DAF" w:rsidRPr="009B086A">
              <w:rPr>
                <w:rFonts w:ascii="Times New Roman" w:hAnsi="Times New Roman" w:cs="Times New Roman"/>
                <w:color w:val="000000" w:themeColor="text1"/>
                <w:spacing w:val="-2"/>
                <w:sz w:val="24"/>
                <w:szCs w:val="24"/>
                <w:shd w:val="clear" w:color="auto" w:fill="FFFFFF"/>
              </w:rPr>
              <w:t xml:space="preserve"> </w:t>
            </w:r>
            <w:r w:rsidR="0083677F" w:rsidRPr="009B086A">
              <w:rPr>
                <w:rFonts w:ascii="Times New Roman" w:hAnsi="Times New Roman" w:cs="Times New Roman"/>
                <w:color w:val="000000" w:themeColor="text1"/>
                <w:spacing w:val="-2"/>
                <w:sz w:val="24"/>
                <w:szCs w:val="24"/>
                <w:shd w:val="clear" w:color="auto" w:fill="FFFFFF"/>
              </w:rPr>
              <w:t>pašvaldību, digitālā transformācija</w:t>
            </w:r>
            <w:r w:rsidR="0083677F" w:rsidRPr="009B086A">
              <w:rPr>
                <w:rFonts w:ascii="Times New Roman" w:hAnsi="Times New Roman" w:cs="Times New Roman"/>
                <w:spacing w:val="-2"/>
                <w:sz w:val="24"/>
                <w:szCs w:val="24"/>
                <w:shd w:val="clear" w:color="auto" w:fill="FFFFFF"/>
              </w:rPr>
              <w:t>"</w:t>
            </w:r>
            <w:r w:rsidR="0083677F" w:rsidRPr="009B086A">
              <w:rPr>
                <w:rFonts w:ascii="Times New Roman" w:hAnsi="Times New Roman" w:cs="Times New Roman"/>
                <w:color w:val="000000" w:themeColor="text1"/>
                <w:spacing w:val="-2"/>
                <w:sz w:val="24"/>
                <w:szCs w:val="24"/>
                <w:shd w:val="clear" w:color="auto" w:fill="FFFFFF"/>
              </w:rPr>
              <w:t xml:space="preserve"> </w:t>
            </w:r>
            <w:r w:rsidRPr="009B086A">
              <w:rPr>
                <w:rFonts w:ascii="Times New Roman" w:hAnsi="Times New Roman" w:cs="Times New Roman"/>
                <w:iCs/>
                <w:spacing w:val="-2"/>
                <w:sz w:val="24"/>
                <w:szCs w:val="24"/>
              </w:rPr>
              <w:t xml:space="preserve">2.1.2.r. </w:t>
            </w:r>
            <w:r w:rsidR="0083677F" w:rsidRPr="009B086A">
              <w:rPr>
                <w:rFonts w:ascii="Times New Roman" w:hAnsi="Times New Roman" w:cs="Times New Roman"/>
                <w:iCs/>
                <w:spacing w:val="-2"/>
                <w:sz w:val="24"/>
                <w:szCs w:val="24"/>
              </w:rPr>
              <w:t xml:space="preserve">reformas </w:t>
            </w:r>
            <w:r w:rsidRPr="009B086A">
              <w:rPr>
                <w:rFonts w:ascii="Times New Roman" w:hAnsi="Times New Roman" w:cs="Times New Roman"/>
                <w:iCs/>
                <w:spacing w:val="-2"/>
                <w:sz w:val="24"/>
                <w:szCs w:val="24"/>
              </w:rPr>
              <w:t xml:space="preserve">"Valsts IKT resursu izmantošanas efektivitātes un sadarbspējas paaugstināšana" 2.1.2.1.i. </w:t>
            </w:r>
            <w:r w:rsidR="0083677F" w:rsidRPr="009B086A">
              <w:rPr>
                <w:rFonts w:ascii="Times New Roman" w:hAnsi="Times New Roman" w:cs="Times New Roman"/>
                <w:iCs/>
                <w:spacing w:val="-2"/>
                <w:sz w:val="24"/>
                <w:szCs w:val="24"/>
              </w:rPr>
              <w:t xml:space="preserve">investīcijas </w:t>
            </w:r>
            <w:r w:rsidRPr="009B086A">
              <w:rPr>
                <w:rFonts w:ascii="Times New Roman" w:hAnsi="Times New Roman" w:cs="Times New Roman"/>
                <w:iCs/>
                <w:spacing w:val="-2"/>
                <w:sz w:val="24"/>
                <w:szCs w:val="24"/>
              </w:rPr>
              <w:t>"Pārvaldes centralizētās platformas un sistēmas". Apliecinām, ka projektos plānotās darbības nepārklājas un nepastāv dubultā finansējuma risks.</w:t>
            </w:r>
          </w:p>
          <w:p w14:paraId="62234833" w14:textId="77777777" w:rsidR="006A66BD" w:rsidRDefault="001C267A" w:rsidP="006A66BD">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Projekta tvērumā ietilpst valsts tiešās pārvaldes iestādes</w:t>
            </w:r>
            <w:proofErr w:type="gramStart"/>
            <w:r w:rsidRPr="009B086A">
              <w:rPr>
                <w:rFonts w:ascii="Times New Roman" w:hAnsi="Times New Roman" w:cs="Times New Roman"/>
                <w:iCs/>
                <w:spacing w:val="-2"/>
                <w:sz w:val="24"/>
                <w:szCs w:val="24"/>
              </w:rPr>
              <w:t>, un atbilstoši Ministru kabineta 2022. gada 14. jūlija noteikumu Nr. 435 "Eiropas Savienības Atveseļošanas un noturības mehānisma plāna 2. komponentes "Digitālā transformācija</w:t>
            </w:r>
            <w:proofErr w:type="gramEnd"/>
            <w:r w:rsidRPr="009B086A">
              <w:rPr>
                <w:rFonts w:ascii="Times New Roman" w:hAnsi="Times New Roman" w:cs="Times New Roman"/>
                <w:iCs/>
                <w:spacing w:val="-2"/>
                <w:sz w:val="24"/>
                <w:szCs w:val="24"/>
              </w:rPr>
              <w:t>" 2.1. reformu un investīciju virziena "Valsts pārvaldes, tai skaitā pašvaldību, digitālā transformācija" īstenošanas noteikumi" 13.9.3. apakšpunktam projekta ietvaros komercdarbības atbalsts nav plānots un netiks sniegts. Projekta līdzekļi tiks ieguldīti tikai valsts informācijas sistēmas ieviešanā. Vienlaikus Valsts kancelejai kā finansējuma saņēmēja</w:t>
            </w:r>
            <w:r w:rsidR="001E36BD" w:rsidRPr="009B086A">
              <w:rPr>
                <w:rFonts w:ascii="Times New Roman" w:hAnsi="Times New Roman" w:cs="Times New Roman"/>
                <w:iCs/>
                <w:spacing w:val="-2"/>
                <w:sz w:val="24"/>
                <w:szCs w:val="24"/>
              </w:rPr>
              <w:t>i</w:t>
            </w:r>
            <w:r w:rsidRPr="009B086A">
              <w:rPr>
                <w:rFonts w:ascii="Times New Roman" w:hAnsi="Times New Roman" w:cs="Times New Roman"/>
                <w:iCs/>
                <w:spacing w:val="-2"/>
                <w:sz w:val="24"/>
                <w:szCs w:val="24"/>
              </w:rPr>
              <w:t xml:space="preserve"> sniegtais atbalsts nav kvalificējams kā komercdarbības atbalsts, jo tas tiks piešķirts valsts deleģētas funkcijas veikšanai.</w:t>
            </w:r>
            <w:r w:rsidR="000C3956"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Projekta īstenošan</w:t>
            </w:r>
            <w:r w:rsidR="000C3956"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s partneris būs Valsts administrācijas skola, lai nodrošinātu, ka cilvēkresursu vadības sistēma un mācību un attīstības sistēma ir savstarpēji integrētas</w:t>
            </w:r>
            <w:r w:rsidR="0002426A" w:rsidRPr="009B086A">
              <w:rPr>
                <w:rFonts w:ascii="Times New Roman" w:hAnsi="Times New Roman" w:cs="Times New Roman"/>
                <w:iCs/>
                <w:spacing w:val="-2"/>
                <w:sz w:val="24"/>
                <w:szCs w:val="24"/>
              </w:rPr>
              <w:t>,</w:t>
            </w:r>
            <w:r w:rsidRPr="009B086A">
              <w:rPr>
                <w:rFonts w:ascii="Times New Roman" w:hAnsi="Times New Roman" w:cs="Times New Roman"/>
                <w:iCs/>
                <w:spacing w:val="-2"/>
                <w:sz w:val="24"/>
                <w:szCs w:val="24"/>
              </w:rPr>
              <w:t xml:space="preserve"> </w:t>
            </w:r>
            <w:r w:rsidR="0002426A" w:rsidRPr="009B086A">
              <w:rPr>
                <w:rFonts w:ascii="Times New Roman" w:hAnsi="Times New Roman" w:cs="Times New Roman"/>
                <w:iCs/>
                <w:spacing w:val="-2"/>
                <w:sz w:val="24"/>
                <w:szCs w:val="24"/>
              </w:rPr>
              <w:t>kā arī</w:t>
            </w:r>
            <w:r w:rsidRPr="009B086A">
              <w:rPr>
                <w:rFonts w:ascii="Times New Roman" w:hAnsi="Times New Roman" w:cs="Times New Roman"/>
                <w:iCs/>
                <w:spacing w:val="-2"/>
                <w:sz w:val="24"/>
                <w:szCs w:val="24"/>
              </w:rPr>
              <w:t xml:space="preserve"> nodrošinātu datu ievades </w:t>
            </w:r>
            <w:proofErr w:type="spellStart"/>
            <w:r w:rsidRPr="009B086A">
              <w:rPr>
                <w:rFonts w:ascii="Times New Roman" w:hAnsi="Times New Roman" w:cs="Times New Roman"/>
                <w:iCs/>
                <w:spacing w:val="-2"/>
                <w:sz w:val="24"/>
                <w:szCs w:val="24"/>
              </w:rPr>
              <w:t>vienreizes</w:t>
            </w:r>
            <w:proofErr w:type="spellEnd"/>
            <w:r w:rsidRPr="009B086A">
              <w:rPr>
                <w:rFonts w:ascii="Times New Roman" w:hAnsi="Times New Roman" w:cs="Times New Roman"/>
                <w:iCs/>
                <w:spacing w:val="-2"/>
                <w:sz w:val="24"/>
                <w:szCs w:val="24"/>
              </w:rPr>
              <w:t xml:space="preserve"> principu, paredzot, ka</w:t>
            </w:r>
            <w:r w:rsidR="0002426A" w:rsidRPr="009B086A">
              <w:rPr>
                <w:rFonts w:ascii="Times New Roman" w:hAnsi="Times New Roman" w:cs="Times New Roman"/>
                <w:iCs/>
                <w:spacing w:val="-2"/>
                <w:sz w:val="24"/>
                <w:szCs w:val="24"/>
              </w:rPr>
              <w:t>,</w:t>
            </w:r>
            <w:r w:rsidRPr="009B086A">
              <w:rPr>
                <w:rFonts w:ascii="Times New Roman" w:hAnsi="Times New Roman" w:cs="Times New Roman"/>
                <w:iCs/>
                <w:spacing w:val="-2"/>
                <w:sz w:val="24"/>
                <w:szCs w:val="24"/>
              </w:rPr>
              <w:t xml:space="preserve"> ievadot datus par nodarbināto vienā sistēmā, tie būs pieejami arī otrā sistēmā, tādējādi mazinot administratīvo slogu iestādēm un datu dublēšanu. Savstarpējā sistēmu integrācij</w:t>
            </w:r>
            <w:r w:rsidR="00A97E25"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 xml:space="preserve"> tiks veikta, lai nodrošinātu Valsts administrācijas skolas valsts deleģēto funkciju, kas nav saimnieciska darbība</w:t>
            </w:r>
            <w:r w:rsidR="0002426A" w:rsidRPr="009B086A">
              <w:rPr>
                <w:rFonts w:ascii="Times New Roman" w:hAnsi="Times New Roman" w:cs="Times New Roman"/>
                <w:iCs/>
                <w:spacing w:val="-2"/>
                <w:sz w:val="24"/>
                <w:szCs w:val="24"/>
              </w:rPr>
              <w:t>.</w:t>
            </w:r>
            <w:r w:rsidRPr="009B086A">
              <w:rPr>
                <w:rFonts w:ascii="Times New Roman" w:hAnsi="Times New Roman" w:cs="Times New Roman"/>
                <w:iCs/>
                <w:spacing w:val="-2"/>
                <w:sz w:val="24"/>
                <w:szCs w:val="24"/>
              </w:rPr>
              <w:t xml:space="preserve"> </w:t>
            </w:r>
            <w:r w:rsidR="0002426A" w:rsidRPr="009B086A">
              <w:rPr>
                <w:rFonts w:ascii="Times New Roman" w:hAnsi="Times New Roman" w:cs="Times New Roman"/>
                <w:iCs/>
                <w:spacing w:val="-2"/>
                <w:sz w:val="24"/>
                <w:szCs w:val="24"/>
              </w:rPr>
              <w:t>A</w:t>
            </w:r>
            <w:r w:rsidRPr="009B086A">
              <w:rPr>
                <w:rFonts w:ascii="Times New Roman" w:hAnsi="Times New Roman" w:cs="Times New Roman"/>
                <w:iCs/>
                <w:spacing w:val="-2"/>
                <w:sz w:val="24"/>
                <w:szCs w:val="24"/>
              </w:rPr>
              <w:t>ttiecīgi projekta ietvaros komercdarbības atbalsts finansējuma saņēmējam netiks sniegts.</w:t>
            </w:r>
          </w:p>
          <w:p w14:paraId="336CC04C" w14:textId="75D86993" w:rsidR="0095340B" w:rsidRPr="009B086A" w:rsidRDefault="001C267A" w:rsidP="006A66BD">
            <w:pPr>
              <w:jc w:val="both"/>
              <w:rPr>
                <w:rFonts w:ascii="Times New Roman" w:hAnsi="Times New Roman" w:cs="Times New Roman"/>
                <w:iCs/>
                <w:spacing w:val="-2"/>
                <w:sz w:val="24"/>
                <w:szCs w:val="24"/>
              </w:rPr>
            </w:pPr>
            <w:r w:rsidRPr="009B086A">
              <w:rPr>
                <w:rFonts w:ascii="Times New Roman" w:hAnsi="Times New Roman" w:cs="Times New Roman"/>
                <w:iCs/>
                <w:spacing w:val="-2"/>
                <w:sz w:val="24"/>
                <w:szCs w:val="24"/>
              </w:rPr>
              <w:t xml:space="preserve">Vienlaikus, ja IKT risinājumu izmantos papildinošai saimnieciskajai darbībai, VAS nodrošinās, ka tiks ievēroti papildinošās saimnieciskās darbības nosacījumi </w:t>
            </w:r>
            <w:proofErr w:type="gramStart"/>
            <w:r w:rsidRPr="009B086A">
              <w:rPr>
                <w:rFonts w:ascii="Times New Roman" w:hAnsi="Times New Roman" w:cs="Times New Roman"/>
                <w:iCs/>
                <w:spacing w:val="-2"/>
                <w:sz w:val="24"/>
                <w:szCs w:val="24"/>
              </w:rPr>
              <w:t>(</w:t>
            </w:r>
            <w:proofErr w:type="gramEnd"/>
            <w:r w:rsidRPr="009B086A">
              <w:rPr>
                <w:rFonts w:ascii="Times New Roman" w:hAnsi="Times New Roman" w:cs="Times New Roman"/>
                <w:iCs/>
                <w:spacing w:val="-2"/>
                <w:sz w:val="24"/>
                <w:szCs w:val="24"/>
              </w:rPr>
              <w:t>IKT risinājumu, kas tiek izmantota tādu funkciju vai pārvaldes uzdevumu nodrošināšanai, kuri nav saistīti ar saimniecisko darbību, ieguldījuma nolietojuma periodā pieļaujams izmantot papildinošu saimniecisku darbību veikšanai 20</w:t>
            </w:r>
            <w:r w:rsidR="001E36BD" w:rsidRPr="009B086A">
              <w:rPr>
                <w:rFonts w:ascii="Times New Roman" w:hAnsi="Times New Roman" w:cs="Times New Roman"/>
                <w:iCs/>
                <w:spacing w:val="-2"/>
                <w:sz w:val="24"/>
                <w:szCs w:val="24"/>
              </w:rPr>
              <w:t xml:space="preserve"> </w:t>
            </w:r>
            <w:r w:rsidRPr="009B086A">
              <w:rPr>
                <w:rFonts w:ascii="Times New Roman" w:hAnsi="Times New Roman" w:cs="Times New Roman"/>
                <w:iCs/>
                <w:spacing w:val="-2"/>
                <w:sz w:val="24"/>
                <w:szCs w:val="24"/>
              </w:rPr>
              <w:t>% apmērā no IKT risinājuma gada jaudas laika vai finanšu izteiksmē, lai atbalsts pasākuma ietvaros netiktu kvalificēts kā komercdarbības atbalsts). Lai varētu gūt patiesu un skaidru priekšstatu par papildinošās saimnieciskās darbības nosacījumu ievērošanu, VAS, ja nepieciešams, izstrādās iekšējās kārtības noteikumus jeb metodiku.</w:t>
            </w:r>
            <w:r w:rsidR="000C3956" w:rsidRPr="009B086A">
              <w:rPr>
                <w:rFonts w:ascii="Times New Roman" w:hAnsi="Times New Roman" w:cs="Times New Roman"/>
                <w:iCs/>
                <w:spacing w:val="-2"/>
                <w:sz w:val="24"/>
                <w:szCs w:val="24"/>
              </w:rPr>
              <w:t xml:space="preserve"> </w:t>
            </w:r>
            <w:r w:rsidR="00836224" w:rsidRPr="009B086A">
              <w:rPr>
                <w:rFonts w:ascii="Times New Roman" w:hAnsi="Times New Roman" w:cs="Times New Roman"/>
                <w:iCs/>
                <w:spacing w:val="-2"/>
                <w:sz w:val="24"/>
                <w:szCs w:val="24"/>
              </w:rPr>
              <w:t>Vienot</w:t>
            </w:r>
            <w:r w:rsidR="006F7F1F">
              <w:rPr>
                <w:rFonts w:ascii="Times New Roman" w:hAnsi="Times New Roman" w:cs="Times New Roman"/>
                <w:iCs/>
                <w:spacing w:val="-2"/>
                <w:sz w:val="24"/>
                <w:szCs w:val="24"/>
              </w:rPr>
              <w:t>o</w:t>
            </w:r>
            <w:r w:rsidR="00836224" w:rsidRPr="009B086A">
              <w:rPr>
                <w:rFonts w:ascii="Times New Roman" w:hAnsi="Times New Roman" w:cs="Times New Roman"/>
                <w:iCs/>
                <w:spacing w:val="-2"/>
                <w:sz w:val="24"/>
                <w:szCs w:val="24"/>
              </w:rPr>
              <w:t xml:space="preserve"> pakalpojumu</w:t>
            </w:r>
            <w:r w:rsidR="00C54682" w:rsidRPr="009B086A">
              <w:rPr>
                <w:rFonts w:ascii="Times New Roman" w:hAnsi="Times New Roman" w:cs="Times New Roman"/>
                <w:iCs/>
                <w:spacing w:val="-2"/>
                <w:sz w:val="24"/>
                <w:szCs w:val="24"/>
              </w:rPr>
              <w:t xml:space="preserve"> </w:t>
            </w:r>
            <w:r w:rsidR="00836224" w:rsidRPr="009B086A">
              <w:rPr>
                <w:rFonts w:ascii="Times New Roman" w:hAnsi="Times New Roman" w:cs="Times New Roman"/>
                <w:iCs/>
                <w:spacing w:val="-2"/>
                <w:sz w:val="24"/>
                <w:szCs w:val="24"/>
              </w:rPr>
              <w:t xml:space="preserve">centra kopīgais mērķis ir nodrošināt centralizētus valsts pārvaldes atbalsta pakalpojumus valsts pārvaldes iestādēm, lai veicinātu efektivitāti, digitalizāciju un valsts līdzekļu optimālu izlietojumu. Paredzams, ka Valsts kanceleja nodrošinās </w:t>
            </w:r>
            <w:r w:rsidR="003D2327" w:rsidRPr="009B086A">
              <w:rPr>
                <w:rFonts w:ascii="Times New Roman" w:hAnsi="Times New Roman" w:cs="Times New Roman"/>
                <w:iCs/>
                <w:spacing w:val="-2"/>
                <w:sz w:val="24"/>
                <w:szCs w:val="24"/>
              </w:rPr>
              <w:t>informācijas sistēmu</w:t>
            </w:r>
            <w:r w:rsidR="00836224" w:rsidRPr="009B086A">
              <w:rPr>
                <w:rFonts w:ascii="Times New Roman" w:hAnsi="Times New Roman" w:cs="Times New Roman"/>
                <w:iCs/>
                <w:spacing w:val="-2"/>
                <w:sz w:val="24"/>
                <w:szCs w:val="24"/>
              </w:rPr>
              <w:t>, kas piedāvās standartizētus procesus cilvēkresursu vadībā</w:t>
            </w:r>
            <w:r w:rsidR="00A074ED" w:rsidRPr="009B086A">
              <w:rPr>
                <w:rFonts w:ascii="Times New Roman" w:hAnsi="Times New Roman" w:cs="Times New Roman"/>
                <w:iCs/>
                <w:spacing w:val="-2"/>
                <w:sz w:val="24"/>
                <w:szCs w:val="24"/>
              </w:rPr>
              <w:t xml:space="preserve">. Cilvēkresursu vadības </w:t>
            </w:r>
            <w:r w:rsidR="006053E0" w:rsidRPr="009B086A">
              <w:rPr>
                <w:rFonts w:ascii="Times New Roman" w:hAnsi="Times New Roman" w:cs="Times New Roman"/>
                <w:iCs/>
                <w:spacing w:val="-2"/>
                <w:sz w:val="24"/>
                <w:szCs w:val="24"/>
              </w:rPr>
              <w:t xml:space="preserve">procesa </w:t>
            </w:r>
            <w:r w:rsidR="00A074ED" w:rsidRPr="009B086A">
              <w:rPr>
                <w:rFonts w:ascii="Times New Roman" w:hAnsi="Times New Roman" w:cs="Times New Roman"/>
                <w:iCs/>
                <w:spacing w:val="-2"/>
                <w:sz w:val="24"/>
                <w:szCs w:val="24"/>
              </w:rPr>
              <w:t xml:space="preserve">nodrošināšanai valsts pārvaldē </w:t>
            </w:r>
            <w:r w:rsidR="00817F4E" w:rsidRPr="009B086A">
              <w:rPr>
                <w:rFonts w:ascii="Times New Roman" w:hAnsi="Times New Roman" w:cs="Times New Roman"/>
                <w:iCs/>
                <w:spacing w:val="-2"/>
                <w:sz w:val="24"/>
                <w:szCs w:val="24"/>
              </w:rPr>
              <w:t xml:space="preserve">pašlaik </w:t>
            </w:r>
            <w:r w:rsidR="00A074ED" w:rsidRPr="009B086A">
              <w:rPr>
                <w:rFonts w:ascii="Times New Roman" w:hAnsi="Times New Roman" w:cs="Times New Roman"/>
                <w:iCs/>
                <w:spacing w:val="-2"/>
                <w:sz w:val="24"/>
                <w:szCs w:val="24"/>
              </w:rPr>
              <w:t xml:space="preserve">netiek pilnvērtīgi izmantotas IKT sniegtās iespējas, </w:t>
            </w:r>
            <w:r w:rsidR="00817F4E" w:rsidRPr="009B086A">
              <w:rPr>
                <w:rFonts w:ascii="Times New Roman" w:hAnsi="Times New Roman" w:cs="Times New Roman"/>
                <w:iCs/>
                <w:spacing w:val="-2"/>
                <w:sz w:val="24"/>
                <w:szCs w:val="24"/>
              </w:rPr>
              <w:t xml:space="preserve">tādēļ </w:t>
            </w:r>
            <w:r w:rsidR="00A074ED" w:rsidRPr="009B086A">
              <w:rPr>
                <w:rFonts w:ascii="Times New Roman" w:hAnsi="Times New Roman" w:cs="Times New Roman"/>
                <w:iCs/>
                <w:spacing w:val="-2"/>
                <w:sz w:val="24"/>
                <w:szCs w:val="24"/>
              </w:rPr>
              <w:t xml:space="preserve">tiek patērēti lieli resursi manuālai datu sagatavošanai, analīzei un izmantošanai. </w:t>
            </w:r>
            <w:r w:rsidR="00817F4E" w:rsidRPr="009B086A">
              <w:rPr>
                <w:rFonts w:ascii="Times New Roman" w:hAnsi="Times New Roman" w:cs="Times New Roman"/>
                <w:iCs/>
                <w:spacing w:val="-2"/>
                <w:sz w:val="24"/>
                <w:szCs w:val="24"/>
              </w:rPr>
              <w:t>T</w:t>
            </w:r>
            <w:r w:rsidR="00A074ED" w:rsidRPr="009B086A">
              <w:rPr>
                <w:rFonts w:ascii="Times New Roman" w:hAnsi="Times New Roman" w:cs="Times New Roman"/>
                <w:iCs/>
                <w:spacing w:val="-2"/>
                <w:sz w:val="24"/>
                <w:szCs w:val="24"/>
              </w:rPr>
              <w:t xml:space="preserve">as liedz iegūt pilnīgu, savlaicīgu un uzticamu datos balstītu informāciju par cilvēkresursu vadības procesiem valsts pārvaldē, kas ir būtiski nepieciešama cilvēkresursu stratēģiskajai vadībai. </w:t>
            </w:r>
            <w:r w:rsidR="00817F4E" w:rsidRPr="009B086A">
              <w:rPr>
                <w:rFonts w:ascii="Times New Roman" w:hAnsi="Times New Roman" w:cs="Times New Roman"/>
                <w:iCs/>
                <w:spacing w:val="-2"/>
                <w:sz w:val="24"/>
                <w:szCs w:val="24"/>
              </w:rPr>
              <w:t xml:space="preserve">Pašlaik </w:t>
            </w:r>
            <w:r w:rsidR="00A074ED" w:rsidRPr="009B086A">
              <w:rPr>
                <w:rFonts w:ascii="Times New Roman" w:hAnsi="Times New Roman" w:cs="Times New Roman"/>
                <w:iCs/>
                <w:spacing w:val="-2"/>
                <w:sz w:val="24"/>
                <w:szCs w:val="24"/>
              </w:rPr>
              <w:t xml:space="preserve">pieejamie dati par cilvēkresursiem valsts pārvaldē ir ierobežoti apjoma ziņā, kā arī ir sadrumstaloti un bieži vien tiek dublēti dažādās </w:t>
            </w:r>
            <w:r w:rsidR="003D2327" w:rsidRPr="009B086A">
              <w:rPr>
                <w:rFonts w:ascii="Times New Roman" w:hAnsi="Times New Roman" w:cs="Times New Roman"/>
                <w:iCs/>
                <w:spacing w:val="-2"/>
                <w:sz w:val="24"/>
                <w:szCs w:val="24"/>
              </w:rPr>
              <w:t xml:space="preserve">informācijas sistēmās </w:t>
            </w:r>
            <w:r w:rsidR="00A074ED" w:rsidRPr="009B086A">
              <w:rPr>
                <w:rFonts w:ascii="Times New Roman" w:hAnsi="Times New Roman" w:cs="Times New Roman"/>
                <w:iCs/>
                <w:spacing w:val="-2"/>
                <w:sz w:val="24"/>
                <w:szCs w:val="24"/>
              </w:rPr>
              <w:t>(</w:t>
            </w:r>
            <w:r w:rsidR="00A571B0" w:rsidRPr="009B086A">
              <w:rPr>
                <w:rFonts w:ascii="Times New Roman" w:hAnsi="Times New Roman" w:cs="Times New Roman"/>
                <w:iCs/>
                <w:spacing w:val="-2"/>
                <w:sz w:val="24"/>
                <w:szCs w:val="24"/>
              </w:rPr>
              <w:t>atlīdzības uzskaites sistēmā</w:t>
            </w:r>
            <w:r w:rsidR="00A074ED" w:rsidRPr="009B086A">
              <w:rPr>
                <w:rFonts w:ascii="Times New Roman" w:hAnsi="Times New Roman" w:cs="Times New Roman"/>
                <w:iCs/>
                <w:spacing w:val="-2"/>
                <w:sz w:val="24"/>
                <w:szCs w:val="24"/>
              </w:rPr>
              <w:t xml:space="preserve">, iestāžu </w:t>
            </w:r>
            <w:r w:rsidR="00817F4E" w:rsidRPr="009B086A">
              <w:rPr>
                <w:rFonts w:ascii="Times New Roman" w:hAnsi="Times New Roman" w:cs="Times New Roman"/>
                <w:iCs/>
                <w:spacing w:val="-2"/>
                <w:sz w:val="24"/>
                <w:szCs w:val="24"/>
              </w:rPr>
              <w:t>informācijas sistēmās (</w:t>
            </w:r>
            <w:r w:rsidR="00A074ED" w:rsidRPr="009B086A">
              <w:rPr>
                <w:rFonts w:ascii="Times New Roman" w:hAnsi="Times New Roman" w:cs="Times New Roman"/>
                <w:iCs/>
                <w:spacing w:val="-2"/>
                <w:sz w:val="24"/>
                <w:szCs w:val="24"/>
              </w:rPr>
              <w:t xml:space="preserve">piemēram, </w:t>
            </w:r>
            <w:proofErr w:type="spellStart"/>
            <w:r w:rsidR="00A074ED" w:rsidRPr="00B20F00">
              <w:rPr>
                <w:rFonts w:ascii="Times New Roman" w:hAnsi="Times New Roman" w:cs="Times New Roman"/>
                <w:i/>
                <w:spacing w:val="-2"/>
                <w:sz w:val="24"/>
                <w:szCs w:val="24"/>
              </w:rPr>
              <w:t>Horizon</w:t>
            </w:r>
            <w:proofErr w:type="spellEnd"/>
            <w:r w:rsidR="00817F4E" w:rsidRPr="009B086A">
              <w:rPr>
                <w:rFonts w:ascii="Times New Roman" w:hAnsi="Times New Roman" w:cs="Times New Roman"/>
                <w:iCs/>
                <w:spacing w:val="-2"/>
                <w:sz w:val="24"/>
                <w:szCs w:val="24"/>
              </w:rPr>
              <w:t>)</w:t>
            </w:r>
            <w:r w:rsidR="00A074ED" w:rsidRPr="009B086A">
              <w:rPr>
                <w:rFonts w:ascii="Times New Roman" w:hAnsi="Times New Roman" w:cs="Times New Roman"/>
                <w:iCs/>
                <w:spacing w:val="-2"/>
                <w:sz w:val="24"/>
                <w:szCs w:val="24"/>
              </w:rPr>
              <w:t xml:space="preserve">, </w:t>
            </w:r>
            <w:r w:rsidR="00A571B0" w:rsidRPr="009B086A">
              <w:rPr>
                <w:rFonts w:ascii="Times New Roman" w:hAnsi="Times New Roman" w:cs="Times New Roman"/>
                <w:iCs/>
                <w:spacing w:val="-2"/>
                <w:sz w:val="24"/>
                <w:szCs w:val="24"/>
              </w:rPr>
              <w:t>tiešo pārvaldes iestāžu</w:t>
            </w:r>
            <w:r w:rsidR="00A074ED" w:rsidRPr="009B086A">
              <w:rPr>
                <w:rFonts w:ascii="Times New Roman" w:hAnsi="Times New Roman" w:cs="Times New Roman"/>
                <w:iCs/>
                <w:spacing w:val="-2"/>
                <w:sz w:val="24"/>
                <w:szCs w:val="24"/>
              </w:rPr>
              <w:t xml:space="preserve"> datubāzēs u.</w:t>
            </w:r>
            <w:r w:rsidR="00817F4E" w:rsidRPr="009B086A">
              <w:rPr>
                <w:rFonts w:ascii="Times New Roman" w:hAnsi="Times New Roman" w:cs="Times New Roman"/>
                <w:iCs/>
                <w:spacing w:val="-2"/>
                <w:sz w:val="24"/>
                <w:szCs w:val="24"/>
              </w:rPr>
              <w:t xml:space="preserve"> </w:t>
            </w:r>
            <w:r w:rsidR="00A074ED" w:rsidRPr="009B086A">
              <w:rPr>
                <w:rFonts w:ascii="Times New Roman" w:hAnsi="Times New Roman" w:cs="Times New Roman"/>
                <w:iCs/>
                <w:spacing w:val="-2"/>
                <w:sz w:val="24"/>
                <w:szCs w:val="24"/>
              </w:rPr>
              <w:t>c.). Datu sadrumstalotība un to trūkums traucē ar cilvēkresursiem saistīto datu salīdzināšanu un analīzi, kā arī kavē cilvēkresursu politikas plānošanu valsts līmenī</w:t>
            </w:r>
            <w:r w:rsidR="007159B3" w:rsidRPr="009B086A">
              <w:rPr>
                <w:rFonts w:ascii="Times New Roman" w:hAnsi="Times New Roman" w:cs="Times New Roman"/>
                <w:iCs/>
                <w:spacing w:val="-2"/>
                <w:sz w:val="24"/>
                <w:szCs w:val="24"/>
              </w:rPr>
              <w:t xml:space="preserve">. </w:t>
            </w:r>
            <w:r w:rsidR="00A074ED" w:rsidRPr="009B086A">
              <w:rPr>
                <w:rFonts w:ascii="Times New Roman" w:hAnsi="Times New Roman" w:cs="Times New Roman"/>
                <w:iCs/>
                <w:spacing w:val="-2"/>
                <w:sz w:val="24"/>
                <w:szCs w:val="24"/>
              </w:rPr>
              <w:t xml:space="preserve">Salīdzinot dažādus iespējamos scenārijus un veicot tiem izmaksu ieguvumu analīzi, secināts, ka cilvēkresursu vadībā lielāko ieguvumu ilgtermiņā valsts līmenī sniedz scenārijs, ka valsts pārvaldē </w:t>
            </w:r>
            <w:r w:rsidR="00B218C6" w:rsidRPr="009B086A">
              <w:rPr>
                <w:rFonts w:ascii="Times New Roman" w:hAnsi="Times New Roman" w:cs="Times New Roman"/>
                <w:iCs/>
                <w:spacing w:val="-2"/>
                <w:sz w:val="24"/>
                <w:szCs w:val="24"/>
              </w:rPr>
              <w:t xml:space="preserve">tiek </w:t>
            </w:r>
            <w:r w:rsidR="00A074ED" w:rsidRPr="009B086A">
              <w:rPr>
                <w:rFonts w:ascii="Times New Roman" w:hAnsi="Times New Roman" w:cs="Times New Roman"/>
                <w:iCs/>
                <w:spacing w:val="-2"/>
                <w:sz w:val="24"/>
                <w:szCs w:val="24"/>
              </w:rPr>
              <w:t xml:space="preserve">ieviesta vienota cilvēkresursu vadības </w:t>
            </w:r>
            <w:r w:rsidR="00817F4E" w:rsidRPr="009B086A">
              <w:rPr>
                <w:rFonts w:ascii="Times New Roman" w:hAnsi="Times New Roman" w:cs="Times New Roman"/>
                <w:iCs/>
                <w:spacing w:val="-2"/>
                <w:sz w:val="24"/>
                <w:szCs w:val="24"/>
              </w:rPr>
              <w:t xml:space="preserve">informācijas sistēma </w:t>
            </w:r>
            <w:r w:rsidR="00A074ED" w:rsidRPr="009B086A">
              <w:rPr>
                <w:rFonts w:ascii="Times New Roman" w:hAnsi="Times New Roman" w:cs="Times New Roman"/>
                <w:iCs/>
                <w:spacing w:val="-2"/>
                <w:sz w:val="24"/>
                <w:szCs w:val="24"/>
              </w:rPr>
              <w:t xml:space="preserve">un iestādēs tiek standartizēti cilvēkresursu vadības procesi. Ieviešot vienotu </w:t>
            </w:r>
            <w:r w:rsidR="00817F4E" w:rsidRPr="009B086A">
              <w:rPr>
                <w:rFonts w:ascii="Times New Roman" w:hAnsi="Times New Roman" w:cs="Times New Roman"/>
                <w:iCs/>
                <w:spacing w:val="-2"/>
                <w:sz w:val="24"/>
                <w:szCs w:val="24"/>
              </w:rPr>
              <w:t xml:space="preserve">informācijas sistēmu </w:t>
            </w:r>
            <w:r w:rsidR="00A074ED" w:rsidRPr="009B086A">
              <w:rPr>
                <w:rFonts w:ascii="Times New Roman" w:hAnsi="Times New Roman" w:cs="Times New Roman"/>
                <w:iCs/>
                <w:spacing w:val="-2"/>
                <w:sz w:val="24"/>
                <w:szCs w:val="24"/>
              </w:rPr>
              <w:t xml:space="preserve">cilvēkresursu </w:t>
            </w:r>
            <w:r w:rsidR="00A074ED" w:rsidRPr="009B086A">
              <w:rPr>
                <w:rFonts w:ascii="Times New Roman" w:hAnsi="Times New Roman" w:cs="Times New Roman"/>
                <w:iCs/>
                <w:spacing w:val="-2"/>
                <w:sz w:val="24"/>
                <w:szCs w:val="24"/>
              </w:rPr>
              <w:lastRenderedPageBreak/>
              <w:t>vadības procesiem un nodrošinot šo procesu automatizāciju, iespējams efektivizēt cilvēkresursu vadību valsts pārvaldē</w:t>
            </w:r>
            <w:r w:rsidR="003D2327" w:rsidRPr="009B086A">
              <w:rPr>
                <w:rFonts w:ascii="Times New Roman" w:hAnsi="Times New Roman" w:cs="Times New Roman"/>
                <w:iCs/>
                <w:spacing w:val="-2"/>
                <w:sz w:val="24"/>
                <w:szCs w:val="24"/>
              </w:rPr>
              <w:t xml:space="preserve"> un </w:t>
            </w:r>
            <w:r w:rsidR="00A074ED" w:rsidRPr="009B086A">
              <w:rPr>
                <w:rFonts w:ascii="Times New Roman" w:hAnsi="Times New Roman" w:cs="Times New Roman"/>
                <w:iCs/>
                <w:spacing w:val="-2"/>
                <w:sz w:val="24"/>
                <w:szCs w:val="24"/>
              </w:rPr>
              <w:t>risināt minētās problēmas cilvēkresursu vadībā</w:t>
            </w:r>
          </w:p>
        </w:tc>
      </w:tr>
    </w:tbl>
    <w:p w14:paraId="1B5AFB4E" w14:textId="77777777" w:rsidR="00D44DE3" w:rsidRPr="009B086A" w:rsidRDefault="00D44DE3" w:rsidP="00BF5948">
      <w:pPr>
        <w:spacing w:after="0"/>
        <w:rPr>
          <w:rFonts w:ascii="Times New Roman" w:eastAsia="Times New Roman" w:hAnsi="Times New Roman" w:cs="Times New Roman"/>
          <w:sz w:val="24"/>
          <w:szCs w:val="24"/>
          <w:lang w:eastAsia="lv-LV"/>
        </w:rPr>
      </w:pPr>
    </w:p>
    <w:p w14:paraId="30D4C00F" w14:textId="0A27019C" w:rsidR="00D44DE3" w:rsidRPr="009B086A" w:rsidRDefault="00D44DE3" w:rsidP="00BF5948">
      <w:pPr>
        <w:spacing w:after="0"/>
        <w:rPr>
          <w:rFonts w:ascii="Times New Roman" w:eastAsia="Times New Roman" w:hAnsi="Times New Roman" w:cs="Times New Roman"/>
          <w:sz w:val="24"/>
          <w:szCs w:val="24"/>
          <w:lang w:eastAsia="lv-LV"/>
        </w:rPr>
      </w:pPr>
      <w:r w:rsidRPr="009B086A">
        <w:rPr>
          <w:rFonts w:ascii="Times New Roman" w:eastAsia="Times New Roman" w:hAnsi="Times New Roman" w:cs="Times New Roman"/>
          <w:sz w:val="24"/>
          <w:szCs w:val="24"/>
          <w:lang w:eastAsia="lv-LV"/>
        </w:rPr>
        <w:t>Lietotie saīsinājumi:</w:t>
      </w:r>
    </w:p>
    <w:p w14:paraId="6CD8BD1D" w14:textId="77777777" w:rsidR="00D44DE3" w:rsidRPr="009B086A" w:rsidRDefault="00D44DE3" w:rsidP="00BF5948">
      <w:pPr>
        <w:spacing w:after="0"/>
        <w:rPr>
          <w:rFonts w:ascii="Times New Roman" w:eastAsia="Times New Roman" w:hAnsi="Times New Roman" w:cs="Times New Roman"/>
          <w:sz w:val="24"/>
          <w:szCs w:val="24"/>
          <w:lang w:eastAsia="lv-LV"/>
        </w:rPr>
      </w:pPr>
      <w:r w:rsidRPr="009B086A">
        <w:rPr>
          <w:rFonts w:ascii="Times New Roman" w:eastAsia="Times New Roman" w:hAnsi="Times New Roman" w:cs="Times New Roman"/>
          <w:sz w:val="24"/>
          <w:szCs w:val="24"/>
          <w:lang w:eastAsia="lv-LV"/>
        </w:rPr>
        <w:t>IKT – informācijas un komunikācijas tehnoloģijas</w:t>
      </w:r>
    </w:p>
    <w:p w14:paraId="3C1BA39C" w14:textId="77777777" w:rsidR="002E2015" w:rsidRDefault="007946F3" w:rsidP="009C7352">
      <w:pPr>
        <w:spacing w:after="0" w:line="240" w:lineRule="auto"/>
        <w:rPr>
          <w:rFonts w:ascii="Times New Roman" w:hAnsi="Times New Roman" w:cs="Times New Roman"/>
          <w:sz w:val="24"/>
          <w:szCs w:val="24"/>
        </w:rPr>
      </w:pPr>
      <w:r w:rsidRPr="009B086A">
        <w:rPr>
          <w:rFonts w:ascii="Times New Roman" w:hAnsi="Times New Roman" w:cs="Times New Roman"/>
          <w:sz w:val="24"/>
          <w:szCs w:val="24"/>
        </w:rPr>
        <w:t xml:space="preserve">VARAM – </w:t>
      </w:r>
      <w:r w:rsidR="00A13E6C" w:rsidRPr="009B086A">
        <w:rPr>
          <w:rFonts w:ascii="Times New Roman" w:hAnsi="Times New Roman" w:cs="Times New Roman"/>
          <w:sz w:val="24"/>
          <w:szCs w:val="24"/>
        </w:rPr>
        <w:t>Viedās administrācijas un reģionālās attīstības ministrija</w:t>
      </w:r>
    </w:p>
    <w:p w14:paraId="0C6B71B9" w14:textId="77777777" w:rsidR="002E2015" w:rsidRDefault="002E2015" w:rsidP="009C7352">
      <w:pPr>
        <w:spacing w:after="0" w:line="240" w:lineRule="auto"/>
        <w:rPr>
          <w:rFonts w:ascii="Times New Roman" w:hAnsi="Times New Roman" w:cs="Times New Roman"/>
          <w:sz w:val="24"/>
          <w:szCs w:val="24"/>
        </w:rPr>
      </w:pPr>
    </w:p>
    <w:p w14:paraId="52F7984A" w14:textId="77777777" w:rsidR="002E2015" w:rsidRPr="00E87519" w:rsidRDefault="002E2015" w:rsidP="009C7352">
      <w:pPr>
        <w:spacing w:after="0" w:line="240" w:lineRule="auto"/>
        <w:rPr>
          <w:rFonts w:ascii="Times New Roman" w:hAnsi="Times New Roman" w:cs="Times New Roman"/>
          <w:sz w:val="24"/>
          <w:szCs w:val="24"/>
        </w:rPr>
      </w:pPr>
      <w:r w:rsidRPr="00E87519">
        <w:rPr>
          <w:rFonts w:ascii="Times New Roman" w:hAnsi="Times New Roman" w:cs="Times New Roman"/>
          <w:sz w:val="24"/>
          <w:szCs w:val="24"/>
        </w:rPr>
        <w:t>Piezīmes.</w:t>
      </w:r>
    </w:p>
    <w:p w14:paraId="7F9A3E39" w14:textId="00E53B7D" w:rsidR="002E2015" w:rsidRPr="00E87519" w:rsidRDefault="002E2015" w:rsidP="00C76BD5">
      <w:pPr>
        <w:pStyle w:val="FootnoteText"/>
        <w:jc w:val="both"/>
        <w:rPr>
          <w:rFonts w:ascii="Times New Roman" w:hAnsi="Times New Roman" w:cs="Times New Roman"/>
          <w:sz w:val="24"/>
          <w:szCs w:val="24"/>
        </w:rPr>
      </w:pPr>
      <w:r w:rsidRPr="00E87519">
        <w:rPr>
          <w:rFonts w:ascii="Times New Roman" w:hAnsi="Times New Roman" w:cs="Times New Roman"/>
          <w:sz w:val="24"/>
          <w:szCs w:val="24"/>
        </w:rPr>
        <w:t>1. Obligāti iekļauj vismaz vien</w:t>
      </w:r>
      <w:r w:rsidR="00E87519" w:rsidRPr="00E87519">
        <w:rPr>
          <w:rFonts w:ascii="Times New Roman" w:hAnsi="Times New Roman" w:cs="Times New Roman"/>
          <w:sz w:val="24"/>
          <w:szCs w:val="24"/>
        </w:rPr>
        <w:t>u</w:t>
      </w:r>
      <w:r w:rsidRPr="00E87519">
        <w:rPr>
          <w:rFonts w:ascii="Times New Roman" w:hAnsi="Times New Roman" w:cs="Times New Roman"/>
          <w:sz w:val="24"/>
          <w:szCs w:val="24"/>
        </w:rPr>
        <w:t xml:space="preserve"> (vēlam</w:t>
      </w:r>
      <w:r w:rsidR="00E87519" w:rsidRPr="00E87519">
        <w:rPr>
          <w:rFonts w:ascii="Times New Roman" w:hAnsi="Times New Roman" w:cs="Times New Roman"/>
          <w:sz w:val="24"/>
          <w:szCs w:val="24"/>
        </w:rPr>
        <w:t>i</w:t>
      </w:r>
      <w:r w:rsidRPr="00E87519">
        <w:rPr>
          <w:rFonts w:ascii="Times New Roman" w:hAnsi="Times New Roman" w:cs="Times New Roman"/>
          <w:sz w:val="24"/>
          <w:szCs w:val="24"/>
        </w:rPr>
        <w:t xml:space="preserve"> vismaz div</w:t>
      </w:r>
      <w:r w:rsidR="00E87519" w:rsidRPr="00E87519">
        <w:rPr>
          <w:rFonts w:ascii="Times New Roman" w:hAnsi="Times New Roman" w:cs="Times New Roman"/>
          <w:sz w:val="24"/>
          <w:szCs w:val="24"/>
        </w:rPr>
        <w:t>i</w:t>
      </w:r>
      <w:r w:rsidRPr="00E87519">
        <w:rPr>
          <w:rFonts w:ascii="Times New Roman" w:hAnsi="Times New Roman" w:cs="Times New Roman"/>
          <w:sz w:val="24"/>
          <w:szCs w:val="24"/>
        </w:rPr>
        <w:t>) būtisk</w:t>
      </w:r>
      <w:r w:rsidR="00E87519" w:rsidRPr="00E87519">
        <w:rPr>
          <w:rFonts w:ascii="Times New Roman" w:hAnsi="Times New Roman" w:cs="Times New Roman"/>
          <w:sz w:val="24"/>
          <w:szCs w:val="24"/>
        </w:rPr>
        <w:t>u</w:t>
      </w:r>
      <w:r w:rsidRPr="00E87519">
        <w:rPr>
          <w:rFonts w:ascii="Times New Roman" w:hAnsi="Times New Roman" w:cs="Times New Roman"/>
          <w:sz w:val="24"/>
          <w:szCs w:val="24"/>
        </w:rPr>
        <w:t xml:space="preserve"> ieguvum</w:t>
      </w:r>
      <w:r w:rsidR="00E87519" w:rsidRPr="00E87519">
        <w:rPr>
          <w:rFonts w:ascii="Times New Roman" w:hAnsi="Times New Roman" w:cs="Times New Roman"/>
          <w:sz w:val="24"/>
          <w:szCs w:val="24"/>
        </w:rPr>
        <w:t>u</w:t>
      </w:r>
      <w:r w:rsidRPr="00E87519">
        <w:rPr>
          <w:rFonts w:ascii="Times New Roman" w:hAnsi="Times New Roman" w:cs="Times New Roman"/>
          <w:sz w:val="24"/>
          <w:szCs w:val="24"/>
        </w:rPr>
        <w:t xml:space="preserve">, kas sasniegts projekta īstenošanas laikā. Šajā sadaļā norāda </w:t>
      </w:r>
      <w:proofErr w:type="gramStart"/>
      <w:r w:rsidRPr="00E87519">
        <w:rPr>
          <w:rFonts w:ascii="Times New Roman" w:hAnsi="Times New Roman" w:cs="Times New Roman"/>
          <w:sz w:val="24"/>
          <w:szCs w:val="24"/>
        </w:rPr>
        <w:t>būtisk</w:t>
      </w:r>
      <w:r w:rsidR="00E87519" w:rsidRPr="00E87519">
        <w:rPr>
          <w:rFonts w:ascii="Times New Roman" w:hAnsi="Times New Roman" w:cs="Times New Roman"/>
          <w:sz w:val="24"/>
          <w:szCs w:val="24"/>
        </w:rPr>
        <w:t>us</w:t>
      </w:r>
      <w:r w:rsidRPr="00E87519">
        <w:rPr>
          <w:rFonts w:ascii="Times New Roman" w:hAnsi="Times New Roman" w:cs="Times New Roman"/>
          <w:sz w:val="24"/>
          <w:szCs w:val="24"/>
        </w:rPr>
        <w:t xml:space="preserve"> nozare</w:t>
      </w:r>
      <w:r w:rsidR="00E87519" w:rsidRPr="00E87519">
        <w:rPr>
          <w:rFonts w:ascii="Times New Roman" w:hAnsi="Times New Roman" w:cs="Times New Roman"/>
          <w:sz w:val="24"/>
          <w:szCs w:val="24"/>
        </w:rPr>
        <w:t>s</w:t>
      </w:r>
      <w:proofErr w:type="gramEnd"/>
      <w:r w:rsidRPr="00E87519">
        <w:rPr>
          <w:rFonts w:ascii="Times New Roman" w:hAnsi="Times New Roman" w:cs="Times New Roman"/>
          <w:sz w:val="24"/>
          <w:szCs w:val="24"/>
        </w:rPr>
        <w:t>, institūcija</w:t>
      </w:r>
      <w:r w:rsidR="00E87519" w:rsidRPr="00E87519">
        <w:rPr>
          <w:rFonts w:ascii="Times New Roman" w:hAnsi="Times New Roman" w:cs="Times New Roman"/>
          <w:sz w:val="24"/>
          <w:szCs w:val="24"/>
        </w:rPr>
        <w:t>s</w:t>
      </w:r>
      <w:r w:rsidRPr="00E87519">
        <w:rPr>
          <w:rFonts w:ascii="Times New Roman" w:hAnsi="Times New Roman" w:cs="Times New Roman"/>
          <w:sz w:val="24"/>
          <w:szCs w:val="24"/>
        </w:rPr>
        <w:t>, sabiedrība</w:t>
      </w:r>
      <w:r w:rsidR="00E87519" w:rsidRPr="00E87519">
        <w:rPr>
          <w:rFonts w:ascii="Times New Roman" w:hAnsi="Times New Roman" w:cs="Times New Roman"/>
          <w:sz w:val="24"/>
          <w:szCs w:val="24"/>
        </w:rPr>
        <w:t>s ieguvumus</w:t>
      </w:r>
      <w:r w:rsidRPr="00E87519">
        <w:rPr>
          <w:rFonts w:ascii="Times New Roman" w:hAnsi="Times New Roman" w:cs="Times New Roman"/>
          <w:sz w:val="24"/>
          <w:szCs w:val="24"/>
        </w:rPr>
        <w:t xml:space="preserve">, bet </w:t>
      </w:r>
      <w:r w:rsidR="00E87519" w:rsidRPr="00E87519">
        <w:rPr>
          <w:rFonts w:ascii="Times New Roman" w:hAnsi="Times New Roman" w:cs="Times New Roman"/>
          <w:sz w:val="24"/>
          <w:szCs w:val="24"/>
        </w:rPr>
        <w:t>ne</w:t>
      </w:r>
      <w:r w:rsidRPr="00E87519">
        <w:rPr>
          <w:rFonts w:ascii="Times New Roman" w:hAnsi="Times New Roman" w:cs="Times New Roman"/>
          <w:sz w:val="24"/>
          <w:szCs w:val="24"/>
        </w:rPr>
        <w:t>norād</w:t>
      </w:r>
      <w:r w:rsidR="00E87519" w:rsidRPr="00E87519">
        <w:rPr>
          <w:rFonts w:ascii="Times New Roman" w:hAnsi="Times New Roman" w:cs="Times New Roman"/>
          <w:sz w:val="24"/>
          <w:szCs w:val="24"/>
        </w:rPr>
        <w:t>a</w:t>
      </w:r>
      <w:r w:rsidRPr="00E87519">
        <w:rPr>
          <w:rFonts w:ascii="Times New Roman" w:hAnsi="Times New Roman" w:cs="Times New Roman"/>
          <w:sz w:val="24"/>
          <w:szCs w:val="24"/>
        </w:rPr>
        <w:t xml:space="preserve"> iznākum</w:t>
      </w:r>
      <w:r w:rsidR="00E87519" w:rsidRPr="00E87519">
        <w:rPr>
          <w:rFonts w:ascii="Times New Roman" w:hAnsi="Times New Roman" w:cs="Times New Roman"/>
          <w:sz w:val="24"/>
          <w:szCs w:val="24"/>
        </w:rPr>
        <w:t>us</w:t>
      </w:r>
      <w:r w:rsidRPr="00E87519">
        <w:rPr>
          <w:rFonts w:ascii="Times New Roman" w:hAnsi="Times New Roman" w:cs="Times New Roman"/>
          <w:sz w:val="24"/>
          <w:szCs w:val="24"/>
        </w:rPr>
        <w:t xml:space="preserve"> – ieguldījum</w:t>
      </w:r>
      <w:r w:rsidR="00E87519" w:rsidRPr="00E87519">
        <w:rPr>
          <w:rFonts w:ascii="Times New Roman" w:hAnsi="Times New Roman" w:cs="Times New Roman"/>
          <w:sz w:val="24"/>
          <w:szCs w:val="24"/>
        </w:rPr>
        <w:t>us</w:t>
      </w:r>
      <w:r w:rsidRPr="00E87519">
        <w:rPr>
          <w:rFonts w:ascii="Times New Roman" w:hAnsi="Times New Roman" w:cs="Times New Roman"/>
          <w:sz w:val="24"/>
          <w:szCs w:val="24"/>
        </w:rPr>
        <w:t xml:space="preserve"> Atveseļošanas un noturības mehānisma plāna 2.1. mērķa rādītāju sasniegšanā, ko norāda 5. punktā.</w:t>
      </w:r>
    </w:p>
    <w:p w14:paraId="44942D16" w14:textId="51A8E052" w:rsidR="002E2015" w:rsidRPr="00E87519" w:rsidRDefault="002E2015" w:rsidP="00C76BD5">
      <w:pPr>
        <w:spacing w:after="0" w:line="240" w:lineRule="auto"/>
        <w:jc w:val="both"/>
        <w:rPr>
          <w:rFonts w:ascii="Times New Roman" w:hAnsi="Times New Roman" w:cs="Times New Roman"/>
          <w:sz w:val="24"/>
          <w:szCs w:val="24"/>
        </w:rPr>
      </w:pPr>
      <w:r w:rsidRPr="00E87519">
        <w:rPr>
          <w:rFonts w:ascii="Times New Roman" w:hAnsi="Times New Roman" w:cs="Times New Roman"/>
          <w:sz w:val="24"/>
          <w:szCs w:val="24"/>
        </w:rPr>
        <w:t xml:space="preserve">2. Piemēram, </w:t>
      </w:r>
      <w:proofErr w:type="gramStart"/>
      <w:r w:rsidRPr="00E87519">
        <w:rPr>
          <w:rFonts w:ascii="Times New Roman" w:hAnsi="Times New Roman" w:cs="Times New Roman"/>
          <w:sz w:val="24"/>
          <w:szCs w:val="24"/>
        </w:rPr>
        <w:t>ja ieguvums ir personāla administrēšanas funkcijas centralizācija, tad mērījums</w:t>
      </w:r>
      <w:proofErr w:type="gramEnd"/>
      <w:r w:rsidRPr="00E87519">
        <w:rPr>
          <w:rFonts w:ascii="Times New Roman" w:hAnsi="Times New Roman" w:cs="Times New Roman"/>
          <w:sz w:val="24"/>
          <w:szCs w:val="24"/>
        </w:rPr>
        <w:t xml:space="preserve"> varētu būt</w:t>
      </w:r>
      <w:r w:rsidR="00E87519" w:rsidRPr="00E87519">
        <w:rPr>
          <w:rFonts w:ascii="Times New Roman" w:hAnsi="Times New Roman" w:cs="Times New Roman"/>
          <w:sz w:val="24"/>
          <w:szCs w:val="24"/>
        </w:rPr>
        <w:t xml:space="preserve"> </w:t>
      </w:r>
      <w:r w:rsidRPr="00E87519">
        <w:rPr>
          <w:rFonts w:ascii="Times New Roman" w:hAnsi="Times New Roman" w:cs="Times New Roman"/>
          <w:sz w:val="24"/>
          <w:szCs w:val="24"/>
        </w:rPr>
        <w:t>tiešās pārvaldes darbinieku skaits, kas izmanto</w:t>
      </w:r>
      <w:r w:rsidR="00E87519">
        <w:rPr>
          <w:rFonts w:ascii="Times New Roman" w:hAnsi="Times New Roman" w:cs="Times New Roman"/>
          <w:sz w:val="24"/>
          <w:szCs w:val="24"/>
        </w:rPr>
        <w:t xml:space="preserve"> minēto funkciju</w:t>
      </w:r>
      <w:r w:rsidRPr="00E87519">
        <w:rPr>
          <w:rFonts w:ascii="Times New Roman" w:hAnsi="Times New Roman" w:cs="Times New Roman"/>
          <w:sz w:val="24"/>
          <w:szCs w:val="24"/>
        </w:rPr>
        <w:t>, vērtība, piemēram, 10 000, un sasniegšanas laiks – 2026. gads.</w:t>
      </w:r>
    </w:p>
    <w:p w14:paraId="039281D5" w14:textId="14B5F15A"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3. PVN netiek attiecināts uz projektu īstenotājiem, kas to var attiecināt patstāvīgi. Pārējie projektu īstenotāji var pieprasīt attiecināt</w:t>
      </w:r>
      <w:r w:rsidR="00E87519">
        <w:rPr>
          <w:rFonts w:ascii="Times New Roman" w:hAnsi="Times New Roman" w:cs="Times New Roman"/>
          <w:sz w:val="24"/>
          <w:szCs w:val="24"/>
        </w:rPr>
        <w:t xml:space="preserve"> PVN</w:t>
      </w:r>
      <w:r w:rsidRPr="002E2015">
        <w:rPr>
          <w:rFonts w:ascii="Times New Roman" w:hAnsi="Times New Roman" w:cs="Times New Roman"/>
          <w:sz w:val="24"/>
          <w:szCs w:val="24"/>
        </w:rPr>
        <w:t xml:space="preserve">, norādot apmēru un saskaņojot ar Finanšu ministriju. </w:t>
      </w:r>
    </w:p>
    <w:p w14:paraId="268B7DE1" w14:textId="3541FBB8"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 xml:space="preserve">4. Avansa maksājumi ir attiecināmi uz projektu īstenotājiem, kas nav valsts tiešās pārvaldes institūcijas. </w:t>
      </w:r>
      <w:r w:rsidR="00E87519">
        <w:rPr>
          <w:rFonts w:ascii="Times New Roman" w:hAnsi="Times New Roman" w:cs="Times New Roman"/>
          <w:sz w:val="24"/>
          <w:szCs w:val="24"/>
        </w:rPr>
        <w:t>N</w:t>
      </w:r>
      <w:r w:rsidRPr="002E2015">
        <w:rPr>
          <w:rFonts w:ascii="Times New Roman" w:hAnsi="Times New Roman" w:cs="Times New Roman"/>
          <w:sz w:val="24"/>
          <w:szCs w:val="24"/>
        </w:rPr>
        <w:t>orāda apmēr</w:t>
      </w:r>
      <w:r w:rsidR="00E87519">
        <w:rPr>
          <w:rFonts w:ascii="Times New Roman" w:hAnsi="Times New Roman" w:cs="Times New Roman"/>
          <w:sz w:val="24"/>
          <w:szCs w:val="24"/>
        </w:rPr>
        <w:t>u</w:t>
      </w:r>
      <w:r w:rsidRPr="002E2015">
        <w:rPr>
          <w:rFonts w:ascii="Times New Roman" w:hAnsi="Times New Roman" w:cs="Times New Roman"/>
          <w:sz w:val="24"/>
          <w:szCs w:val="24"/>
        </w:rPr>
        <w:t>, kas nepārsniedz 30</w:t>
      </w:r>
      <w:r w:rsidR="00C76BD5">
        <w:rPr>
          <w:rFonts w:ascii="Times New Roman" w:hAnsi="Times New Roman" w:cs="Times New Roman"/>
          <w:sz w:val="24"/>
          <w:szCs w:val="24"/>
        </w:rPr>
        <w:t> </w:t>
      </w:r>
      <w:r w:rsidRPr="002E2015">
        <w:rPr>
          <w:rFonts w:ascii="Times New Roman" w:hAnsi="Times New Roman" w:cs="Times New Roman"/>
          <w:sz w:val="24"/>
          <w:szCs w:val="24"/>
        </w:rPr>
        <w:t>% no attiecināmo izmaksu kopsummas, un saskaņo ar Finanšu ministriju.</w:t>
      </w:r>
    </w:p>
    <w:p w14:paraId="5068EEBD" w14:textId="48291608" w:rsidR="002E2015" w:rsidRPr="002E2015" w:rsidRDefault="002E2015" w:rsidP="00C76BD5">
      <w:pPr>
        <w:pStyle w:val="FootnoteText"/>
        <w:jc w:val="both"/>
        <w:rPr>
          <w:sz w:val="24"/>
          <w:szCs w:val="24"/>
        </w:rPr>
      </w:pPr>
      <w:r w:rsidRPr="002E2015">
        <w:rPr>
          <w:rFonts w:ascii="Times New Roman" w:hAnsi="Times New Roman" w:cs="Times New Roman"/>
          <w:sz w:val="24"/>
          <w:szCs w:val="24"/>
        </w:rPr>
        <w:t xml:space="preserve">5. Apmērs, ko nedrīkst pārsniegt, nesaskaņojot grozījumus Ministru kabinetā. Ja ierobežojumi uz konkrēto pozīciju nav attiecināmi, tad norāda </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n/a</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w:t>
      </w:r>
      <w:r w:rsidRPr="002E2015">
        <w:rPr>
          <w:sz w:val="24"/>
          <w:szCs w:val="24"/>
        </w:rPr>
        <w:t xml:space="preserve"> </w:t>
      </w:r>
    </w:p>
    <w:p w14:paraId="649BA5DE" w14:textId="6B3F0F8A"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 xml:space="preserve">6. Informācija, kas norādīta Ministru kabineta 2021. gada 31. augusta noteikumu Nr. 597 </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Valsts informācijas sistēmu attīstības projektu uzraudzības kārtība</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 xml:space="preserve"> (tai skaitā IKT būvvaldes kārtība) 2. pielikuma </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Valsts informācijas sistēmas attīstības aktivitātes apraksts</w:t>
      </w:r>
      <w:r w:rsidRPr="002E2015">
        <w:rPr>
          <w:rFonts w:ascii="Times New Roman" w:hAnsi="Times New Roman" w:cs="Times New Roman"/>
          <w:sz w:val="24"/>
          <w:szCs w:val="24"/>
          <w:shd w:val="clear" w:color="auto" w:fill="FFFFFF"/>
        </w:rPr>
        <w:t>"</w:t>
      </w:r>
      <w:r w:rsidRPr="002E2015">
        <w:rPr>
          <w:rFonts w:ascii="Times New Roman" w:hAnsi="Times New Roman" w:cs="Times New Roman"/>
          <w:sz w:val="24"/>
          <w:szCs w:val="24"/>
        </w:rPr>
        <w:t xml:space="preserve"> 6.1. apakšpunktā.</w:t>
      </w:r>
    </w:p>
    <w:p w14:paraId="3622A9E7" w14:textId="77777777" w:rsidR="002E2015" w:rsidRPr="002E2015" w:rsidRDefault="002E2015" w:rsidP="00C76BD5">
      <w:pPr>
        <w:spacing w:after="0" w:line="240" w:lineRule="auto"/>
        <w:jc w:val="both"/>
        <w:rPr>
          <w:rFonts w:ascii="Times New Roman" w:hAnsi="Times New Roman" w:cs="Times New Roman"/>
          <w:sz w:val="24"/>
          <w:szCs w:val="24"/>
        </w:rPr>
      </w:pPr>
      <w:r w:rsidRPr="002E2015">
        <w:rPr>
          <w:rFonts w:ascii="Times New Roman" w:hAnsi="Times New Roman" w:cs="Times New Roman"/>
          <w:sz w:val="24"/>
          <w:szCs w:val="24"/>
        </w:rPr>
        <w:t xml:space="preserve">7. Tai skaitā IKT būvvaldes kārtībā jau saņemtā VARAM saskaņojuma datums vai plānotais termiņš, kad tas tiks saņemts. </w:t>
      </w:r>
    </w:p>
    <w:p w14:paraId="4DDEF023" w14:textId="43F578A7" w:rsidR="002E2015" w:rsidRPr="002E2015" w:rsidRDefault="002E2015" w:rsidP="00C76BD5">
      <w:pPr>
        <w:spacing w:after="0" w:line="240" w:lineRule="auto"/>
        <w:jc w:val="both"/>
        <w:rPr>
          <w:rFonts w:ascii="Times New Roman" w:hAnsi="Times New Roman" w:cs="Times New Roman"/>
          <w:sz w:val="24"/>
          <w:szCs w:val="24"/>
        </w:rPr>
      </w:pPr>
      <w:r w:rsidRPr="002E2015">
        <w:rPr>
          <w:rFonts w:ascii="Times New Roman" w:hAnsi="Times New Roman" w:cs="Times New Roman"/>
          <w:sz w:val="24"/>
          <w:szCs w:val="24"/>
        </w:rPr>
        <w:t xml:space="preserve">8. Projekta mērķis ir sasniegt </w:t>
      </w:r>
      <w:r w:rsidR="00C76BD5">
        <w:rPr>
          <w:rFonts w:ascii="Times New Roman" w:hAnsi="Times New Roman" w:cs="Times New Roman"/>
          <w:sz w:val="24"/>
          <w:szCs w:val="24"/>
        </w:rPr>
        <w:t xml:space="preserve">risinājuma </w:t>
      </w:r>
      <w:r w:rsidRPr="002E2015">
        <w:rPr>
          <w:rFonts w:ascii="Times New Roman" w:hAnsi="Times New Roman" w:cs="Times New Roman"/>
          <w:sz w:val="24"/>
          <w:szCs w:val="24"/>
        </w:rPr>
        <w:t>lietotāju skaitu</w:t>
      </w:r>
      <w:r w:rsidR="00C76BD5">
        <w:rPr>
          <w:rFonts w:ascii="Times New Roman" w:hAnsi="Times New Roman" w:cs="Times New Roman"/>
          <w:sz w:val="24"/>
          <w:szCs w:val="24"/>
        </w:rPr>
        <w:t>, kas būtu</w:t>
      </w:r>
      <w:r w:rsidRPr="002E2015">
        <w:rPr>
          <w:rFonts w:ascii="Times New Roman" w:hAnsi="Times New Roman" w:cs="Times New Roman"/>
          <w:sz w:val="24"/>
          <w:szCs w:val="24"/>
        </w:rPr>
        <w:t xml:space="preserve"> 15</w:t>
      </w:r>
      <w:r w:rsidR="00C76BD5">
        <w:rPr>
          <w:rFonts w:ascii="Times New Roman" w:hAnsi="Times New Roman" w:cs="Times New Roman"/>
          <w:sz w:val="24"/>
          <w:szCs w:val="24"/>
        </w:rPr>
        <w:t> </w:t>
      </w:r>
      <w:r w:rsidRPr="002E2015">
        <w:rPr>
          <w:rFonts w:ascii="Times New Roman" w:hAnsi="Times New Roman" w:cs="Times New Roman"/>
          <w:sz w:val="24"/>
          <w:szCs w:val="24"/>
        </w:rPr>
        <w:t>% no kopējā tiešās valsts pārvaldes darbinieku skaita, kuri saņem cilvēkresursu vadības pakalpojumus informācijas sistēmā. Vienlaikus pēc projekta noslēguma plānots pakāpeniski kāpināt lietotāju skaitu, nodrošinot visu (100</w:t>
      </w:r>
      <w:r w:rsidR="00C76BD5">
        <w:rPr>
          <w:rFonts w:ascii="Times New Roman" w:hAnsi="Times New Roman" w:cs="Times New Roman"/>
          <w:sz w:val="24"/>
          <w:szCs w:val="24"/>
        </w:rPr>
        <w:t> </w:t>
      </w:r>
      <w:r w:rsidRPr="002E2015">
        <w:rPr>
          <w:rFonts w:ascii="Times New Roman" w:hAnsi="Times New Roman" w:cs="Times New Roman"/>
          <w:sz w:val="24"/>
          <w:szCs w:val="24"/>
        </w:rPr>
        <w:t>%) tiešās valsts pārvaldes nodarbināto integrāciju sistēmā.</w:t>
      </w:r>
    </w:p>
    <w:p w14:paraId="25E31FDB" w14:textId="11ED233C"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9. Ja koplietošanas pakalpojuma attīstības plāns tiek iesniegts vienlaikus ar Ministru kabineta rīkojumu par projekta atlases kārtu, par to pievieno attiecīgu norādi.</w:t>
      </w:r>
    </w:p>
    <w:p w14:paraId="1549E81B" w14:textId="1B225D37"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10. Lai gan sistēmas tehniskā funkcionalitāte nodrošina pilnvērtīgu datu apstrādes un izvades kapacitāti, jāņem vērā, ka kvalitatīv</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un reprezentatīv</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datu analī</w:t>
      </w:r>
      <w:r w:rsidR="00C76BD5">
        <w:rPr>
          <w:rFonts w:ascii="Times New Roman" w:hAnsi="Times New Roman" w:cs="Times New Roman"/>
          <w:sz w:val="24"/>
          <w:szCs w:val="24"/>
        </w:rPr>
        <w:t>zes rezultāti</w:t>
      </w:r>
      <w:r w:rsidRPr="002E2015">
        <w:rPr>
          <w:rFonts w:ascii="Times New Roman" w:hAnsi="Times New Roman" w:cs="Times New Roman"/>
          <w:sz w:val="24"/>
          <w:szCs w:val="24"/>
        </w:rPr>
        <w:t xml:space="preserve"> būs pieejam</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pēc datu akumulācijas perioda </w:t>
      </w:r>
      <w:r w:rsidR="00C76BD5">
        <w:rPr>
          <w:rFonts w:ascii="Times New Roman" w:hAnsi="Times New Roman" w:cs="Times New Roman"/>
          <w:sz w:val="24"/>
          <w:szCs w:val="24"/>
        </w:rPr>
        <w:t>beigām</w:t>
      </w:r>
      <w:r w:rsidRPr="002E2015">
        <w:rPr>
          <w:rFonts w:ascii="Times New Roman" w:hAnsi="Times New Roman" w:cs="Times New Roman"/>
          <w:sz w:val="24"/>
          <w:szCs w:val="24"/>
        </w:rPr>
        <w:t xml:space="preserve"> (piemēram, ceturkšņa vai gada).</w:t>
      </w:r>
    </w:p>
    <w:p w14:paraId="4F5A1B97" w14:textId="4694BEDC" w:rsidR="002E2015" w:rsidRPr="002E2015" w:rsidRDefault="002E2015" w:rsidP="00C76BD5">
      <w:pPr>
        <w:pStyle w:val="FootnoteText"/>
        <w:jc w:val="both"/>
        <w:rPr>
          <w:rFonts w:ascii="Times New Roman" w:hAnsi="Times New Roman" w:cs="Times New Roman"/>
          <w:sz w:val="24"/>
          <w:szCs w:val="24"/>
        </w:rPr>
      </w:pPr>
      <w:r w:rsidRPr="002E2015">
        <w:rPr>
          <w:rFonts w:ascii="Times New Roman" w:hAnsi="Times New Roman" w:cs="Times New Roman"/>
          <w:sz w:val="24"/>
          <w:szCs w:val="24"/>
        </w:rPr>
        <w:t>11. Lai gan sistēmas tehniskā funkcionalitāte nodrošina pilnvērtīgu datu apstrādes un izvades kapacitāti, jāņem vērā, ka kvalitatīv</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un reprezentatīv</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datu analī</w:t>
      </w:r>
      <w:r w:rsidR="00C76BD5">
        <w:rPr>
          <w:rFonts w:ascii="Times New Roman" w:hAnsi="Times New Roman" w:cs="Times New Roman"/>
          <w:sz w:val="24"/>
          <w:szCs w:val="24"/>
        </w:rPr>
        <w:t>zes rezultāti</w:t>
      </w:r>
      <w:r w:rsidRPr="002E2015">
        <w:rPr>
          <w:rFonts w:ascii="Times New Roman" w:hAnsi="Times New Roman" w:cs="Times New Roman"/>
          <w:sz w:val="24"/>
          <w:szCs w:val="24"/>
        </w:rPr>
        <w:t xml:space="preserve"> būs pieejam</w:t>
      </w:r>
      <w:r w:rsidR="00C76BD5">
        <w:rPr>
          <w:rFonts w:ascii="Times New Roman" w:hAnsi="Times New Roman" w:cs="Times New Roman"/>
          <w:sz w:val="24"/>
          <w:szCs w:val="24"/>
        </w:rPr>
        <w:t>i</w:t>
      </w:r>
      <w:r w:rsidRPr="002E2015">
        <w:rPr>
          <w:rFonts w:ascii="Times New Roman" w:hAnsi="Times New Roman" w:cs="Times New Roman"/>
          <w:sz w:val="24"/>
          <w:szCs w:val="24"/>
        </w:rPr>
        <w:t xml:space="preserve"> pēc datu akumulācijas perioda </w:t>
      </w:r>
      <w:r w:rsidR="00C76BD5">
        <w:rPr>
          <w:rFonts w:ascii="Times New Roman" w:hAnsi="Times New Roman" w:cs="Times New Roman"/>
          <w:sz w:val="24"/>
          <w:szCs w:val="24"/>
        </w:rPr>
        <w:t>beigām</w:t>
      </w:r>
      <w:r w:rsidRPr="002E2015">
        <w:rPr>
          <w:rFonts w:ascii="Times New Roman" w:hAnsi="Times New Roman" w:cs="Times New Roman"/>
          <w:sz w:val="24"/>
          <w:szCs w:val="24"/>
        </w:rPr>
        <w:t xml:space="preserve"> (piemēram, ceturkšņa vai gada).</w:t>
      </w:r>
    </w:p>
    <w:p w14:paraId="54904F09" w14:textId="405D9E5D" w:rsidR="00630934" w:rsidRPr="00527755" w:rsidRDefault="002E2015" w:rsidP="00C76BD5">
      <w:pPr>
        <w:spacing w:after="0" w:line="240" w:lineRule="auto"/>
        <w:jc w:val="both"/>
        <w:rPr>
          <w:rFonts w:ascii="Times New Roman" w:hAnsi="Times New Roman" w:cs="Times New Roman"/>
          <w:sz w:val="24"/>
          <w:szCs w:val="24"/>
        </w:rPr>
      </w:pPr>
      <w:r w:rsidRPr="002E2015">
        <w:rPr>
          <w:rFonts w:ascii="Times New Roman" w:hAnsi="Times New Roman" w:cs="Times New Roman"/>
          <w:sz w:val="24"/>
          <w:szCs w:val="24"/>
        </w:rPr>
        <w:t>12. Kapitālsabiedrības un pašvaldības norāda arī finanšu kapacitāti atbilstoši finansēšanas nosacījumiem.</w:t>
      </w:r>
      <w:r w:rsidR="009B086A" w:rsidRPr="00B20F00">
        <w:rPr>
          <w:rFonts w:ascii="Times New Roman" w:hAnsi="Times New Roman" w:cs="Times New Roman"/>
          <w:sz w:val="24"/>
          <w:szCs w:val="24"/>
        </w:rPr>
        <w:t>"</w:t>
      </w:r>
    </w:p>
    <w:sectPr w:rsidR="00630934" w:rsidRPr="00527755" w:rsidSect="009C7352">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3EAF" w14:textId="77777777" w:rsidR="00FE187F" w:rsidRDefault="00FE187F" w:rsidP="00682042">
      <w:pPr>
        <w:spacing w:after="0" w:line="240" w:lineRule="auto"/>
      </w:pPr>
      <w:r>
        <w:separator/>
      </w:r>
    </w:p>
  </w:endnote>
  <w:endnote w:type="continuationSeparator" w:id="0">
    <w:p w14:paraId="6BE439B7" w14:textId="77777777" w:rsidR="00FE187F" w:rsidRDefault="00FE187F" w:rsidP="00682042">
      <w:pPr>
        <w:spacing w:after="0" w:line="240" w:lineRule="auto"/>
      </w:pPr>
      <w:r>
        <w:continuationSeparator/>
      </w:r>
    </w:p>
  </w:endnote>
  <w:endnote w:type="continuationNotice" w:id="1">
    <w:p w14:paraId="31A30516" w14:textId="77777777" w:rsidR="00FE187F" w:rsidRDefault="00FE1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5A848212" w:rsidR="00793D76" w:rsidRPr="009C7352" w:rsidRDefault="0083677F" w:rsidP="005555B2">
    <w:pPr>
      <w:pStyle w:val="Footer"/>
      <w:rPr>
        <w:rFonts w:ascii="Times New Roman" w:hAnsi="Times New Roman" w:cs="Times New Roman"/>
        <w:sz w:val="16"/>
        <w:szCs w:val="16"/>
      </w:rPr>
    </w:pPr>
    <w:r w:rsidRPr="00EE77DC">
      <w:rPr>
        <w:rFonts w:ascii="Times New Roman" w:hAnsi="Times New Roman" w:cs="Times New Roman"/>
        <w:sz w:val="16"/>
        <w:szCs w:val="16"/>
      </w:rPr>
      <w:t>R</w:t>
    </w:r>
    <w:r w:rsidR="00EE4331">
      <w:rPr>
        <w:rFonts w:ascii="Times New Roman" w:hAnsi="Times New Roman" w:cs="Times New Roman"/>
        <w:sz w:val="16"/>
        <w:szCs w:val="16"/>
      </w:rPr>
      <w:t>0635</w:t>
    </w:r>
    <w:r w:rsidRPr="00EE77DC">
      <w:rPr>
        <w:rFonts w:ascii="Times New Roman" w:hAnsi="Times New Roman" w:cs="Times New Roman"/>
        <w:sz w:val="16"/>
        <w:szCs w:val="16"/>
      </w:rPr>
      <w:t>_</w:t>
    </w:r>
    <w:r w:rsidR="00EE4331">
      <w:rPr>
        <w:rFonts w:ascii="Times New Roman" w:hAnsi="Times New Roman" w:cs="Times New Roman"/>
        <w:sz w:val="16"/>
        <w:szCs w:val="16"/>
      </w:rPr>
      <w:t>6</w:t>
    </w:r>
    <w:r w:rsidRPr="00EE77DC">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7994BF86" w:rsidR="005555B2" w:rsidRPr="00EE4331" w:rsidRDefault="00EE4331" w:rsidP="00EE4331">
    <w:pPr>
      <w:pStyle w:val="Footer"/>
      <w:rPr>
        <w:rFonts w:ascii="Times New Roman" w:hAnsi="Times New Roman" w:cs="Times New Roman"/>
        <w:sz w:val="16"/>
        <w:szCs w:val="16"/>
      </w:rPr>
    </w:pPr>
    <w:r w:rsidRPr="00EE77DC">
      <w:rPr>
        <w:rFonts w:ascii="Times New Roman" w:hAnsi="Times New Roman" w:cs="Times New Roman"/>
        <w:sz w:val="16"/>
        <w:szCs w:val="16"/>
      </w:rPr>
      <w:t>R</w:t>
    </w:r>
    <w:r>
      <w:rPr>
        <w:rFonts w:ascii="Times New Roman" w:hAnsi="Times New Roman" w:cs="Times New Roman"/>
        <w:sz w:val="16"/>
        <w:szCs w:val="16"/>
      </w:rPr>
      <w:t>0635</w:t>
    </w:r>
    <w:r w:rsidRPr="00EE77DC">
      <w:rPr>
        <w:rFonts w:ascii="Times New Roman" w:hAnsi="Times New Roman" w:cs="Times New Roman"/>
        <w:sz w:val="16"/>
        <w:szCs w:val="16"/>
      </w:rPr>
      <w:t>_</w:t>
    </w:r>
    <w:r>
      <w:rPr>
        <w:rFonts w:ascii="Times New Roman" w:hAnsi="Times New Roman" w:cs="Times New Roman"/>
        <w:sz w:val="16"/>
        <w:szCs w:val="16"/>
      </w:rPr>
      <w:t>6</w:t>
    </w:r>
    <w:r w:rsidRPr="00EE77DC">
      <w:rPr>
        <w:rFonts w:ascii="Times New Roman" w:hAnsi="Times New Roman" w:cs="Times New Roman"/>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FBD6" w14:textId="77777777" w:rsidR="00FE187F" w:rsidRDefault="00FE187F" w:rsidP="00682042">
      <w:pPr>
        <w:spacing w:after="0" w:line="240" w:lineRule="auto"/>
      </w:pPr>
      <w:r>
        <w:separator/>
      </w:r>
    </w:p>
  </w:footnote>
  <w:footnote w:type="continuationSeparator" w:id="0">
    <w:p w14:paraId="3DC13EC5" w14:textId="77777777" w:rsidR="00FE187F" w:rsidRDefault="00FE187F" w:rsidP="00682042">
      <w:pPr>
        <w:spacing w:after="0" w:line="240" w:lineRule="auto"/>
      </w:pPr>
      <w:r>
        <w:continuationSeparator/>
      </w:r>
    </w:p>
  </w:footnote>
  <w:footnote w:type="continuationNotice" w:id="1">
    <w:p w14:paraId="2AE451EF" w14:textId="77777777" w:rsidR="00FE187F" w:rsidRDefault="00FE18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A84621E"/>
    <w:multiLevelType w:val="multilevel"/>
    <w:tmpl w:val="BB80C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AE0E23"/>
    <w:multiLevelType w:val="hybridMultilevel"/>
    <w:tmpl w:val="64D6FE44"/>
    <w:lvl w:ilvl="0" w:tplc="C3EEFB1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6"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EF4077B"/>
    <w:multiLevelType w:val="multilevel"/>
    <w:tmpl w:val="5CB01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6"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7"/>
  </w:num>
  <w:num w:numId="3">
    <w:abstractNumId w:val="15"/>
  </w:num>
  <w:num w:numId="4">
    <w:abstractNumId w:val="9"/>
  </w:num>
  <w:num w:numId="5">
    <w:abstractNumId w:val="0"/>
  </w:num>
  <w:num w:numId="6">
    <w:abstractNumId w:val="12"/>
  </w:num>
  <w:num w:numId="7">
    <w:abstractNumId w:val="5"/>
  </w:num>
  <w:num w:numId="8">
    <w:abstractNumId w:val="4"/>
  </w:num>
  <w:num w:numId="9">
    <w:abstractNumId w:val="10"/>
  </w:num>
  <w:num w:numId="10">
    <w:abstractNumId w:val="11"/>
  </w:num>
  <w:num w:numId="11">
    <w:abstractNumId w:val="6"/>
  </w:num>
  <w:num w:numId="12">
    <w:abstractNumId w:val="1"/>
  </w:num>
  <w:num w:numId="13">
    <w:abstractNumId w:val="16"/>
  </w:num>
  <w:num w:numId="14">
    <w:abstractNumId w:val="8"/>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1A0A"/>
    <w:rsid w:val="0000393C"/>
    <w:rsid w:val="000129CB"/>
    <w:rsid w:val="00020143"/>
    <w:rsid w:val="0002134B"/>
    <w:rsid w:val="00023CED"/>
    <w:rsid w:val="0002426A"/>
    <w:rsid w:val="00025BCF"/>
    <w:rsid w:val="00026091"/>
    <w:rsid w:val="000277D4"/>
    <w:rsid w:val="00030FE1"/>
    <w:rsid w:val="000334A7"/>
    <w:rsid w:val="00033AE0"/>
    <w:rsid w:val="000344B5"/>
    <w:rsid w:val="00037916"/>
    <w:rsid w:val="00041979"/>
    <w:rsid w:val="00043B96"/>
    <w:rsid w:val="00044B1A"/>
    <w:rsid w:val="000466D6"/>
    <w:rsid w:val="00051173"/>
    <w:rsid w:val="000575EF"/>
    <w:rsid w:val="00057D4E"/>
    <w:rsid w:val="0006372E"/>
    <w:rsid w:val="00082981"/>
    <w:rsid w:val="00083E51"/>
    <w:rsid w:val="000941A6"/>
    <w:rsid w:val="000A4C8E"/>
    <w:rsid w:val="000A5AE5"/>
    <w:rsid w:val="000A762E"/>
    <w:rsid w:val="000B0A0F"/>
    <w:rsid w:val="000B4F98"/>
    <w:rsid w:val="000B704E"/>
    <w:rsid w:val="000C3956"/>
    <w:rsid w:val="000C3987"/>
    <w:rsid w:val="000C5944"/>
    <w:rsid w:val="000C6D46"/>
    <w:rsid w:val="000C6E18"/>
    <w:rsid w:val="000E1D32"/>
    <w:rsid w:val="000E1F12"/>
    <w:rsid w:val="000F2A6B"/>
    <w:rsid w:val="000F4269"/>
    <w:rsid w:val="000F42FE"/>
    <w:rsid w:val="000F742B"/>
    <w:rsid w:val="00111D12"/>
    <w:rsid w:val="001179A4"/>
    <w:rsid w:val="001179FB"/>
    <w:rsid w:val="00121823"/>
    <w:rsid w:val="00124E44"/>
    <w:rsid w:val="0013144B"/>
    <w:rsid w:val="001363F4"/>
    <w:rsid w:val="00136D9D"/>
    <w:rsid w:val="00147EC5"/>
    <w:rsid w:val="001529AB"/>
    <w:rsid w:val="0015610B"/>
    <w:rsid w:val="00157F3A"/>
    <w:rsid w:val="001601DF"/>
    <w:rsid w:val="00172F3C"/>
    <w:rsid w:val="00176858"/>
    <w:rsid w:val="001850DC"/>
    <w:rsid w:val="0019141F"/>
    <w:rsid w:val="00194BD1"/>
    <w:rsid w:val="0019620A"/>
    <w:rsid w:val="001A4CA5"/>
    <w:rsid w:val="001A5092"/>
    <w:rsid w:val="001B2219"/>
    <w:rsid w:val="001B2CB5"/>
    <w:rsid w:val="001B2DFD"/>
    <w:rsid w:val="001B3CCC"/>
    <w:rsid w:val="001B4B83"/>
    <w:rsid w:val="001B6A8F"/>
    <w:rsid w:val="001C267A"/>
    <w:rsid w:val="001C3305"/>
    <w:rsid w:val="001C3748"/>
    <w:rsid w:val="001C3F34"/>
    <w:rsid w:val="001C6218"/>
    <w:rsid w:val="001C6608"/>
    <w:rsid w:val="001D039B"/>
    <w:rsid w:val="001D40A1"/>
    <w:rsid w:val="001E0A20"/>
    <w:rsid w:val="001E140A"/>
    <w:rsid w:val="001E2EE4"/>
    <w:rsid w:val="001E36BD"/>
    <w:rsid w:val="001E62FA"/>
    <w:rsid w:val="001E6B71"/>
    <w:rsid w:val="001F3490"/>
    <w:rsid w:val="001F4DBC"/>
    <w:rsid w:val="001F5B2C"/>
    <w:rsid w:val="00203643"/>
    <w:rsid w:val="00210CD1"/>
    <w:rsid w:val="00211745"/>
    <w:rsid w:val="00212CC9"/>
    <w:rsid w:val="00224708"/>
    <w:rsid w:val="00225930"/>
    <w:rsid w:val="00225B3C"/>
    <w:rsid w:val="00225D6E"/>
    <w:rsid w:val="00227D66"/>
    <w:rsid w:val="002323E6"/>
    <w:rsid w:val="002329DC"/>
    <w:rsid w:val="00234DF7"/>
    <w:rsid w:val="00236D9B"/>
    <w:rsid w:val="00241A55"/>
    <w:rsid w:val="00243717"/>
    <w:rsid w:val="00245F66"/>
    <w:rsid w:val="00246CD6"/>
    <w:rsid w:val="002506A5"/>
    <w:rsid w:val="00252C93"/>
    <w:rsid w:val="00253ED5"/>
    <w:rsid w:val="0025626F"/>
    <w:rsid w:val="002621A6"/>
    <w:rsid w:val="00263C64"/>
    <w:rsid w:val="00267AE3"/>
    <w:rsid w:val="00267D28"/>
    <w:rsid w:val="00281014"/>
    <w:rsid w:val="00292EAB"/>
    <w:rsid w:val="0029369F"/>
    <w:rsid w:val="00295EBE"/>
    <w:rsid w:val="002B1982"/>
    <w:rsid w:val="002B1D27"/>
    <w:rsid w:val="002B4A0B"/>
    <w:rsid w:val="002B4C4E"/>
    <w:rsid w:val="002B56E9"/>
    <w:rsid w:val="002B7990"/>
    <w:rsid w:val="002E2015"/>
    <w:rsid w:val="002E71D8"/>
    <w:rsid w:val="002F2243"/>
    <w:rsid w:val="002F2C39"/>
    <w:rsid w:val="002F34AA"/>
    <w:rsid w:val="002F7ADD"/>
    <w:rsid w:val="00301695"/>
    <w:rsid w:val="00320966"/>
    <w:rsid w:val="00324FD8"/>
    <w:rsid w:val="00344603"/>
    <w:rsid w:val="00345BDE"/>
    <w:rsid w:val="00346916"/>
    <w:rsid w:val="0035089A"/>
    <w:rsid w:val="00356955"/>
    <w:rsid w:val="00360738"/>
    <w:rsid w:val="00365C92"/>
    <w:rsid w:val="003678B1"/>
    <w:rsid w:val="00374616"/>
    <w:rsid w:val="003756C2"/>
    <w:rsid w:val="00380B38"/>
    <w:rsid w:val="003849EA"/>
    <w:rsid w:val="00393BF0"/>
    <w:rsid w:val="00397F45"/>
    <w:rsid w:val="003A01D6"/>
    <w:rsid w:val="003A29ED"/>
    <w:rsid w:val="003B5C87"/>
    <w:rsid w:val="003B70BC"/>
    <w:rsid w:val="003B7296"/>
    <w:rsid w:val="003C28DE"/>
    <w:rsid w:val="003C2B8D"/>
    <w:rsid w:val="003C4DF3"/>
    <w:rsid w:val="003C6965"/>
    <w:rsid w:val="003C6A5B"/>
    <w:rsid w:val="003D2327"/>
    <w:rsid w:val="003D7C2B"/>
    <w:rsid w:val="003E40A9"/>
    <w:rsid w:val="003E565F"/>
    <w:rsid w:val="003F0107"/>
    <w:rsid w:val="003F2CAB"/>
    <w:rsid w:val="003F49F6"/>
    <w:rsid w:val="00401422"/>
    <w:rsid w:val="00422973"/>
    <w:rsid w:val="00425973"/>
    <w:rsid w:val="00425BA8"/>
    <w:rsid w:val="0043019D"/>
    <w:rsid w:val="00431272"/>
    <w:rsid w:val="0043682E"/>
    <w:rsid w:val="00437042"/>
    <w:rsid w:val="0043797C"/>
    <w:rsid w:val="00442406"/>
    <w:rsid w:val="00450E4F"/>
    <w:rsid w:val="00455A54"/>
    <w:rsid w:val="00456809"/>
    <w:rsid w:val="00464C40"/>
    <w:rsid w:val="004702A9"/>
    <w:rsid w:val="00473333"/>
    <w:rsid w:val="00476DBF"/>
    <w:rsid w:val="004779F1"/>
    <w:rsid w:val="00480AD5"/>
    <w:rsid w:val="00491188"/>
    <w:rsid w:val="00491921"/>
    <w:rsid w:val="004921DC"/>
    <w:rsid w:val="004941BB"/>
    <w:rsid w:val="0049560C"/>
    <w:rsid w:val="004A47DB"/>
    <w:rsid w:val="004A7251"/>
    <w:rsid w:val="004A7609"/>
    <w:rsid w:val="004C0CF4"/>
    <w:rsid w:val="004C7606"/>
    <w:rsid w:val="004D085B"/>
    <w:rsid w:val="004D2CB2"/>
    <w:rsid w:val="004D379A"/>
    <w:rsid w:val="004D6335"/>
    <w:rsid w:val="004D7DCB"/>
    <w:rsid w:val="004E3C30"/>
    <w:rsid w:val="004F5D89"/>
    <w:rsid w:val="005044B7"/>
    <w:rsid w:val="0051326E"/>
    <w:rsid w:val="0051331D"/>
    <w:rsid w:val="005146AB"/>
    <w:rsid w:val="0052113B"/>
    <w:rsid w:val="00526E2C"/>
    <w:rsid w:val="00527755"/>
    <w:rsid w:val="00531EA7"/>
    <w:rsid w:val="00532B03"/>
    <w:rsid w:val="00533DE7"/>
    <w:rsid w:val="0053424A"/>
    <w:rsid w:val="005342C3"/>
    <w:rsid w:val="00534A0D"/>
    <w:rsid w:val="005371A8"/>
    <w:rsid w:val="00537285"/>
    <w:rsid w:val="00537A9A"/>
    <w:rsid w:val="00537D58"/>
    <w:rsid w:val="00540D62"/>
    <w:rsid w:val="00547792"/>
    <w:rsid w:val="005555B2"/>
    <w:rsid w:val="00564F23"/>
    <w:rsid w:val="005725A6"/>
    <w:rsid w:val="005811D9"/>
    <w:rsid w:val="005812F3"/>
    <w:rsid w:val="00584B0B"/>
    <w:rsid w:val="00586972"/>
    <w:rsid w:val="005873B3"/>
    <w:rsid w:val="00594C65"/>
    <w:rsid w:val="005A6134"/>
    <w:rsid w:val="005B34C1"/>
    <w:rsid w:val="005C0230"/>
    <w:rsid w:val="005C627D"/>
    <w:rsid w:val="005C633F"/>
    <w:rsid w:val="005D29F2"/>
    <w:rsid w:val="005D46E2"/>
    <w:rsid w:val="005E6DF0"/>
    <w:rsid w:val="005F1F26"/>
    <w:rsid w:val="005F3AA3"/>
    <w:rsid w:val="005F5778"/>
    <w:rsid w:val="005F5C8A"/>
    <w:rsid w:val="005F6F72"/>
    <w:rsid w:val="00600CBA"/>
    <w:rsid w:val="006053E0"/>
    <w:rsid w:val="00605647"/>
    <w:rsid w:val="006067B7"/>
    <w:rsid w:val="00607132"/>
    <w:rsid w:val="00620170"/>
    <w:rsid w:val="00621C2F"/>
    <w:rsid w:val="00625BE3"/>
    <w:rsid w:val="0062763F"/>
    <w:rsid w:val="00627F91"/>
    <w:rsid w:val="00630226"/>
    <w:rsid w:val="00630934"/>
    <w:rsid w:val="0063382B"/>
    <w:rsid w:val="00636AE9"/>
    <w:rsid w:val="006400CF"/>
    <w:rsid w:val="00640F44"/>
    <w:rsid w:val="006431F3"/>
    <w:rsid w:val="00647F7E"/>
    <w:rsid w:val="00650A9F"/>
    <w:rsid w:val="0065182C"/>
    <w:rsid w:val="00652DE7"/>
    <w:rsid w:val="006532AD"/>
    <w:rsid w:val="00657F0D"/>
    <w:rsid w:val="00660BA2"/>
    <w:rsid w:val="00672E7C"/>
    <w:rsid w:val="00680983"/>
    <w:rsid w:val="00681809"/>
    <w:rsid w:val="00682042"/>
    <w:rsid w:val="0068502F"/>
    <w:rsid w:val="00685A88"/>
    <w:rsid w:val="00693851"/>
    <w:rsid w:val="00694D43"/>
    <w:rsid w:val="00696173"/>
    <w:rsid w:val="00697EB8"/>
    <w:rsid w:val="006A1A72"/>
    <w:rsid w:val="006A2461"/>
    <w:rsid w:val="006A53D0"/>
    <w:rsid w:val="006A5F0F"/>
    <w:rsid w:val="006A6156"/>
    <w:rsid w:val="006A66BD"/>
    <w:rsid w:val="006A70AC"/>
    <w:rsid w:val="006B12A0"/>
    <w:rsid w:val="006B47CF"/>
    <w:rsid w:val="006D3D2B"/>
    <w:rsid w:val="006D5DBF"/>
    <w:rsid w:val="006D66D6"/>
    <w:rsid w:val="006E2EAD"/>
    <w:rsid w:val="006E58A4"/>
    <w:rsid w:val="006E5981"/>
    <w:rsid w:val="006E7D82"/>
    <w:rsid w:val="006F1B65"/>
    <w:rsid w:val="006F3C98"/>
    <w:rsid w:val="006F7F1F"/>
    <w:rsid w:val="007060E2"/>
    <w:rsid w:val="007112DF"/>
    <w:rsid w:val="007159B3"/>
    <w:rsid w:val="00715D46"/>
    <w:rsid w:val="007214D0"/>
    <w:rsid w:val="007219CA"/>
    <w:rsid w:val="00730C83"/>
    <w:rsid w:val="007322C0"/>
    <w:rsid w:val="00740F3A"/>
    <w:rsid w:val="00743639"/>
    <w:rsid w:val="00746E53"/>
    <w:rsid w:val="007537C6"/>
    <w:rsid w:val="00763B11"/>
    <w:rsid w:val="007645EE"/>
    <w:rsid w:val="00775C44"/>
    <w:rsid w:val="00785795"/>
    <w:rsid w:val="00787170"/>
    <w:rsid w:val="00792AED"/>
    <w:rsid w:val="00793D76"/>
    <w:rsid w:val="007946F3"/>
    <w:rsid w:val="007A3370"/>
    <w:rsid w:val="007A7226"/>
    <w:rsid w:val="007B2D4B"/>
    <w:rsid w:val="007B44C2"/>
    <w:rsid w:val="007B54EE"/>
    <w:rsid w:val="007D3FE1"/>
    <w:rsid w:val="007D7E4C"/>
    <w:rsid w:val="007E2AE7"/>
    <w:rsid w:val="007E7BA6"/>
    <w:rsid w:val="007F0DB4"/>
    <w:rsid w:val="007F4538"/>
    <w:rsid w:val="007F6BD9"/>
    <w:rsid w:val="00804212"/>
    <w:rsid w:val="00804A85"/>
    <w:rsid w:val="00806D0F"/>
    <w:rsid w:val="00814707"/>
    <w:rsid w:val="00817F4E"/>
    <w:rsid w:val="0082246F"/>
    <w:rsid w:val="008300CE"/>
    <w:rsid w:val="00836224"/>
    <w:rsid w:val="0083677F"/>
    <w:rsid w:val="00837A4B"/>
    <w:rsid w:val="00837A86"/>
    <w:rsid w:val="00837C4F"/>
    <w:rsid w:val="00841C0D"/>
    <w:rsid w:val="00845DBF"/>
    <w:rsid w:val="00847ADA"/>
    <w:rsid w:val="00852219"/>
    <w:rsid w:val="0085436D"/>
    <w:rsid w:val="0086764A"/>
    <w:rsid w:val="00876B2D"/>
    <w:rsid w:val="0088063E"/>
    <w:rsid w:val="00880742"/>
    <w:rsid w:val="008862A2"/>
    <w:rsid w:val="0088695C"/>
    <w:rsid w:val="00887C38"/>
    <w:rsid w:val="008934E1"/>
    <w:rsid w:val="00894830"/>
    <w:rsid w:val="008971F9"/>
    <w:rsid w:val="008A189B"/>
    <w:rsid w:val="008A3FE9"/>
    <w:rsid w:val="008A7DF6"/>
    <w:rsid w:val="008B1EC9"/>
    <w:rsid w:val="008B1EEA"/>
    <w:rsid w:val="008B542B"/>
    <w:rsid w:val="008B7FF8"/>
    <w:rsid w:val="008C3A14"/>
    <w:rsid w:val="008D468B"/>
    <w:rsid w:val="008D7A49"/>
    <w:rsid w:val="008E0789"/>
    <w:rsid w:val="008E33C4"/>
    <w:rsid w:val="008E7692"/>
    <w:rsid w:val="008F059E"/>
    <w:rsid w:val="008F0CB4"/>
    <w:rsid w:val="00906E3B"/>
    <w:rsid w:val="00913074"/>
    <w:rsid w:val="00917D04"/>
    <w:rsid w:val="0092071B"/>
    <w:rsid w:val="00925891"/>
    <w:rsid w:val="00925926"/>
    <w:rsid w:val="00926E88"/>
    <w:rsid w:val="009306DB"/>
    <w:rsid w:val="009340E4"/>
    <w:rsid w:val="009356A1"/>
    <w:rsid w:val="009375B0"/>
    <w:rsid w:val="009432D4"/>
    <w:rsid w:val="0094372A"/>
    <w:rsid w:val="00943C5A"/>
    <w:rsid w:val="009444F9"/>
    <w:rsid w:val="0094773C"/>
    <w:rsid w:val="009500F5"/>
    <w:rsid w:val="00952016"/>
    <w:rsid w:val="00952544"/>
    <w:rsid w:val="0095340B"/>
    <w:rsid w:val="0096187A"/>
    <w:rsid w:val="0096399D"/>
    <w:rsid w:val="00963CC7"/>
    <w:rsid w:val="0097533C"/>
    <w:rsid w:val="00980D40"/>
    <w:rsid w:val="009818E4"/>
    <w:rsid w:val="009827D6"/>
    <w:rsid w:val="009868C8"/>
    <w:rsid w:val="009A2C2D"/>
    <w:rsid w:val="009B086A"/>
    <w:rsid w:val="009B16E1"/>
    <w:rsid w:val="009B1EE4"/>
    <w:rsid w:val="009B2973"/>
    <w:rsid w:val="009B3211"/>
    <w:rsid w:val="009C1BD5"/>
    <w:rsid w:val="009C1DBA"/>
    <w:rsid w:val="009C5EAA"/>
    <w:rsid w:val="009C7352"/>
    <w:rsid w:val="009D0FC1"/>
    <w:rsid w:val="009E0186"/>
    <w:rsid w:val="009E6332"/>
    <w:rsid w:val="009F2805"/>
    <w:rsid w:val="009F3DAF"/>
    <w:rsid w:val="009F6262"/>
    <w:rsid w:val="00A013B5"/>
    <w:rsid w:val="00A04844"/>
    <w:rsid w:val="00A074ED"/>
    <w:rsid w:val="00A13E6C"/>
    <w:rsid w:val="00A27ACD"/>
    <w:rsid w:val="00A334D3"/>
    <w:rsid w:val="00A34299"/>
    <w:rsid w:val="00A35545"/>
    <w:rsid w:val="00A37328"/>
    <w:rsid w:val="00A40DF8"/>
    <w:rsid w:val="00A502C6"/>
    <w:rsid w:val="00A54D21"/>
    <w:rsid w:val="00A553EF"/>
    <w:rsid w:val="00A55963"/>
    <w:rsid w:val="00A56298"/>
    <w:rsid w:val="00A571B0"/>
    <w:rsid w:val="00A66845"/>
    <w:rsid w:val="00A672E8"/>
    <w:rsid w:val="00A747A1"/>
    <w:rsid w:val="00A75F01"/>
    <w:rsid w:val="00A84369"/>
    <w:rsid w:val="00A85963"/>
    <w:rsid w:val="00A92CBD"/>
    <w:rsid w:val="00A946A4"/>
    <w:rsid w:val="00A97E25"/>
    <w:rsid w:val="00AA06B4"/>
    <w:rsid w:val="00AA1A03"/>
    <w:rsid w:val="00AA7EEC"/>
    <w:rsid w:val="00AB20A1"/>
    <w:rsid w:val="00AB25C4"/>
    <w:rsid w:val="00AB3B38"/>
    <w:rsid w:val="00AB42D3"/>
    <w:rsid w:val="00AB4EAD"/>
    <w:rsid w:val="00AB5680"/>
    <w:rsid w:val="00AC60B6"/>
    <w:rsid w:val="00AC62B3"/>
    <w:rsid w:val="00AC70A2"/>
    <w:rsid w:val="00AD0639"/>
    <w:rsid w:val="00AD4822"/>
    <w:rsid w:val="00AD5914"/>
    <w:rsid w:val="00AD76B4"/>
    <w:rsid w:val="00AE6CC6"/>
    <w:rsid w:val="00AE7E2A"/>
    <w:rsid w:val="00AF2352"/>
    <w:rsid w:val="00AF3B09"/>
    <w:rsid w:val="00AF6E4F"/>
    <w:rsid w:val="00B05FED"/>
    <w:rsid w:val="00B070BA"/>
    <w:rsid w:val="00B10F41"/>
    <w:rsid w:val="00B14840"/>
    <w:rsid w:val="00B14911"/>
    <w:rsid w:val="00B149F5"/>
    <w:rsid w:val="00B14BD8"/>
    <w:rsid w:val="00B20F00"/>
    <w:rsid w:val="00B218C6"/>
    <w:rsid w:val="00B247F7"/>
    <w:rsid w:val="00B32E33"/>
    <w:rsid w:val="00B40568"/>
    <w:rsid w:val="00B46CB8"/>
    <w:rsid w:val="00B501FE"/>
    <w:rsid w:val="00B53707"/>
    <w:rsid w:val="00B53E12"/>
    <w:rsid w:val="00B54E27"/>
    <w:rsid w:val="00B64644"/>
    <w:rsid w:val="00B64BDD"/>
    <w:rsid w:val="00B6619D"/>
    <w:rsid w:val="00B723FF"/>
    <w:rsid w:val="00B817BF"/>
    <w:rsid w:val="00B8193F"/>
    <w:rsid w:val="00B81BF0"/>
    <w:rsid w:val="00B94645"/>
    <w:rsid w:val="00B964D7"/>
    <w:rsid w:val="00BA0067"/>
    <w:rsid w:val="00BA160E"/>
    <w:rsid w:val="00BA3820"/>
    <w:rsid w:val="00BB381E"/>
    <w:rsid w:val="00BB633E"/>
    <w:rsid w:val="00BC6254"/>
    <w:rsid w:val="00BD15A5"/>
    <w:rsid w:val="00BD281C"/>
    <w:rsid w:val="00BD4B75"/>
    <w:rsid w:val="00BD5B2B"/>
    <w:rsid w:val="00BD60E5"/>
    <w:rsid w:val="00BE4D94"/>
    <w:rsid w:val="00BE58C8"/>
    <w:rsid w:val="00BF3617"/>
    <w:rsid w:val="00BF4C8F"/>
    <w:rsid w:val="00BF5948"/>
    <w:rsid w:val="00BF6197"/>
    <w:rsid w:val="00BF6C2C"/>
    <w:rsid w:val="00C003CA"/>
    <w:rsid w:val="00C01AAB"/>
    <w:rsid w:val="00C03658"/>
    <w:rsid w:val="00C069B8"/>
    <w:rsid w:val="00C14BC3"/>
    <w:rsid w:val="00C15169"/>
    <w:rsid w:val="00C20B86"/>
    <w:rsid w:val="00C21B3E"/>
    <w:rsid w:val="00C23E27"/>
    <w:rsid w:val="00C27109"/>
    <w:rsid w:val="00C31076"/>
    <w:rsid w:val="00C3309F"/>
    <w:rsid w:val="00C36440"/>
    <w:rsid w:val="00C413AE"/>
    <w:rsid w:val="00C44ED1"/>
    <w:rsid w:val="00C47C15"/>
    <w:rsid w:val="00C509E9"/>
    <w:rsid w:val="00C52E7A"/>
    <w:rsid w:val="00C54682"/>
    <w:rsid w:val="00C54927"/>
    <w:rsid w:val="00C57762"/>
    <w:rsid w:val="00C60138"/>
    <w:rsid w:val="00C6123D"/>
    <w:rsid w:val="00C62E0E"/>
    <w:rsid w:val="00C645B4"/>
    <w:rsid w:val="00C65CD4"/>
    <w:rsid w:val="00C70618"/>
    <w:rsid w:val="00C7138B"/>
    <w:rsid w:val="00C75D2D"/>
    <w:rsid w:val="00C768A2"/>
    <w:rsid w:val="00C76BD5"/>
    <w:rsid w:val="00C90892"/>
    <w:rsid w:val="00C90F57"/>
    <w:rsid w:val="00C933AE"/>
    <w:rsid w:val="00C95032"/>
    <w:rsid w:val="00CA175E"/>
    <w:rsid w:val="00CB06FE"/>
    <w:rsid w:val="00CB150B"/>
    <w:rsid w:val="00CB618A"/>
    <w:rsid w:val="00CC76F0"/>
    <w:rsid w:val="00CE12E9"/>
    <w:rsid w:val="00CE45DD"/>
    <w:rsid w:val="00CF527A"/>
    <w:rsid w:val="00D04A67"/>
    <w:rsid w:val="00D12BD8"/>
    <w:rsid w:val="00D1447C"/>
    <w:rsid w:val="00D1539A"/>
    <w:rsid w:val="00D20070"/>
    <w:rsid w:val="00D3430A"/>
    <w:rsid w:val="00D36CF7"/>
    <w:rsid w:val="00D436A1"/>
    <w:rsid w:val="00D44DE3"/>
    <w:rsid w:val="00D45D56"/>
    <w:rsid w:val="00D45E82"/>
    <w:rsid w:val="00D535D8"/>
    <w:rsid w:val="00D577EA"/>
    <w:rsid w:val="00D7129C"/>
    <w:rsid w:val="00D75B5F"/>
    <w:rsid w:val="00D85DC1"/>
    <w:rsid w:val="00DA1DF0"/>
    <w:rsid w:val="00DA68AB"/>
    <w:rsid w:val="00DB2B85"/>
    <w:rsid w:val="00DB62B9"/>
    <w:rsid w:val="00DC51F7"/>
    <w:rsid w:val="00DC7BB6"/>
    <w:rsid w:val="00DD0A69"/>
    <w:rsid w:val="00DD0B04"/>
    <w:rsid w:val="00DD2046"/>
    <w:rsid w:val="00DD6663"/>
    <w:rsid w:val="00DE1684"/>
    <w:rsid w:val="00DE18C1"/>
    <w:rsid w:val="00DE551A"/>
    <w:rsid w:val="00DE6FF4"/>
    <w:rsid w:val="00DE74F7"/>
    <w:rsid w:val="00DF54CB"/>
    <w:rsid w:val="00E00988"/>
    <w:rsid w:val="00E040D3"/>
    <w:rsid w:val="00E04617"/>
    <w:rsid w:val="00E04B1D"/>
    <w:rsid w:val="00E06CD0"/>
    <w:rsid w:val="00E079E6"/>
    <w:rsid w:val="00E07EBF"/>
    <w:rsid w:val="00E121EE"/>
    <w:rsid w:val="00E145FE"/>
    <w:rsid w:val="00E1556F"/>
    <w:rsid w:val="00E27B50"/>
    <w:rsid w:val="00E35644"/>
    <w:rsid w:val="00E36E79"/>
    <w:rsid w:val="00E375F5"/>
    <w:rsid w:val="00E426B2"/>
    <w:rsid w:val="00E44B21"/>
    <w:rsid w:val="00E44EB6"/>
    <w:rsid w:val="00E46F94"/>
    <w:rsid w:val="00E509DD"/>
    <w:rsid w:val="00E52FE8"/>
    <w:rsid w:val="00E62B4F"/>
    <w:rsid w:val="00E62B91"/>
    <w:rsid w:val="00E62F12"/>
    <w:rsid w:val="00E7396A"/>
    <w:rsid w:val="00E7573F"/>
    <w:rsid w:val="00E83D90"/>
    <w:rsid w:val="00E83E43"/>
    <w:rsid w:val="00E859A9"/>
    <w:rsid w:val="00E87519"/>
    <w:rsid w:val="00E875C7"/>
    <w:rsid w:val="00E9050C"/>
    <w:rsid w:val="00E97219"/>
    <w:rsid w:val="00E977C0"/>
    <w:rsid w:val="00EA0D92"/>
    <w:rsid w:val="00EA2200"/>
    <w:rsid w:val="00EB3F0D"/>
    <w:rsid w:val="00EB50AF"/>
    <w:rsid w:val="00EC1BB4"/>
    <w:rsid w:val="00EC3A89"/>
    <w:rsid w:val="00ED3C6F"/>
    <w:rsid w:val="00ED4181"/>
    <w:rsid w:val="00ED46D2"/>
    <w:rsid w:val="00ED69BE"/>
    <w:rsid w:val="00EE2B5C"/>
    <w:rsid w:val="00EE4331"/>
    <w:rsid w:val="00EE77DC"/>
    <w:rsid w:val="00EF1810"/>
    <w:rsid w:val="00EF3F96"/>
    <w:rsid w:val="00F00369"/>
    <w:rsid w:val="00F01176"/>
    <w:rsid w:val="00F03058"/>
    <w:rsid w:val="00F10E36"/>
    <w:rsid w:val="00F12952"/>
    <w:rsid w:val="00F151FC"/>
    <w:rsid w:val="00F203EC"/>
    <w:rsid w:val="00F2564F"/>
    <w:rsid w:val="00F3436D"/>
    <w:rsid w:val="00F4431B"/>
    <w:rsid w:val="00F4465F"/>
    <w:rsid w:val="00F4593C"/>
    <w:rsid w:val="00F47D64"/>
    <w:rsid w:val="00F537D6"/>
    <w:rsid w:val="00F54811"/>
    <w:rsid w:val="00F614CF"/>
    <w:rsid w:val="00F6520C"/>
    <w:rsid w:val="00F655F4"/>
    <w:rsid w:val="00F667C1"/>
    <w:rsid w:val="00F66E3A"/>
    <w:rsid w:val="00F704A6"/>
    <w:rsid w:val="00F71CDE"/>
    <w:rsid w:val="00F7685A"/>
    <w:rsid w:val="00F82EC0"/>
    <w:rsid w:val="00F8555D"/>
    <w:rsid w:val="00F8762B"/>
    <w:rsid w:val="00F9086B"/>
    <w:rsid w:val="00F93913"/>
    <w:rsid w:val="00F94BCC"/>
    <w:rsid w:val="00F9505E"/>
    <w:rsid w:val="00F96CF3"/>
    <w:rsid w:val="00FA3A95"/>
    <w:rsid w:val="00FA4B02"/>
    <w:rsid w:val="00FB2C50"/>
    <w:rsid w:val="00FB5542"/>
    <w:rsid w:val="00FB5C30"/>
    <w:rsid w:val="00FC15ED"/>
    <w:rsid w:val="00FC4436"/>
    <w:rsid w:val="00FC4615"/>
    <w:rsid w:val="00FC65C3"/>
    <w:rsid w:val="00FD08A0"/>
    <w:rsid w:val="00FD09ED"/>
    <w:rsid w:val="00FD45CE"/>
    <w:rsid w:val="00FD66A9"/>
    <w:rsid w:val="00FE0BD9"/>
    <w:rsid w:val="00FE187F"/>
    <w:rsid w:val="00FE4A57"/>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paragraph" w:styleId="Heading3">
    <w:name w:val="heading 3"/>
    <w:basedOn w:val="Normal"/>
    <w:link w:val="Heading3Char"/>
    <w:uiPriority w:val="9"/>
    <w:qFormat/>
    <w:rsid w:val="0065182C"/>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xmsolistparagraph">
    <w:name w:val="x_msolistparagraph"/>
    <w:basedOn w:val="Normal"/>
    <w:rsid w:val="00E04617"/>
    <w:pPr>
      <w:spacing w:before="100" w:beforeAutospacing="1" w:after="100" w:afterAutospacing="1" w:line="240" w:lineRule="auto"/>
    </w:pPr>
    <w:rPr>
      <w:rFonts w:ascii="Calibri" w:hAnsi="Calibri" w:cs="Calibri"/>
      <w:lang w:eastAsia="lv-LV"/>
    </w:rPr>
  </w:style>
  <w:style w:type="character" w:customStyle="1" w:styleId="contentpasted0">
    <w:name w:val="contentpasted0"/>
    <w:basedOn w:val="DefaultParagraphFont"/>
    <w:rsid w:val="00E04617"/>
  </w:style>
  <w:style w:type="paragraph" w:styleId="Title">
    <w:name w:val="Title"/>
    <w:basedOn w:val="Normal"/>
    <w:next w:val="Normal"/>
    <w:link w:val="TitleChar"/>
    <w:uiPriority w:val="10"/>
    <w:qFormat/>
    <w:rsid w:val="00BF5948"/>
    <w:pPr>
      <w:spacing w:after="0" w:line="240" w:lineRule="auto"/>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5948"/>
    <w:rPr>
      <w:rFonts w:asciiTheme="majorHAnsi" w:eastAsiaTheme="majorEastAsia" w:hAnsiTheme="majorHAnsi" w:cstheme="majorBidi"/>
      <w:spacing w:val="-10"/>
      <w:kern w:val="28"/>
      <w:sz w:val="56"/>
      <w:szCs w:val="56"/>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customStyle="1" w:styleId="paragraphheader">
    <w:name w:val="paragraph_header"/>
    <w:basedOn w:val="Normal"/>
    <w:next w:val="Normal"/>
    <w:rsid w:val="003756C2"/>
    <w:pPr>
      <w:spacing w:before="280" w:after="280" w:line="240" w:lineRule="auto"/>
      <w:contextualSpacing/>
    </w:pPr>
    <w:rPr>
      <w:rFonts w:ascii="Times New Roman" w:eastAsia="Times New Roman" w:hAnsi="Times New Roman" w:cs="Times New Roman"/>
      <w:color w:val="333333"/>
      <w:sz w:val="28"/>
      <w:szCs w:val="20"/>
      <w:lang w:eastAsia="lv-LV"/>
    </w:rPr>
  </w:style>
  <w:style w:type="character" w:customStyle="1" w:styleId="Heading3Char">
    <w:name w:val="Heading 3 Char"/>
    <w:basedOn w:val="DefaultParagraphFont"/>
    <w:link w:val="Heading3"/>
    <w:uiPriority w:val="9"/>
    <w:rsid w:val="0065182C"/>
    <w:rPr>
      <w:rFonts w:ascii="Times New Roman" w:eastAsia="Times New Roman" w:hAnsi="Times New Roman" w:cs="Times New Roman"/>
      <w:b/>
      <w:bCs/>
      <w:sz w:val="27"/>
      <w:szCs w:val="27"/>
      <w:lang w:val="en-GB" w:eastAsia="en-GB"/>
    </w:rPr>
  </w:style>
  <w:style w:type="paragraph" w:customStyle="1" w:styleId="liknoteik">
    <w:name w:val="lik_noteik"/>
    <w:basedOn w:val="Normal"/>
    <w:rsid w:val="0065182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likdat">
    <w:name w:val="lik_dat"/>
    <w:basedOn w:val="Normal"/>
    <w:rsid w:val="0065182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53502972">
      <w:bodyDiv w:val="1"/>
      <w:marLeft w:val="0"/>
      <w:marRight w:val="0"/>
      <w:marTop w:val="0"/>
      <w:marBottom w:val="0"/>
      <w:divBdr>
        <w:top w:val="none" w:sz="0" w:space="0" w:color="auto"/>
        <w:left w:val="none" w:sz="0" w:space="0" w:color="auto"/>
        <w:bottom w:val="none" w:sz="0" w:space="0" w:color="auto"/>
        <w:right w:val="none" w:sz="0" w:space="0" w:color="auto"/>
      </w:divBdr>
      <w:divsChild>
        <w:div w:id="1246188548">
          <w:marLeft w:val="0"/>
          <w:marRight w:val="0"/>
          <w:marTop w:val="0"/>
          <w:marBottom w:val="0"/>
          <w:divBdr>
            <w:top w:val="none" w:sz="0" w:space="0" w:color="auto"/>
            <w:left w:val="none" w:sz="0" w:space="0" w:color="auto"/>
            <w:bottom w:val="none" w:sz="0" w:space="0" w:color="auto"/>
            <w:right w:val="none" w:sz="0" w:space="0" w:color="auto"/>
          </w:divBdr>
        </w:div>
        <w:div w:id="940382554">
          <w:marLeft w:val="0"/>
          <w:marRight w:val="0"/>
          <w:marTop w:val="0"/>
          <w:marBottom w:val="0"/>
          <w:divBdr>
            <w:top w:val="none" w:sz="0" w:space="0" w:color="auto"/>
            <w:left w:val="none" w:sz="0" w:space="0" w:color="auto"/>
            <w:bottom w:val="none" w:sz="0" w:space="0" w:color="auto"/>
            <w:right w:val="none" w:sz="0" w:space="0" w:color="auto"/>
          </w:divBdr>
        </w:div>
      </w:divsChild>
    </w:div>
    <w:div w:id="395931896">
      <w:bodyDiv w:val="1"/>
      <w:marLeft w:val="0"/>
      <w:marRight w:val="0"/>
      <w:marTop w:val="0"/>
      <w:marBottom w:val="0"/>
      <w:divBdr>
        <w:top w:val="none" w:sz="0" w:space="0" w:color="auto"/>
        <w:left w:val="none" w:sz="0" w:space="0" w:color="auto"/>
        <w:bottom w:val="none" w:sz="0" w:space="0" w:color="auto"/>
        <w:right w:val="none" w:sz="0" w:space="0" w:color="auto"/>
      </w:divBdr>
      <w:divsChild>
        <w:div w:id="656803216">
          <w:marLeft w:val="0"/>
          <w:marRight w:val="0"/>
          <w:marTop w:val="0"/>
          <w:marBottom w:val="0"/>
          <w:divBdr>
            <w:top w:val="none" w:sz="0" w:space="0" w:color="auto"/>
            <w:left w:val="none" w:sz="0" w:space="0" w:color="auto"/>
            <w:bottom w:val="none" w:sz="0" w:space="0" w:color="auto"/>
            <w:right w:val="none" w:sz="0" w:space="0" w:color="auto"/>
          </w:divBdr>
        </w:div>
        <w:div w:id="1863397097">
          <w:marLeft w:val="0"/>
          <w:marRight w:val="0"/>
          <w:marTop w:val="0"/>
          <w:marBottom w:val="0"/>
          <w:divBdr>
            <w:top w:val="none" w:sz="0" w:space="0" w:color="auto"/>
            <w:left w:val="none" w:sz="0" w:space="0" w:color="auto"/>
            <w:bottom w:val="none" w:sz="0" w:space="0" w:color="auto"/>
            <w:right w:val="none" w:sz="0" w:space="0" w:color="auto"/>
          </w:divBdr>
        </w:div>
        <w:div w:id="1049650367">
          <w:marLeft w:val="0"/>
          <w:marRight w:val="0"/>
          <w:marTop w:val="0"/>
          <w:marBottom w:val="0"/>
          <w:divBdr>
            <w:top w:val="none" w:sz="0" w:space="0" w:color="auto"/>
            <w:left w:val="none" w:sz="0" w:space="0" w:color="auto"/>
            <w:bottom w:val="none" w:sz="0" w:space="0" w:color="auto"/>
            <w:right w:val="none" w:sz="0" w:space="0" w:color="auto"/>
          </w:divBdr>
        </w:div>
        <w:div w:id="467749490">
          <w:marLeft w:val="0"/>
          <w:marRight w:val="0"/>
          <w:marTop w:val="0"/>
          <w:marBottom w:val="0"/>
          <w:divBdr>
            <w:top w:val="none" w:sz="0" w:space="0" w:color="auto"/>
            <w:left w:val="none" w:sz="0" w:space="0" w:color="auto"/>
            <w:bottom w:val="none" w:sz="0" w:space="0" w:color="auto"/>
            <w:right w:val="none" w:sz="0" w:space="0" w:color="auto"/>
          </w:divBdr>
        </w:div>
      </w:divsChild>
    </w:div>
    <w:div w:id="453332941">
      <w:bodyDiv w:val="1"/>
      <w:marLeft w:val="0"/>
      <w:marRight w:val="0"/>
      <w:marTop w:val="0"/>
      <w:marBottom w:val="0"/>
      <w:divBdr>
        <w:top w:val="none" w:sz="0" w:space="0" w:color="auto"/>
        <w:left w:val="none" w:sz="0" w:space="0" w:color="auto"/>
        <w:bottom w:val="none" w:sz="0" w:space="0" w:color="auto"/>
        <w:right w:val="none" w:sz="0" w:space="0" w:color="auto"/>
      </w:divBdr>
      <w:divsChild>
        <w:div w:id="395518685">
          <w:marLeft w:val="0"/>
          <w:marRight w:val="0"/>
          <w:marTop w:val="0"/>
          <w:marBottom w:val="0"/>
          <w:divBdr>
            <w:top w:val="none" w:sz="0" w:space="0" w:color="auto"/>
            <w:left w:val="none" w:sz="0" w:space="0" w:color="auto"/>
            <w:bottom w:val="none" w:sz="0" w:space="0" w:color="auto"/>
            <w:right w:val="none" w:sz="0" w:space="0" w:color="auto"/>
          </w:divBdr>
        </w:div>
        <w:div w:id="426344115">
          <w:marLeft w:val="0"/>
          <w:marRight w:val="0"/>
          <w:marTop w:val="0"/>
          <w:marBottom w:val="0"/>
          <w:divBdr>
            <w:top w:val="none" w:sz="0" w:space="0" w:color="auto"/>
            <w:left w:val="none" w:sz="0" w:space="0" w:color="auto"/>
            <w:bottom w:val="none" w:sz="0" w:space="0" w:color="auto"/>
            <w:right w:val="none" w:sz="0" w:space="0" w:color="auto"/>
          </w:divBdr>
        </w:div>
        <w:div w:id="1184251062">
          <w:marLeft w:val="0"/>
          <w:marRight w:val="0"/>
          <w:marTop w:val="0"/>
          <w:marBottom w:val="0"/>
          <w:divBdr>
            <w:top w:val="none" w:sz="0" w:space="0" w:color="auto"/>
            <w:left w:val="none" w:sz="0" w:space="0" w:color="auto"/>
            <w:bottom w:val="none" w:sz="0" w:space="0" w:color="auto"/>
            <w:right w:val="none" w:sz="0" w:space="0" w:color="auto"/>
          </w:divBdr>
        </w:div>
        <w:div w:id="532575441">
          <w:marLeft w:val="0"/>
          <w:marRight w:val="0"/>
          <w:marTop w:val="0"/>
          <w:marBottom w:val="0"/>
          <w:divBdr>
            <w:top w:val="none" w:sz="0" w:space="0" w:color="auto"/>
            <w:left w:val="none" w:sz="0" w:space="0" w:color="auto"/>
            <w:bottom w:val="none" w:sz="0" w:space="0" w:color="auto"/>
            <w:right w:val="none" w:sz="0" w:space="0" w:color="auto"/>
          </w:divBdr>
        </w:div>
        <w:div w:id="700283354">
          <w:marLeft w:val="0"/>
          <w:marRight w:val="0"/>
          <w:marTop w:val="0"/>
          <w:marBottom w:val="0"/>
          <w:divBdr>
            <w:top w:val="none" w:sz="0" w:space="0" w:color="auto"/>
            <w:left w:val="none" w:sz="0" w:space="0" w:color="auto"/>
            <w:bottom w:val="none" w:sz="0" w:space="0" w:color="auto"/>
            <w:right w:val="none" w:sz="0" w:space="0" w:color="auto"/>
          </w:divBdr>
        </w:div>
        <w:div w:id="1407456365">
          <w:marLeft w:val="0"/>
          <w:marRight w:val="0"/>
          <w:marTop w:val="0"/>
          <w:marBottom w:val="0"/>
          <w:divBdr>
            <w:top w:val="none" w:sz="0" w:space="0" w:color="auto"/>
            <w:left w:val="none" w:sz="0" w:space="0" w:color="auto"/>
            <w:bottom w:val="none" w:sz="0" w:space="0" w:color="auto"/>
            <w:right w:val="none" w:sz="0" w:space="0" w:color="auto"/>
          </w:divBdr>
        </w:div>
        <w:div w:id="982852231">
          <w:marLeft w:val="0"/>
          <w:marRight w:val="0"/>
          <w:marTop w:val="0"/>
          <w:marBottom w:val="0"/>
          <w:divBdr>
            <w:top w:val="none" w:sz="0" w:space="0" w:color="auto"/>
            <w:left w:val="none" w:sz="0" w:space="0" w:color="auto"/>
            <w:bottom w:val="none" w:sz="0" w:space="0" w:color="auto"/>
            <w:right w:val="none" w:sz="0" w:space="0" w:color="auto"/>
          </w:divBdr>
        </w:div>
      </w:divsChild>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05187445">
      <w:bodyDiv w:val="1"/>
      <w:marLeft w:val="0"/>
      <w:marRight w:val="0"/>
      <w:marTop w:val="0"/>
      <w:marBottom w:val="0"/>
      <w:divBdr>
        <w:top w:val="none" w:sz="0" w:space="0" w:color="auto"/>
        <w:left w:val="none" w:sz="0" w:space="0" w:color="auto"/>
        <w:bottom w:val="none" w:sz="0" w:space="0" w:color="auto"/>
        <w:right w:val="none" w:sz="0" w:space="0" w:color="auto"/>
      </w:divBdr>
      <w:divsChild>
        <w:div w:id="1282225071">
          <w:marLeft w:val="0"/>
          <w:marRight w:val="0"/>
          <w:marTop w:val="0"/>
          <w:marBottom w:val="0"/>
          <w:divBdr>
            <w:top w:val="none" w:sz="0" w:space="0" w:color="auto"/>
            <w:left w:val="none" w:sz="0" w:space="0" w:color="auto"/>
            <w:bottom w:val="none" w:sz="0" w:space="0" w:color="auto"/>
            <w:right w:val="none" w:sz="0" w:space="0" w:color="auto"/>
          </w:divBdr>
        </w:div>
        <w:div w:id="1639720099">
          <w:marLeft w:val="0"/>
          <w:marRight w:val="0"/>
          <w:marTop w:val="0"/>
          <w:marBottom w:val="0"/>
          <w:divBdr>
            <w:top w:val="none" w:sz="0" w:space="0" w:color="auto"/>
            <w:left w:val="none" w:sz="0" w:space="0" w:color="auto"/>
            <w:bottom w:val="none" w:sz="0" w:space="0" w:color="auto"/>
            <w:right w:val="none" w:sz="0" w:space="0" w:color="auto"/>
          </w:divBdr>
        </w:div>
      </w:divsChild>
    </w:div>
    <w:div w:id="614679130">
      <w:bodyDiv w:val="1"/>
      <w:marLeft w:val="0"/>
      <w:marRight w:val="0"/>
      <w:marTop w:val="0"/>
      <w:marBottom w:val="0"/>
      <w:divBdr>
        <w:top w:val="none" w:sz="0" w:space="0" w:color="auto"/>
        <w:left w:val="none" w:sz="0" w:space="0" w:color="auto"/>
        <w:bottom w:val="none" w:sz="0" w:space="0" w:color="auto"/>
        <w:right w:val="none" w:sz="0" w:space="0" w:color="auto"/>
      </w:divBdr>
      <w:divsChild>
        <w:div w:id="1579166992">
          <w:marLeft w:val="0"/>
          <w:marRight w:val="0"/>
          <w:marTop w:val="0"/>
          <w:marBottom w:val="0"/>
          <w:divBdr>
            <w:top w:val="none" w:sz="0" w:space="0" w:color="auto"/>
            <w:left w:val="none" w:sz="0" w:space="0" w:color="auto"/>
            <w:bottom w:val="none" w:sz="0" w:space="0" w:color="auto"/>
            <w:right w:val="none" w:sz="0" w:space="0" w:color="auto"/>
          </w:divBdr>
        </w:div>
        <w:div w:id="1212424427">
          <w:marLeft w:val="0"/>
          <w:marRight w:val="0"/>
          <w:marTop w:val="0"/>
          <w:marBottom w:val="0"/>
          <w:divBdr>
            <w:top w:val="none" w:sz="0" w:space="0" w:color="auto"/>
            <w:left w:val="none" w:sz="0" w:space="0" w:color="auto"/>
            <w:bottom w:val="none" w:sz="0" w:space="0" w:color="auto"/>
            <w:right w:val="none" w:sz="0" w:space="0" w:color="auto"/>
          </w:divBdr>
        </w:div>
        <w:div w:id="1800419654">
          <w:marLeft w:val="0"/>
          <w:marRight w:val="0"/>
          <w:marTop w:val="0"/>
          <w:marBottom w:val="0"/>
          <w:divBdr>
            <w:top w:val="none" w:sz="0" w:space="0" w:color="auto"/>
            <w:left w:val="none" w:sz="0" w:space="0" w:color="auto"/>
            <w:bottom w:val="none" w:sz="0" w:space="0" w:color="auto"/>
            <w:right w:val="none" w:sz="0" w:space="0" w:color="auto"/>
          </w:divBdr>
        </w:div>
        <w:div w:id="1507554893">
          <w:marLeft w:val="0"/>
          <w:marRight w:val="0"/>
          <w:marTop w:val="0"/>
          <w:marBottom w:val="0"/>
          <w:divBdr>
            <w:top w:val="none" w:sz="0" w:space="0" w:color="auto"/>
            <w:left w:val="none" w:sz="0" w:space="0" w:color="auto"/>
            <w:bottom w:val="none" w:sz="0" w:space="0" w:color="auto"/>
            <w:right w:val="none" w:sz="0" w:space="0" w:color="auto"/>
          </w:divBdr>
        </w:div>
        <w:div w:id="236716406">
          <w:marLeft w:val="0"/>
          <w:marRight w:val="0"/>
          <w:marTop w:val="0"/>
          <w:marBottom w:val="0"/>
          <w:divBdr>
            <w:top w:val="none" w:sz="0" w:space="0" w:color="auto"/>
            <w:left w:val="none" w:sz="0" w:space="0" w:color="auto"/>
            <w:bottom w:val="none" w:sz="0" w:space="0" w:color="auto"/>
            <w:right w:val="none" w:sz="0" w:space="0" w:color="auto"/>
          </w:divBdr>
        </w:div>
        <w:div w:id="413550954">
          <w:marLeft w:val="0"/>
          <w:marRight w:val="0"/>
          <w:marTop w:val="0"/>
          <w:marBottom w:val="0"/>
          <w:divBdr>
            <w:top w:val="none" w:sz="0" w:space="0" w:color="auto"/>
            <w:left w:val="none" w:sz="0" w:space="0" w:color="auto"/>
            <w:bottom w:val="none" w:sz="0" w:space="0" w:color="auto"/>
            <w:right w:val="none" w:sz="0" w:space="0" w:color="auto"/>
          </w:divBdr>
        </w:div>
        <w:div w:id="400911792">
          <w:marLeft w:val="0"/>
          <w:marRight w:val="0"/>
          <w:marTop w:val="0"/>
          <w:marBottom w:val="0"/>
          <w:divBdr>
            <w:top w:val="none" w:sz="0" w:space="0" w:color="auto"/>
            <w:left w:val="none" w:sz="0" w:space="0" w:color="auto"/>
            <w:bottom w:val="none" w:sz="0" w:space="0" w:color="auto"/>
            <w:right w:val="none" w:sz="0" w:space="0" w:color="auto"/>
          </w:divBdr>
        </w:div>
      </w:divsChild>
    </w:div>
    <w:div w:id="880360655">
      <w:bodyDiv w:val="1"/>
      <w:marLeft w:val="0"/>
      <w:marRight w:val="0"/>
      <w:marTop w:val="0"/>
      <w:marBottom w:val="0"/>
      <w:divBdr>
        <w:top w:val="none" w:sz="0" w:space="0" w:color="auto"/>
        <w:left w:val="none" w:sz="0" w:space="0" w:color="auto"/>
        <w:bottom w:val="none" w:sz="0" w:space="0" w:color="auto"/>
        <w:right w:val="none" w:sz="0" w:space="0" w:color="auto"/>
      </w:divBdr>
      <w:divsChild>
        <w:div w:id="1490098650">
          <w:marLeft w:val="0"/>
          <w:marRight w:val="0"/>
          <w:marTop w:val="0"/>
          <w:marBottom w:val="0"/>
          <w:divBdr>
            <w:top w:val="none" w:sz="0" w:space="0" w:color="auto"/>
            <w:left w:val="none" w:sz="0" w:space="0" w:color="auto"/>
            <w:bottom w:val="none" w:sz="0" w:space="0" w:color="auto"/>
            <w:right w:val="none" w:sz="0" w:space="0" w:color="auto"/>
          </w:divBdr>
        </w:div>
        <w:div w:id="1112893055">
          <w:marLeft w:val="0"/>
          <w:marRight w:val="0"/>
          <w:marTop w:val="0"/>
          <w:marBottom w:val="0"/>
          <w:divBdr>
            <w:top w:val="none" w:sz="0" w:space="0" w:color="auto"/>
            <w:left w:val="none" w:sz="0" w:space="0" w:color="auto"/>
            <w:bottom w:val="none" w:sz="0" w:space="0" w:color="auto"/>
            <w:right w:val="none" w:sz="0" w:space="0" w:color="auto"/>
          </w:divBdr>
        </w:div>
      </w:divsChild>
    </w:div>
    <w:div w:id="1098789832">
      <w:bodyDiv w:val="1"/>
      <w:marLeft w:val="0"/>
      <w:marRight w:val="0"/>
      <w:marTop w:val="0"/>
      <w:marBottom w:val="0"/>
      <w:divBdr>
        <w:top w:val="none" w:sz="0" w:space="0" w:color="auto"/>
        <w:left w:val="none" w:sz="0" w:space="0" w:color="auto"/>
        <w:bottom w:val="none" w:sz="0" w:space="0" w:color="auto"/>
        <w:right w:val="none" w:sz="0" w:space="0" w:color="auto"/>
      </w:divBdr>
    </w:div>
    <w:div w:id="1169753740">
      <w:bodyDiv w:val="1"/>
      <w:marLeft w:val="0"/>
      <w:marRight w:val="0"/>
      <w:marTop w:val="0"/>
      <w:marBottom w:val="0"/>
      <w:divBdr>
        <w:top w:val="none" w:sz="0" w:space="0" w:color="auto"/>
        <w:left w:val="none" w:sz="0" w:space="0" w:color="auto"/>
        <w:bottom w:val="none" w:sz="0" w:space="0" w:color="auto"/>
        <w:right w:val="none" w:sz="0" w:space="0" w:color="auto"/>
      </w:divBdr>
      <w:divsChild>
        <w:div w:id="652637987">
          <w:marLeft w:val="0"/>
          <w:marRight w:val="0"/>
          <w:marTop w:val="0"/>
          <w:marBottom w:val="0"/>
          <w:divBdr>
            <w:top w:val="none" w:sz="0" w:space="0" w:color="auto"/>
            <w:left w:val="none" w:sz="0" w:space="0" w:color="auto"/>
            <w:bottom w:val="none" w:sz="0" w:space="0" w:color="auto"/>
            <w:right w:val="none" w:sz="0" w:space="0" w:color="auto"/>
          </w:divBdr>
        </w:div>
        <w:div w:id="553661860">
          <w:marLeft w:val="0"/>
          <w:marRight w:val="0"/>
          <w:marTop w:val="0"/>
          <w:marBottom w:val="0"/>
          <w:divBdr>
            <w:top w:val="none" w:sz="0" w:space="0" w:color="auto"/>
            <w:left w:val="none" w:sz="0" w:space="0" w:color="auto"/>
            <w:bottom w:val="none" w:sz="0" w:space="0" w:color="auto"/>
            <w:right w:val="none" w:sz="0" w:space="0" w:color="auto"/>
          </w:divBdr>
        </w:div>
        <w:div w:id="2091078180">
          <w:marLeft w:val="0"/>
          <w:marRight w:val="0"/>
          <w:marTop w:val="0"/>
          <w:marBottom w:val="0"/>
          <w:divBdr>
            <w:top w:val="none" w:sz="0" w:space="0" w:color="auto"/>
            <w:left w:val="none" w:sz="0" w:space="0" w:color="auto"/>
            <w:bottom w:val="none" w:sz="0" w:space="0" w:color="auto"/>
            <w:right w:val="none" w:sz="0" w:space="0" w:color="auto"/>
          </w:divBdr>
        </w:div>
        <w:div w:id="1172642679">
          <w:marLeft w:val="0"/>
          <w:marRight w:val="0"/>
          <w:marTop w:val="0"/>
          <w:marBottom w:val="0"/>
          <w:divBdr>
            <w:top w:val="none" w:sz="0" w:space="0" w:color="auto"/>
            <w:left w:val="none" w:sz="0" w:space="0" w:color="auto"/>
            <w:bottom w:val="none" w:sz="0" w:space="0" w:color="auto"/>
            <w:right w:val="none" w:sz="0" w:space="0" w:color="auto"/>
          </w:divBdr>
        </w:div>
        <w:div w:id="728377911">
          <w:marLeft w:val="0"/>
          <w:marRight w:val="0"/>
          <w:marTop w:val="0"/>
          <w:marBottom w:val="0"/>
          <w:divBdr>
            <w:top w:val="none" w:sz="0" w:space="0" w:color="auto"/>
            <w:left w:val="none" w:sz="0" w:space="0" w:color="auto"/>
            <w:bottom w:val="none" w:sz="0" w:space="0" w:color="auto"/>
            <w:right w:val="none" w:sz="0" w:space="0" w:color="auto"/>
          </w:divBdr>
        </w:div>
        <w:div w:id="74279775">
          <w:marLeft w:val="0"/>
          <w:marRight w:val="0"/>
          <w:marTop w:val="0"/>
          <w:marBottom w:val="0"/>
          <w:divBdr>
            <w:top w:val="none" w:sz="0" w:space="0" w:color="auto"/>
            <w:left w:val="none" w:sz="0" w:space="0" w:color="auto"/>
            <w:bottom w:val="none" w:sz="0" w:space="0" w:color="auto"/>
            <w:right w:val="none" w:sz="0" w:space="0" w:color="auto"/>
          </w:divBdr>
        </w:div>
      </w:divsChild>
    </w:div>
    <w:div w:id="1345402797">
      <w:bodyDiv w:val="1"/>
      <w:marLeft w:val="0"/>
      <w:marRight w:val="0"/>
      <w:marTop w:val="0"/>
      <w:marBottom w:val="0"/>
      <w:divBdr>
        <w:top w:val="none" w:sz="0" w:space="0" w:color="auto"/>
        <w:left w:val="none" w:sz="0" w:space="0" w:color="auto"/>
        <w:bottom w:val="none" w:sz="0" w:space="0" w:color="auto"/>
        <w:right w:val="none" w:sz="0" w:space="0" w:color="auto"/>
      </w:divBdr>
    </w:div>
    <w:div w:id="1908488374">
      <w:bodyDiv w:val="1"/>
      <w:marLeft w:val="0"/>
      <w:marRight w:val="0"/>
      <w:marTop w:val="0"/>
      <w:marBottom w:val="0"/>
      <w:divBdr>
        <w:top w:val="none" w:sz="0" w:space="0" w:color="auto"/>
        <w:left w:val="none" w:sz="0" w:space="0" w:color="auto"/>
        <w:bottom w:val="none" w:sz="0" w:space="0" w:color="auto"/>
        <w:right w:val="none" w:sz="0" w:space="0" w:color="auto"/>
      </w:divBdr>
      <w:divsChild>
        <w:div w:id="1900478837">
          <w:marLeft w:val="0"/>
          <w:marRight w:val="0"/>
          <w:marTop w:val="0"/>
          <w:marBottom w:val="0"/>
          <w:divBdr>
            <w:top w:val="none" w:sz="0" w:space="0" w:color="auto"/>
            <w:left w:val="none" w:sz="0" w:space="0" w:color="auto"/>
            <w:bottom w:val="none" w:sz="0" w:space="0" w:color="auto"/>
            <w:right w:val="none" w:sz="0" w:space="0" w:color="auto"/>
          </w:divBdr>
        </w:div>
        <w:div w:id="1734766360">
          <w:marLeft w:val="0"/>
          <w:marRight w:val="0"/>
          <w:marTop w:val="0"/>
          <w:marBottom w:val="0"/>
          <w:divBdr>
            <w:top w:val="none" w:sz="0" w:space="0" w:color="auto"/>
            <w:left w:val="none" w:sz="0" w:space="0" w:color="auto"/>
            <w:bottom w:val="none" w:sz="0" w:space="0" w:color="auto"/>
            <w:right w:val="none" w:sz="0" w:space="0" w:color="auto"/>
          </w:divBdr>
        </w:div>
        <w:div w:id="167330372">
          <w:marLeft w:val="0"/>
          <w:marRight w:val="0"/>
          <w:marTop w:val="0"/>
          <w:marBottom w:val="0"/>
          <w:divBdr>
            <w:top w:val="none" w:sz="0" w:space="0" w:color="auto"/>
            <w:left w:val="none" w:sz="0" w:space="0" w:color="auto"/>
            <w:bottom w:val="none" w:sz="0" w:space="0" w:color="auto"/>
            <w:right w:val="none" w:sz="0" w:space="0" w:color="auto"/>
          </w:divBdr>
        </w:div>
        <w:div w:id="927885429">
          <w:marLeft w:val="0"/>
          <w:marRight w:val="0"/>
          <w:marTop w:val="0"/>
          <w:marBottom w:val="0"/>
          <w:divBdr>
            <w:top w:val="none" w:sz="0" w:space="0" w:color="auto"/>
            <w:left w:val="none" w:sz="0" w:space="0" w:color="auto"/>
            <w:bottom w:val="none" w:sz="0" w:space="0" w:color="auto"/>
            <w:right w:val="none" w:sz="0" w:space="0" w:color="auto"/>
          </w:divBdr>
        </w:div>
      </w:divsChild>
    </w:div>
    <w:div w:id="1952011124">
      <w:bodyDiv w:val="1"/>
      <w:marLeft w:val="0"/>
      <w:marRight w:val="0"/>
      <w:marTop w:val="0"/>
      <w:marBottom w:val="0"/>
      <w:divBdr>
        <w:top w:val="none" w:sz="0" w:space="0" w:color="auto"/>
        <w:left w:val="none" w:sz="0" w:space="0" w:color="auto"/>
        <w:bottom w:val="none" w:sz="0" w:space="0" w:color="auto"/>
        <w:right w:val="none" w:sz="0" w:space="0" w:color="auto"/>
      </w:divBdr>
    </w:div>
    <w:div w:id="2007509742">
      <w:bodyDiv w:val="1"/>
      <w:marLeft w:val="0"/>
      <w:marRight w:val="0"/>
      <w:marTop w:val="0"/>
      <w:marBottom w:val="0"/>
      <w:divBdr>
        <w:top w:val="none" w:sz="0" w:space="0" w:color="auto"/>
        <w:left w:val="none" w:sz="0" w:space="0" w:color="auto"/>
        <w:bottom w:val="none" w:sz="0" w:space="0" w:color="auto"/>
        <w:right w:val="none" w:sz="0" w:space="0" w:color="auto"/>
      </w:divBdr>
      <w:divsChild>
        <w:div w:id="1195920588">
          <w:marLeft w:val="0"/>
          <w:marRight w:val="0"/>
          <w:marTop w:val="0"/>
          <w:marBottom w:val="0"/>
          <w:divBdr>
            <w:top w:val="none" w:sz="0" w:space="0" w:color="auto"/>
            <w:left w:val="none" w:sz="0" w:space="0" w:color="auto"/>
            <w:bottom w:val="none" w:sz="0" w:space="0" w:color="auto"/>
            <w:right w:val="none" w:sz="0" w:space="0" w:color="auto"/>
          </w:divBdr>
        </w:div>
        <w:div w:id="1347099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2760B7F4A3154DA0367FC73571EC94" ma:contentTypeVersion="18" ma:contentTypeDescription="Create a new document." ma:contentTypeScope="" ma:versionID="bb6bdf41b1831b7dff454c03f3293954">
  <xsd:schema xmlns:xsd="http://www.w3.org/2001/XMLSchema" xmlns:xs="http://www.w3.org/2001/XMLSchema" xmlns:p="http://schemas.microsoft.com/office/2006/metadata/properties" xmlns:ns2="7601858e-a0b9-4744-a7f3-4ef33f580013" xmlns:ns3="09707973-ec27-4cc5-b596-4a3905c9ed14" targetNamespace="http://schemas.microsoft.com/office/2006/metadata/properties" ma:root="true" ma:fieldsID="a44b8dba132ab280dafe9e57bf334b32" ns2:_="" ns3:_="">
    <xsd:import namespace="7601858e-a0b9-4744-a7f3-4ef33f580013"/>
    <xsd:import namespace="09707973-ec27-4cc5-b596-4a3905c9ed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N_x002e_p_x002e_k_x002e_"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01858e-a0b9-4744-a7f3-4ef33f580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4c26a82-2b24-45e5-89b7-c1f884b4c0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N_x002e_p_x002e_k_x002e_" ma:index="24" nillable="true" ma:displayName="N.p.k." ma:format="Dropdown" ma:indexed="true" ma:internalName="N_x002e_p_x002e_k_x002e_"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07973-ec27-4cc5-b596-4a3905c9ed1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3c5e057-dda9-44dc-8fc9-d76e1617c5b5}" ma:internalName="TaxCatchAll" ma:showField="CatchAllData" ma:web="09707973-ec27-4cc5-b596-4a3905c9ed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01858e-a0b9-4744-a7f3-4ef33f580013">
      <Terms xmlns="http://schemas.microsoft.com/office/infopath/2007/PartnerControls"/>
    </lcf76f155ced4ddcb4097134ff3c332f>
    <TaxCatchAll xmlns="09707973-ec27-4cc5-b596-4a3905c9ed14" xsi:nil="true"/>
    <N_x002e_p_x002e_k_x002e_ xmlns="7601858e-a0b9-4744-a7f3-4ef33f58001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DBE0C24D-31DA-4964-B56E-EA88733AA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01858e-a0b9-4744-a7f3-4ef33f580013"/>
    <ds:schemaRef ds:uri="09707973-ec27-4cc5-b596-4a3905c9ed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7601858e-a0b9-4744-a7f3-4ef33f580013"/>
    <ds:schemaRef ds:uri="09707973-ec27-4cc5-b596-4a3905c9ed14"/>
  </ds:schemaRefs>
</ds:datastoreItem>
</file>

<file path=customXml/itemProps4.xml><?xml version="1.0" encoding="utf-8"?>
<ds:datastoreItem xmlns:ds="http://schemas.openxmlformats.org/officeDocument/2006/customXml" ds:itemID="{EEA9A091-175B-406F-89DB-161DA54D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9</Pages>
  <Words>3765</Words>
  <Characters>21464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57</cp:revision>
  <cp:lastPrinted>2026-04-13T06:44:00Z</cp:lastPrinted>
  <dcterms:created xsi:type="dcterms:W3CDTF">2023-06-09T06:19:00Z</dcterms:created>
  <dcterms:modified xsi:type="dcterms:W3CDTF">2026-04-13T10:48:00Z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0x010100212760B7F4A3154DA0367FC73571EC94</vt:lpwstr>
  </property>
  <property fmtid="{D5CDD505-2E9C-101B-9397-08002B2CF9AE}" pid="3" name="MediaServiceImageTags">
    <vt:lpwstr/>
  </property>
</Properties>
</file>