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12640" w14:textId="5C90B943" w:rsidR="007F57AB" w:rsidRPr="007F57AB" w:rsidRDefault="007F57AB" w:rsidP="007F57AB">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bookmarkStart w:id="0" w:name="_Hlk90283775"/>
      <w:bookmarkStart w:id="1" w:name="_Hlk122353549"/>
      <w:r>
        <w:rPr>
          <w:rFonts w:ascii="Times New Roman" w:hAnsi="Times New Roman" w:cs="Times New Roman"/>
          <w:sz w:val="24"/>
          <w:szCs w:val="24"/>
        </w:rPr>
        <w:t>2</w:t>
      </w:r>
      <w:r w:rsidRPr="007F57AB">
        <w:rPr>
          <w:rFonts w:ascii="Times New Roman" w:hAnsi="Times New Roman" w:cs="Times New Roman"/>
          <w:sz w:val="24"/>
          <w:szCs w:val="24"/>
        </w:rPr>
        <w:t xml:space="preserve">. pielikums </w:t>
      </w:r>
    </w:p>
    <w:p w14:paraId="083532BB" w14:textId="77777777" w:rsidR="007F57AB" w:rsidRPr="007F57AB" w:rsidRDefault="007F57AB" w:rsidP="007F57AB">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7F57AB">
        <w:rPr>
          <w:rFonts w:ascii="Times New Roman" w:hAnsi="Times New Roman" w:cs="Times New Roman"/>
          <w:sz w:val="24"/>
          <w:szCs w:val="24"/>
        </w:rPr>
        <w:t xml:space="preserve">Ministru kabineta </w:t>
      </w:r>
    </w:p>
    <w:p w14:paraId="7BE7DC5D" w14:textId="77777777" w:rsidR="007F57AB" w:rsidRPr="007F57AB" w:rsidRDefault="007F57AB" w:rsidP="007F57AB">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7F57AB">
        <w:rPr>
          <w:rFonts w:ascii="Times New Roman" w:hAnsi="Times New Roman" w:cs="Times New Roman"/>
          <w:sz w:val="24"/>
          <w:szCs w:val="24"/>
        </w:rPr>
        <w:fldChar w:fldCharType="begin"/>
      </w:r>
      <w:r w:rsidRPr="007F57AB">
        <w:rPr>
          <w:rFonts w:ascii="Times New Roman" w:hAnsi="Times New Roman" w:cs="Times New Roman"/>
          <w:sz w:val="24"/>
          <w:szCs w:val="24"/>
        </w:rPr>
        <w:instrText xml:space="preserve"> MERGEFIELD  =TAP_RIK_DATUMS_GEN  \* MERGEFORMAT </w:instrText>
      </w:r>
      <w:r w:rsidRPr="007F57AB">
        <w:rPr>
          <w:rFonts w:ascii="Times New Roman" w:hAnsi="Times New Roman" w:cs="Times New Roman"/>
          <w:sz w:val="24"/>
          <w:szCs w:val="24"/>
        </w:rPr>
        <w:fldChar w:fldCharType="separate"/>
      </w:r>
      <w:r w:rsidRPr="007F57AB">
        <w:rPr>
          <w:rFonts w:ascii="Times New Roman" w:hAnsi="Times New Roman" w:cs="Times New Roman"/>
          <w:sz w:val="24"/>
          <w:szCs w:val="24"/>
        </w:rPr>
        <w:t>«=TAP_RIK_DATUMS_GEN»</w:t>
      </w:r>
      <w:r w:rsidRPr="007F57AB">
        <w:rPr>
          <w:rFonts w:ascii="Times New Roman" w:hAnsi="Times New Roman" w:cs="Times New Roman"/>
          <w:sz w:val="24"/>
          <w:szCs w:val="24"/>
        </w:rPr>
        <w:fldChar w:fldCharType="end"/>
      </w:r>
    </w:p>
    <w:p w14:paraId="08FDD0FA" w14:textId="77777777" w:rsidR="007F57AB" w:rsidRPr="007F57AB" w:rsidRDefault="007F57AB" w:rsidP="007F57AB">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7F57AB">
        <w:rPr>
          <w:rFonts w:ascii="Times New Roman" w:hAnsi="Times New Roman" w:cs="Times New Roman"/>
          <w:sz w:val="24"/>
          <w:szCs w:val="24"/>
        </w:rPr>
        <w:t xml:space="preserve">rīkojumam Nr. </w:t>
      </w:r>
      <w:r w:rsidRPr="007F57AB">
        <w:rPr>
          <w:rFonts w:ascii="Times New Roman" w:hAnsi="Times New Roman" w:cs="Times New Roman"/>
          <w:sz w:val="24"/>
          <w:szCs w:val="24"/>
        </w:rPr>
        <w:fldChar w:fldCharType="begin"/>
      </w:r>
      <w:r w:rsidRPr="007F57AB">
        <w:rPr>
          <w:rFonts w:ascii="Times New Roman" w:hAnsi="Times New Roman" w:cs="Times New Roman"/>
          <w:sz w:val="24"/>
          <w:szCs w:val="24"/>
        </w:rPr>
        <w:instrText xml:space="preserve"> MERGEFIELD =TAP_DOK_NUMURS \* MERGEFORMAT </w:instrText>
      </w:r>
      <w:r w:rsidRPr="007F57AB">
        <w:rPr>
          <w:rFonts w:ascii="Times New Roman" w:hAnsi="Times New Roman" w:cs="Times New Roman"/>
          <w:sz w:val="24"/>
          <w:szCs w:val="24"/>
        </w:rPr>
        <w:fldChar w:fldCharType="separate"/>
      </w:r>
      <w:r w:rsidRPr="007F57AB">
        <w:rPr>
          <w:rFonts w:ascii="Times New Roman" w:hAnsi="Times New Roman" w:cs="Times New Roman"/>
          <w:sz w:val="24"/>
          <w:szCs w:val="24"/>
        </w:rPr>
        <w:t>«=TAP_DOK_NUMURS»</w:t>
      </w:r>
      <w:r w:rsidRPr="007F57AB">
        <w:rPr>
          <w:rFonts w:ascii="Times New Roman" w:hAnsi="Times New Roman" w:cs="Times New Roman"/>
          <w:sz w:val="24"/>
          <w:szCs w:val="24"/>
        </w:rPr>
        <w:fldChar w:fldCharType="end"/>
      </w:r>
      <w:bookmarkEnd w:id="0"/>
    </w:p>
    <w:p w14:paraId="05AF1BD2" w14:textId="77777777" w:rsidR="00395A31" w:rsidRPr="002B4316" w:rsidRDefault="00395A31" w:rsidP="002727F5">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p>
    <w:p w14:paraId="5F4ABB3C" w14:textId="5E834FF5" w:rsidR="002727F5" w:rsidRPr="002B4316" w:rsidRDefault="00E070F6" w:rsidP="002727F5">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2B4316">
        <w:rPr>
          <w:rFonts w:ascii="Times New Roman" w:hAnsi="Times New Roman" w:cs="Times New Roman"/>
          <w:sz w:val="24"/>
          <w:szCs w:val="24"/>
        </w:rPr>
        <w:t>"</w:t>
      </w:r>
      <w:r w:rsidR="002727F5" w:rsidRPr="002B4316">
        <w:rPr>
          <w:rFonts w:ascii="Times New Roman" w:hAnsi="Times New Roman" w:cs="Times New Roman"/>
          <w:sz w:val="24"/>
          <w:szCs w:val="24"/>
        </w:rPr>
        <w:t xml:space="preserve">2. pielikums </w:t>
      </w:r>
    </w:p>
    <w:p w14:paraId="50FDCCA1" w14:textId="77777777" w:rsidR="002727F5" w:rsidRPr="002B4316" w:rsidRDefault="002727F5" w:rsidP="002727F5">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2B4316">
        <w:rPr>
          <w:rFonts w:ascii="Times New Roman" w:hAnsi="Times New Roman" w:cs="Times New Roman"/>
          <w:sz w:val="24"/>
          <w:szCs w:val="24"/>
        </w:rPr>
        <w:t xml:space="preserve">Ministru kabineta </w:t>
      </w:r>
    </w:p>
    <w:p w14:paraId="33A0228B" w14:textId="77777777" w:rsidR="002727F5" w:rsidRPr="002B4316" w:rsidRDefault="002727F5" w:rsidP="002727F5">
      <w:pPr>
        <w:overflowPunct w:val="0"/>
        <w:autoSpaceDE w:val="0"/>
        <w:autoSpaceDN w:val="0"/>
        <w:adjustRightInd w:val="0"/>
        <w:spacing w:after="0" w:line="240" w:lineRule="auto"/>
        <w:jc w:val="right"/>
        <w:textAlignment w:val="baseline"/>
        <w:rPr>
          <w:rFonts w:ascii="Times New Roman" w:hAnsi="Times New Roman" w:cs="Times New Roman"/>
          <w:sz w:val="24"/>
          <w:szCs w:val="24"/>
        </w:rPr>
      </w:pPr>
      <w:r w:rsidRPr="002B4316">
        <w:rPr>
          <w:rFonts w:ascii="Times New Roman" w:hAnsi="Times New Roman" w:cs="Times New Roman"/>
          <w:sz w:val="24"/>
          <w:szCs w:val="24"/>
        </w:rPr>
        <w:t>2023. gada 27. jūnija</w:t>
      </w:r>
    </w:p>
    <w:p w14:paraId="2159F11C" w14:textId="77777777" w:rsidR="002727F5" w:rsidRPr="002B4316" w:rsidRDefault="002727F5" w:rsidP="002727F5">
      <w:pPr>
        <w:spacing w:after="0" w:line="240" w:lineRule="auto"/>
        <w:jc w:val="right"/>
        <w:rPr>
          <w:rFonts w:ascii="Times New Roman" w:hAnsi="Times New Roman" w:cs="Times New Roman"/>
          <w:sz w:val="24"/>
          <w:szCs w:val="24"/>
        </w:rPr>
      </w:pPr>
      <w:r w:rsidRPr="002B4316">
        <w:rPr>
          <w:rFonts w:ascii="Times New Roman" w:hAnsi="Times New Roman" w:cs="Times New Roman"/>
          <w:sz w:val="24"/>
          <w:szCs w:val="24"/>
        </w:rPr>
        <w:t>rīkojumam Nr. 405</w:t>
      </w:r>
    </w:p>
    <w:bookmarkEnd w:id="1"/>
    <w:p w14:paraId="12838502" w14:textId="77777777" w:rsidR="002727F5" w:rsidRPr="002B4316" w:rsidRDefault="002727F5" w:rsidP="002727F5">
      <w:pPr>
        <w:spacing w:after="0" w:line="240" w:lineRule="auto"/>
        <w:jc w:val="both"/>
        <w:rPr>
          <w:rFonts w:ascii="Times New Roman" w:hAnsi="Times New Roman" w:cs="Times New Roman"/>
          <w:bCs/>
          <w:sz w:val="24"/>
          <w:szCs w:val="24"/>
        </w:rPr>
      </w:pPr>
    </w:p>
    <w:p w14:paraId="7E286F48" w14:textId="3D5B7569" w:rsidR="000570B3" w:rsidRPr="002B4316" w:rsidRDefault="00675431" w:rsidP="00050EB6">
      <w:pPr>
        <w:spacing w:after="0" w:line="240" w:lineRule="auto"/>
        <w:jc w:val="center"/>
        <w:rPr>
          <w:rFonts w:ascii="Times New Roman" w:hAnsi="Times New Roman" w:cs="Times New Roman"/>
          <w:b/>
          <w:bCs/>
          <w:sz w:val="24"/>
          <w:szCs w:val="24"/>
        </w:rPr>
      </w:pPr>
      <w:r w:rsidRPr="002B4316">
        <w:rPr>
          <w:rFonts w:ascii="Times New Roman" w:hAnsi="Times New Roman" w:cs="Times New Roman"/>
          <w:b/>
          <w:bCs/>
          <w:sz w:val="24"/>
          <w:szCs w:val="24"/>
        </w:rPr>
        <w:t>K</w:t>
      </w:r>
      <w:r w:rsidR="00761A5F" w:rsidRPr="002B4316">
        <w:rPr>
          <w:rFonts w:ascii="Times New Roman" w:hAnsi="Times New Roman" w:cs="Times New Roman"/>
          <w:b/>
          <w:bCs/>
          <w:sz w:val="24"/>
          <w:szCs w:val="24"/>
        </w:rPr>
        <w:t xml:space="preserve">oplietošanas </w:t>
      </w:r>
      <w:r w:rsidRPr="002B4316">
        <w:rPr>
          <w:rFonts w:ascii="Times New Roman" w:hAnsi="Times New Roman" w:cs="Times New Roman"/>
          <w:b/>
          <w:bCs/>
          <w:sz w:val="24"/>
          <w:szCs w:val="24"/>
        </w:rPr>
        <w:t xml:space="preserve">pakalpojuma "Cilvēkresursu vienotās pārvaldības sistēma" </w:t>
      </w:r>
      <w:r w:rsidR="00761A5F" w:rsidRPr="002B4316">
        <w:rPr>
          <w:rFonts w:ascii="Times New Roman" w:hAnsi="Times New Roman" w:cs="Times New Roman"/>
          <w:b/>
          <w:bCs/>
          <w:sz w:val="24"/>
          <w:szCs w:val="24"/>
        </w:rPr>
        <w:t>attīstības plāns</w:t>
      </w:r>
    </w:p>
    <w:p w14:paraId="17AA6BF9" w14:textId="77777777" w:rsidR="000D4675" w:rsidRPr="002B4316" w:rsidRDefault="000D4675" w:rsidP="00050EB6">
      <w:pPr>
        <w:spacing w:after="0" w:line="240" w:lineRule="auto"/>
        <w:jc w:val="both"/>
        <w:rPr>
          <w:rFonts w:ascii="Times New Roman" w:hAnsi="Times New Roman" w:cs="Times New Roman"/>
          <w:bCs/>
          <w:sz w:val="24"/>
          <w:szCs w:val="24"/>
        </w:rPr>
      </w:pPr>
    </w:p>
    <w:p w14:paraId="1FBE5F8D" w14:textId="77DBD6F9" w:rsidR="00C420CC" w:rsidRPr="002B4316" w:rsidRDefault="005349F4" w:rsidP="00050EB6">
      <w:pPr>
        <w:spacing w:after="120" w:line="240" w:lineRule="auto"/>
        <w:rPr>
          <w:rFonts w:ascii="Times New Roman" w:hAnsi="Times New Roman" w:cs="Times New Roman"/>
          <w:b/>
          <w:bCs/>
          <w:sz w:val="24"/>
          <w:szCs w:val="24"/>
        </w:rPr>
      </w:pPr>
      <w:r w:rsidRPr="002B4316">
        <w:rPr>
          <w:rFonts w:ascii="Times New Roman" w:hAnsi="Times New Roman" w:cs="Times New Roman"/>
          <w:b/>
          <w:bCs/>
          <w:sz w:val="24"/>
          <w:szCs w:val="24"/>
        </w:rPr>
        <w:t xml:space="preserve">1. </w:t>
      </w:r>
      <w:r w:rsidR="00C420CC" w:rsidRPr="002B4316">
        <w:rPr>
          <w:rFonts w:ascii="Times New Roman" w:hAnsi="Times New Roman" w:cs="Times New Roman"/>
          <w:b/>
          <w:bCs/>
          <w:sz w:val="24"/>
          <w:szCs w:val="24"/>
        </w:rPr>
        <w:t xml:space="preserve">Centralizētā funkcija vai koplietošanas pakalpojums (turpmāk – pakalpojums) </w:t>
      </w:r>
    </w:p>
    <w:tbl>
      <w:tblPr>
        <w:tblStyle w:val="TableGrid"/>
        <w:tblW w:w="0" w:type="auto"/>
        <w:tblInd w:w="-5" w:type="dxa"/>
        <w:tblLook w:val="04A0" w:firstRow="1" w:lastRow="0" w:firstColumn="1" w:lastColumn="0" w:noHBand="0" w:noVBand="1"/>
      </w:tblPr>
      <w:tblGrid>
        <w:gridCol w:w="9066"/>
      </w:tblGrid>
      <w:tr w:rsidR="00E2410F" w:rsidRPr="002B4316" w14:paraId="1DE87649" w14:textId="77777777" w:rsidTr="00050EB6">
        <w:tc>
          <w:tcPr>
            <w:tcW w:w="9072" w:type="dxa"/>
          </w:tcPr>
          <w:p w14:paraId="6ECC59F3" w14:textId="77777777" w:rsidR="0070129F" w:rsidRPr="002B4316" w:rsidRDefault="0070129F"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Vienotas cilvēkresursu vadības procesu informācijas sistēmas (turpmāk </w:t>
            </w:r>
            <w:r w:rsidRPr="002B4316">
              <w:rPr>
                <w:rFonts w:ascii="Times New Roman" w:hAnsi="Times New Roman" w:cs="Times New Roman"/>
                <w:spacing w:val="-2"/>
                <w:sz w:val="24"/>
                <w:szCs w:val="24"/>
              </w:rPr>
              <w:t>–</w:t>
            </w:r>
            <w:r w:rsidRPr="002B4316">
              <w:rPr>
                <w:rFonts w:ascii="Times New Roman" w:hAnsi="Times New Roman" w:cs="Times New Roman"/>
                <w:iCs/>
                <w:spacing w:val="-2"/>
                <w:sz w:val="24"/>
                <w:szCs w:val="24"/>
              </w:rPr>
              <w:t xml:space="preserve"> informācijas sistēma) nodrošināšana un uzturēšana </w:t>
            </w:r>
            <w:r w:rsidR="00167A7F" w:rsidRPr="002B4316">
              <w:rPr>
                <w:rFonts w:ascii="Times New Roman" w:hAnsi="Times New Roman" w:cs="Times New Roman"/>
                <w:iCs/>
                <w:spacing w:val="-2"/>
                <w:sz w:val="24"/>
                <w:szCs w:val="24"/>
              </w:rPr>
              <w:t>paredz valsts pārvaldē ieviest centralizētu valsts pārvaldes platformu cilvēkresursu vadības jomā, lai nodrošinātu cilvēkresursu vadības procesu standartizāciju un efektivizāciju, veicinātu valsts pārvaldes digitālo transformāciju un optimizētu valsts līdzekļu</w:t>
            </w:r>
            <w:r w:rsidR="00147FF5" w:rsidRPr="002B4316">
              <w:rPr>
                <w:rFonts w:ascii="Times New Roman" w:hAnsi="Times New Roman" w:cs="Times New Roman"/>
                <w:iCs/>
                <w:spacing w:val="-2"/>
                <w:sz w:val="24"/>
                <w:szCs w:val="24"/>
              </w:rPr>
              <w:t xml:space="preserve"> </w:t>
            </w:r>
            <w:r w:rsidR="006E3338" w:rsidRPr="002B4316">
              <w:rPr>
                <w:rFonts w:ascii="Times New Roman" w:hAnsi="Times New Roman" w:cs="Times New Roman"/>
                <w:iCs/>
                <w:spacing w:val="-2"/>
                <w:sz w:val="24"/>
                <w:szCs w:val="24"/>
              </w:rPr>
              <w:t>izmantošanu</w:t>
            </w:r>
            <w:r w:rsidR="00167A7F" w:rsidRPr="002B4316">
              <w:rPr>
                <w:rFonts w:ascii="Times New Roman" w:hAnsi="Times New Roman" w:cs="Times New Roman"/>
                <w:iCs/>
                <w:spacing w:val="-2"/>
                <w:sz w:val="24"/>
                <w:szCs w:val="24"/>
              </w:rPr>
              <w:t xml:space="preserve">. </w:t>
            </w:r>
          </w:p>
          <w:p w14:paraId="12D37C01" w14:textId="051757D6" w:rsidR="0070129F" w:rsidRPr="002B4316" w:rsidRDefault="0070129F"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Valsts kanceleja kā koplietošanas pakalpojuma sniedzējs nodrošinās informācijas sistēmu un tās pārvaldību un tās atbildībā būs informācijas sistēmas ieviešana un uzturēšana, datu precizitātes nodrošināšana un atbalsta sniegšana sistēmas lietotājiem dažādās iestādēs, kuras izmanto sistēmu. Sniegtais atbalsts ietver personāla apmācības, kā izmanto informācijas sistēmu, radušos problēmu novēršan</w:t>
            </w:r>
            <w:r w:rsidR="005454B4" w:rsidRPr="002B4316">
              <w:rPr>
                <w:rFonts w:ascii="Times New Roman" w:hAnsi="Times New Roman" w:cs="Times New Roman"/>
                <w:iCs/>
                <w:spacing w:val="-2"/>
                <w:sz w:val="24"/>
                <w:szCs w:val="24"/>
              </w:rPr>
              <w:t>u</w:t>
            </w:r>
            <w:r w:rsidRPr="002B4316">
              <w:rPr>
                <w:rFonts w:ascii="Times New Roman" w:hAnsi="Times New Roman" w:cs="Times New Roman"/>
                <w:iCs/>
                <w:spacing w:val="-2"/>
                <w:sz w:val="24"/>
                <w:szCs w:val="24"/>
              </w:rPr>
              <w:t xml:space="preserve"> un sistēmas nevainojam</w:t>
            </w:r>
            <w:r w:rsidR="005454B4" w:rsidRPr="002B4316">
              <w:rPr>
                <w:rFonts w:ascii="Times New Roman" w:hAnsi="Times New Roman" w:cs="Times New Roman"/>
                <w:iCs/>
                <w:spacing w:val="-2"/>
                <w:sz w:val="24"/>
                <w:szCs w:val="24"/>
              </w:rPr>
              <w:t>as</w:t>
            </w:r>
            <w:r w:rsidRPr="002B4316">
              <w:rPr>
                <w:rFonts w:ascii="Times New Roman" w:hAnsi="Times New Roman" w:cs="Times New Roman"/>
                <w:iCs/>
                <w:spacing w:val="-2"/>
                <w:sz w:val="24"/>
                <w:szCs w:val="24"/>
              </w:rPr>
              <w:t xml:space="preserve"> darbīb</w:t>
            </w:r>
            <w:r w:rsidR="005454B4" w:rsidRPr="002B4316">
              <w:rPr>
                <w:rFonts w:ascii="Times New Roman" w:hAnsi="Times New Roman" w:cs="Times New Roman"/>
                <w:iCs/>
                <w:spacing w:val="-2"/>
                <w:sz w:val="24"/>
                <w:szCs w:val="24"/>
              </w:rPr>
              <w:t>as nodrošināšanu</w:t>
            </w:r>
            <w:r w:rsidRPr="002B4316">
              <w:rPr>
                <w:rFonts w:ascii="Times New Roman" w:hAnsi="Times New Roman" w:cs="Times New Roman"/>
                <w:iCs/>
                <w:spacing w:val="-2"/>
                <w:sz w:val="24"/>
                <w:szCs w:val="24"/>
              </w:rPr>
              <w:t xml:space="preserve">. Valsts kanceleja nebūs atbildīga par cilvēkresursu procesu un to apakšprocesu izpildi iestādēs, bet nodrošinās centralizētu sistēmu, kas definēs standartizētus personāla procesus un datu kopas, lai iestādes var uzlabot cilvēkresurusu </w:t>
            </w:r>
            <w:r w:rsidR="008D792E" w:rsidRPr="002B4316">
              <w:rPr>
                <w:rFonts w:ascii="Times New Roman" w:hAnsi="Times New Roman" w:cs="Times New Roman"/>
                <w:iCs/>
                <w:spacing w:val="-2"/>
                <w:sz w:val="24"/>
                <w:szCs w:val="24"/>
              </w:rPr>
              <w:t>procesu vadību.</w:t>
            </w:r>
          </w:p>
          <w:p w14:paraId="6378F313" w14:textId="35EC0777" w:rsidR="006A0121" w:rsidRPr="002B4316" w:rsidRDefault="006E3338"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P</w:t>
            </w:r>
            <w:r w:rsidR="00167A7F" w:rsidRPr="002B4316">
              <w:rPr>
                <w:rFonts w:ascii="Times New Roman" w:hAnsi="Times New Roman" w:cs="Times New Roman"/>
                <w:iCs/>
                <w:spacing w:val="-2"/>
                <w:sz w:val="24"/>
                <w:szCs w:val="24"/>
              </w:rPr>
              <w:t xml:space="preserve">akalpojums tiks nodrošināts un attīstīts kā daļa no </w:t>
            </w:r>
            <w:r w:rsidR="00B15E97" w:rsidRPr="002B4316">
              <w:rPr>
                <w:rFonts w:ascii="Times New Roman" w:hAnsi="Times New Roman" w:cs="Times New Roman"/>
                <w:iCs/>
                <w:spacing w:val="-2"/>
                <w:sz w:val="24"/>
                <w:szCs w:val="24"/>
              </w:rPr>
              <w:t>V</w:t>
            </w:r>
            <w:r w:rsidR="00167A7F" w:rsidRPr="002B4316">
              <w:rPr>
                <w:rFonts w:ascii="Times New Roman" w:hAnsi="Times New Roman" w:cs="Times New Roman"/>
                <w:iCs/>
                <w:spacing w:val="-2"/>
                <w:sz w:val="24"/>
                <w:szCs w:val="24"/>
              </w:rPr>
              <w:t>ienoto pakalpojumu centra</w:t>
            </w:r>
            <w:r w:rsidR="00147FF5" w:rsidRPr="002B4316">
              <w:rPr>
                <w:rFonts w:ascii="Times New Roman" w:hAnsi="Times New Roman" w:cs="Times New Roman"/>
                <w:iCs/>
                <w:spacing w:val="-2"/>
                <w:sz w:val="24"/>
                <w:szCs w:val="24"/>
              </w:rPr>
              <w:t xml:space="preserve"> </w:t>
            </w:r>
            <w:r w:rsidR="00B15E97" w:rsidRPr="002B4316">
              <w:rPr>
                <w:rFonts w:ascii="Times New Roman" w:hAnsi="Times New Roman" w:cs="Times New Roman"/>
                <w:iCs/>
                <w:sz w:val="24"/>
                <w:szCs w:val="24"/>
              </w:rPr>
              <w:t>(</w:t>
            </w:r>
            <w:r w:rsidR="00251946" w:rsidRPr="002B4316">
              <w:rPr>
                <w:rFonts w:ascii="Times New Roman" w:hAnsi="Times New Roman" w:cs="Times New Roman"/>
                <w:iCs/>
                <w:sz w:val="24"/>
                <w:szCs w:val="24"/>
              </w:rPr>
              <w:t>turpmāk –</w:t>
            </w:r>
            <w:r w:rsidR="005E7BCE">
              <w:rPr>
                <w:rFonts w:ascii="Times New Roman" w:hAnsi="Times New Roman" w:cs="Times New Roman"/>
                <w:iCs/>
                <w:sz w:val="24"/>
                <w:szCs w:val="24"/>
              </w:rPr>
              <w:t xml:space="preserve"> </w:t>
            </w:r>
            <w:r w:rsidR="00B15E97" w:rsidRPr="002B4316">
              <w:rPr>
                <w:rFonts w:ascii="Times New Roman" w:hAnsi="Times New Roman" w:cs="Times New Roman"/>
                <w:iCs/>
                <w:sz w:val="24"/>
                <w:szCs w:val="24"/>
              </w:rPr>
              <w:t xml:space="preserve">VPC) </w:t>
            </w:r>
            <w:r w:rsidR="00147FF5" w:rsidRPr="002B4316">
              <w:rPr>
                <w:rFonts w:ascii="Times New Roman" w:hAnsi="Times New Roman" w:cs="Times New Roman"/>
                <w:iCs/>
                <w:spacing w:val="-2"/>
                <w:sz w:val="24"/>
                <w:szCs w:val="24"/>
              </w:rPr>
              <w:t xml:space="preserve">un </w:t>
            </w:r>
            <w:r w:rsidR="00640975" w:rsidRPr="002B4316">
              <w:rPr>
                <w:rFonts w:ascii="Times New Roman" w:hAnsi="Times New Roman" w:cs="Times New Roman"/>
                <w:iCs/>
                <w:spacing w:val="-2"/>
                <w:sz w:val="24"/>
                <w:szCs w:val="24"/>
              </w:rPr>
              <w:t xml:space="preserve">nodrošinās pilna cikla cilvēkresursu vadības </w:t>
            </w:r>
            <w:r w:rsidR="00147FF5" w:rsidRPr="002B4316">
              <w:rPr>
                <w:rFonts w:ascii="Times New Roman" w:hAnsi="Times New Roman" w:cs="Times New Roman"/>
                <w:iCs/>
                <w:spacing w:val="-2"/>
                <w:sz w:val="24"/>
                <w:szCs w:val="24"/>
              </w:rPr>
              <w:t xml:space="preserve">procesu </w:t>
            </w:r>
            <w:r w:rsidR="00640975" w:rsidRPr="002B4316">
              <w:rPr>
                <w:rFonts w:ascii="Times New Roman" w:hAnsi="Times New Roman" w:cs="Times New Roman"/>
                <w:iCs/>
                <w:spacing w:val="-2"/>
                <w:sz w:val="24"/>
                <w:szCs w:val="24"/>
              </w:rPr>
              <w:t xml:space="preserve">veikšanu </w:t>
            </w:r>
            <w:r w:rsidR="00147FF5" w:rsidRPr="002B4316">
              <w:rPr>
                <w:rFonts w:ascii="Times New Roman" w:hAnsi="Times New Roman" w:cs="Times New Roman"/>
                <w:iCs/>
                <w:spacing w:val="-2"/>
                <w:sz w:val="24"/>
                <w:szCs w:val="24"/>
              </w:rPr>
              <w:t>i</w:t>
            </w:r>
            <w:r w:rsidR="00640975" w:rsidRPr="002B4316">
              <w:rPr>
                <w:rFonts w:ascii="Times New Roman" w:hAnsi="Times New Roman" w:cs="Times New Roman"/>
                <w:iCs/>
                <w:spacing w:val="-2"/>
                <w:sz w:val="24"/>
                <w:szCs w:val="24"/>
              </w:rPr>
              <w:t>nformācija</w:t>
            </w:r>
            <w:r w:rsidRPr="002B4316">
              <w:rPr>
                <w:rFonts w:ascii="Times New Roman" w:hAnsi="Times New Roman" w:cs="Times New Roman"/>
                <w:iCs/>
                <w:spacing w:val="-2"/>
                <w:sz w:val="24"/>
                <w:szCs w:val="24"/>
              </w:rPr>
              <w:t>s</w:t>
            </w:r>
            <w:r w:rsidR="00640975" w:rsidRPr="002B4316">
              <w:rPr>
                <w:rFonts w:ascii="Times New Roman" w:hAnsi="Times New Roman" w:cs="Times New Roman"/>
                <w:iCs/>
                <w:spacing w:val="-2"/>
                <w:sz w:val="24"/>
                <w:szCs w:val="24"/>
              </w:rPr>
              <w:t xml:space="preserve"> sistēmā</w:t>
            </w:r>
            <w:r w:rsidR="00147FF5" w:rsidRPr="002B4316">
              <w:rPr>
                <w:rFonts w:ascii="Times New Roman" w:hAnsi="Times New Roman" w:cs="Times New Roman"/>
                <w:iCs/>
                <w:spacing w:val="-2"/>
                <w:sz w:val="24"/>
                <w:szCs w:val="24"/>
              </w:rPr>
              <w:t xml:space="preserve">. Informācijas sistēma un tās lietošanas pamatprincipi </w:t>
            </w:r>
            <w:r w:rsidR="00640975" w:rsidRPr="002B4316">
              <w:rPr>
                <w:rFonts w:ascii="Times New Roman" w:hAnsi="Times New Roman" w:cs="Times New Roman"/>
                <w:iCs/>
                <w:spacing w:val="-2"/>
                <w:sz w:val="24"/>
                <w:szCs w:val="24"/>
              </w:rPr>
              <w:t>tiks regulēt</w:t>
            </w:r>
            <w:r w:rsidR="00147FF5" w:rsidRPr="002B4316">
              <w:rPr>
                <w:rFonts w:ascii="Times New Roman" w:hAnsi="Times New Roman" w:cs="Times New Roman"/>
                <w:iCs/>
                <w:spacing w:val="-2"/>
                <w:sz w:val="24"/>
                <w:szCs w:val="24"/>
              </w:rPr>
              <w:t>i</w:t>
            </w:r>
            <w:r w:rsidR="00640975" w:rsidRPr="002B4316">
              <w:rPr>
                <w:rFonts w:ascii="Times New Roman" w:hAnsi="Times New Roman" w:cs="Times New Roman"/>
                <w:iCs/>
                <w:spacing w:val="-2"/>
                <w:sz w:val="24"/>
                <w:szCs w:val="24"/>
              </w:rPr>
              <w:t xml:space="preserve"> Ministru kabineta noteikumos par </w:t>
            </w:r>
            <w:r w:rsidR="00B15E97" w:rsidRPr="002B4316">
              <w:rPr>
                <w:rFonts w:ascii="Times New Roman" w:hAnsi="Times New Roman" w:cs="Times New Roman"/>
                <w:iCs/>
                <w:sz w:val="24"/>
                <w:szCs w:val="24"/>
              </w:rPr>
              <w:t xml:space="preserve">VPC </w:t>
            </w:r>
            <w:r w:rsidR="00640975" w:rsidRPr="002B4316">
              <w:rPr>
                <w:rFonts w:ascii="Times New Roman" w:hAnsi="Times New Roman" w:cs="Times New Roman"/>
                <w:iCs/>
                <w:spacing w:val="-2"/>
                <w:sz w:val="24"/>
                <w:szCs w:val="24"/>
              </w:rPr>
              <w:t>darbību un sistēmas darbības vadlīnijās</w:t>
            </w:r>
            <w:r w:rsidR="00147FF5" w:rsidRPr="002B4316">
              <w:rPr>
                <w:rFonts w:ascii="Times New Roman" w:hAnsi="Times New Roman" w:cs="Times New Roman"/>
                <w:iCs/>
                <w:spacing w:val="-2"/>
                <w:sz w:val="24"/>
                <w:szCs w:val="24"/>
              </w:rPr>
              <w:t xml:space="preserve">, kas tiks </w:t>
            </w:r>
            <w:r w:rsidRPr="002B4316">
              <w:rPr>
                <w:rFonts w:ascii="Times New Roman" w:hAnsi="Times New Roman" w:cs="Times New Roman"/>
                <w:iCs/>
                <w:spacing w:val="-2"/>
                <w:sz w:val="24"/>
                <w:szCs w:val="24"/>
              </w:rPr>
              <w:t xml:space="preserve">izstrādātas </w:t>
            </w:r>
            <w:r w:rsidR="00147FF5" w:rsidRPr="002B4316">
              <w:rPr>
                <w:rFonts w:ascii="Times New Roman" w:hAnsi="Times New Roman" w:cs="Times New Roman"/>
                <w:iCs/>
                <w:spacing w:val="-2"/>
                <w:sz w:val="24"/>
                <w:szCs w:val="24"/>
              </w:rPr>
              <w:t xml:space="preserve">projekta </w:t>
            </w:r>
            <w:r w:rsidR="00204820" w:rsidRPr="002B4316">
              <w:rPr>
                <w:rFonts w:ascii="Times New Roman" w:hAnsi="Times New Roman" w:cs="Times New Roman"/>
                <w:iCs/>
                <w:spacing w:val="-2"/>
                <w:sz w:val="24"/>
                <w:szCs w:val="24"/>
              </w:rPr>
              <w:t>īstenošanas gaitā</w:t>
            </w:r>
            <w:r w:rsidR="00A37D71" w:rsidRPr="002B4316">
              <w:rPr>
                <w:rFonts w:ascii="Times New Roman" w:hAnsi="Times New Roman" w:cs="Times New Roman"/>
                <w:iCs/>
                <w:spacing w:val="-2"/>
                <w:sz w:val="24"/>
                <w:szCs w:val="24"/>
              </w:rPr>
              <w:t xml:space="preserve">. </w:t>
            </w:r>
          </w:p>
          <w:p w14:paraId="0D0D237B" w14:textId="7AC7828C" w:rsidR="00A37D71" w:rsidRPr="002B4316" w:rsidRDefault="00A37D71"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Paredzams, ka </w:t>
            </w:r>
            <w:r w:rsidR="00C419EE" w:rsidRPr="002B4316">
              <w:rPr>
                <w:rFonts w:ascii="Times New Roman" w:hAnsi="Times New Roman" w:cs="Times New Roman"/>
                <w:iCs/>
                <w:spacing w:val="-2"/>
                <w:sz w:val="24"/>
                <w:szCs w:val="24"/>
              </w:rPr>
              <w:t xml:space="preserve">pēc </w:t>
            </w:r>
            <w:r w:rsidRPr="002B4316">
              <w:rPr>
                <w:rFonts w:ascii="Times New Roman" w:hAnsi="Times New Roman" w:cs="Times New Roman"/>
                <w:iCs/>
                <w:spacing w:val="-2"/>
                <w:sz w:val="24"/>
                <w:szCs w:val="24"/>
              </w:rPr>
              <w:t>cilvēkresursu vadības sistēmas ieviešan</w:t>
            </w:r>
            <w:r w:rsidR="00C419EE" w:rsidRPr="002B4316">
              <w:rPr>
                <w:rFonts w:ascii="Times New Roman" w:hAnsi="Times New Roman" w:cs="Times New Roman"/>
                <w:iCs/>
                <w:spacing w:val="-2"/>
                <w:sz w:val="24"/>
                <w:szCs w:val="24"/>
              </w:rPr>
              <w:t>as</w:t>
            </w:r>
            <w:r w:rsidR="008C3A75" w:rsidRPr="002B4316">
              <w:rPr>
                <w:rFonts w:ascii="Times New Roman" w:hAnsi="Times New Roman" w:cs="Times New Roman"/>
                <w:iCs/>
                <w:spacing w:val="-2"/>
                <w:sz w:val="24"/>
                <w:szCs w:val="24"/>
              </w:rPr>
              <w:t xml:space="preserve"> visās mērķa grupas iestādēs</w:t>
            </w:r>
            <w:r w:rsidRPr="002B4316">
              <w:rPr>
                <w:rFonts w:ascii="Times New Roman" w:hAnsi="Times New Roman" w:cs="Times New Roman"/>
                <w:iCs/>
                <w:spacing w:val="-2"/>
                <w:sz w:val="24"/>
                <w:szCs w:val="24"/>
              </w:rPr>
              <w:t xml:space="preserve"> līdzšinējā </w:t>
            </w:r>
            <w:r w:rsidR="005454B4" w:rsidRPr="002B4316">
              <w:rPr>
                <w:rFonts w:ascii="Times New Roman" w:hAnsi="Times New Roman" w:cs="Times New Roman"/>
                <w:iCs/>
                <w:spacing w:val="-2"/>
                <w:sz w:val="24"/>
                <w:szCs w:val="24"/>
              </w:rPr>
              <w:t>n</w:t>
            </w:r>
            <w:r w:rsidRPr="002B4316">
              <w:rPr>
                <w:rFonts w:ascii="Times New Roman" w:hAnsi="Times New Roman" w:cs="Times New Roman"/>
                <w:iCs/>
                <w:spacing w:val="-2"/>
                <w:sz w:val="24"/>
                <w:szCs w:val="24"/>
              </w:rPr>
              <w:t xml:space="preserve">ovērtēšanas elektroniskās veidlapas informācijas sistēma </w:t>
            </w:r>
            <w:r w:rsidR="005454B4" w:rsidRPr="002B4316">
              <w:rPr>
                <w:rFonts w:ascii="Times New Roman" w:hAnsi="Times New Roman" w:cs="Times New Roman"/>
                <w:iCs/>
                <w:spacing w:val="-2"/>
                <w:sz w:val="24"/>
                <w:szCs w:val="24"/>
              </w:rPr>
              <w:t xml:space="preserve">tiks aizstāta </w:t>
            </w:r>
            <w:r w:rsidRPr="002B4316">
              <w:rPr>
                <w:rFonts w:ascii="Times New Roman" w:hAnsi="Times New Roman" w:cs="Times New Roman"/>
                <w:iCs/>
                <w:spacing w:val="-2"/>
                <w:sz w:val="24"/>
                <w:szCs w:val="24"/>
              </w:rPr>
              <w:t>ar jaunu novērtēšanas moduli, kas ļaus ne tikai novērtēt darbinieku, bet arī sasaistīt tā personīgos mērķus ar iestādes, struktūrvienības vai projekta mērķiem, tādējādi dodot iespēju kaskadēt iestādes mērķus līdz pat nodarbinātajam, kurš ir atbildīgs par mērķa vai tā daļas izpildi. Savukārt cilvēkresursu vadības sistēmas integrācija ar mācību un attīstības sistēmu ļaus nodarbinātajam piedāvāt mācības, kas pilnveidotu kompetences, kurās novērtēšanas procesā ir identificēta nepieciešamība pilnveidoties, vai arī piedāvāt apmācību jomas, par kurām nodarbinātais ir izrādījis interesi.</w:t>
            </w:r>
          </w:p>
          <w:p w14:paraId="506632B3" w14:textId="7BC56AE1" w:rsidR="00A37D71" w:rsidRPr="002B4316" w:rsidRDefault="00A37D71"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Papildus jaunā sistēma nodrošinātu </w:t>
            </w:r>
            <w:proofErr w:type="gramStart"/>
            <w:r w:rsidRPr="002B4316">
              <w:rPr>
                <w:rFonts w:ascii="Times New Roman" w:hAnsi="Times New Roman" w:cs="Times New Roman"/>
                <w:iCs/>
                <w:spacing w:val="-2"/>
                <w:sz w:val="24"/>
                <w:szCs w:val="24"/>
              </w:rPr>
              <w:t>arī jaunas funkcijas, kas līdz šim nav bijušas digitalizētas, piemēram,</w:t>
            </w:r>
            <w:r w:rsidR="00BF2A1E" w:rsidRPr="002B4316">
              <w:rPr>
                <w:rFonts w:ascii="Times New Roman" w:hAnsi="Times New Roman" w:cs="Times New Roman"/>
                <w:iCs/>
                <w:spacing w:val="-2"/>
                <w:sz w:val="24"/>
                <w:szCs w:val="24"/>
              </w:rPr>
              <w:t xml:space="preserve"> </w:t>
            </w:r>
            <w:r w:rsidRPr="002B4316">
              <w:rPr>
                <w:rFonts w:ascii="Times New Roman" w:hAnsi="Times New Roman" w:cs="Times New Roman"/>
                <w:iCs/>
                <w:spacing w:val="-2"/>
                <w:sz w:val="24"/>
                <w:szCs w:val="24"/>
              </w:rPr>
              <w:t>darbā pieņemšanu</w:t>
            </w:r>
            <w:proofErr w:type="gramEnd"/>
            <w:r w:rsidRPr="002B4316">
              <w:rPr>
                <w:rFonts w:ascii="Times New Roman" w:hAnsi="Times New Roman" w:cs="Times New Roman"/>
                <w:iCs/>
                <w:spacing w:val="-2"/>
                <w:sz w:val="24"/>
                <w:szCs w:val="24"/>
              </w:rPr>
              <w:t xml:space="preserve">, ļaujot automatizēt sludinājumu publicēšanu un kandidātu </w:t>
            </w:r>
            <w:r w:rsidR="00817412" w:rsidRPr="002B4316">
              <w:rPr>
                <w:rFonts w:ascii="Times New Roman" w:hAnsi="Times New Roman" w:cs="Times New Roman"/>
                <w:iCs/>
                <w:spacing w:val="-2"/>
                <w:sz w:val="24"/>
                <w:szCs w:val="24"/>
              </w:rPr>
              <w:t>novērtēšanu posmos, kur tas ir iespējams (piemēram, prasmju testi), tāpat tiks nodrošināta plaša datu analīzes iespēja, izmantojot sistēmā integrētos biznesa inteliģences rīkus. Precīzi dati labāk ļaus pārvaldīt iestādes cilvēkresursus un pieņemt stratēģiskus lēmumus.</w:t>
            </w:r>
            <w:r w:rsidR="00BF2A1E" w:rsidRPr="002B4316">
              <w:rPr>
                <w:rFonts w:ascii="Times New Roman" w:hAnsi="Times New Roman" w:cs="Times New Roman"/>
                <w:iCs/>
                <w:spacing w:val="-2"/>
                <w:sz w:val="24"/>
                <w:szCs w:val="24"/>
              </w:rPr>
              <w:t xml:space="preserve"> </w:t>
            </w:r>
            <w:r w:rsidR="00B15E97" w:rsidRPr="002B4316">
              <w:rPr>
                <w:rFonts w:ascii="Times New Roman" w:hAnsi="Times New Roman" w:cs="Times New Roman"/>
                <w:iCs/>
                <w:spacing w:val="-2"/>
                <w:sz w:val="24"/>
                <w:szCs w:val="24"/>
              </w:rPr>
              <w:t xml:space="preserve">Adaptācijas </w:t>
            </w:r>
            <w:r w:rsidR="00BF2A1E" w:rsidRPr="002B4316">
              <w:rPr>
                <w:rFonts w:ascii="Times New Roman" w:hAnsi="Times New Roman" w:cs="Times New Roman"/>
                <w:iCs/>
                <w:spacing w:val="-2"/>
                <w:sz w:val="24"/>
                <w:szCs w:val="24"/>
              </w:rPr>
              <w:t>(</w:t>
            </w:r>
            <w:proofErr w:type="spellStart"/>
            <w:r w:rsidR="00BF2A1E" w:rsidRPr="002B4316">
              <w:rPr>
                <w:rFonts w:ascii="Times New Roman" w:hAnsi="Times New Roman" w:cs="Times New Roman"/>
                <w:i/>
                <w:spacing w:val="-2"/>
                <w:sz w:val="24"/>
                <w:szCs w:val="24"/>
              </w:rPr>
              <w:t>onboarding</w:t>
            </w:r>
            <w:proofErr w:type="spellEnd"/>
            <w:r w:rsidR="00BF2A1E" w:rsidRPr="002B4316">
              <w:rPr>
                <w:rFonts w:ascii="Times New Roman" w:hAnsi="Times New Roman" w:cs="Times New Roman"/>
                <w:iCs/>
                <w:spacing w:val="-2"/>
                <w:sz w:val="24"/>
                <w:szCs w:val="24"/>
              </w:rPr>
              <w:t>) procesa nodrošināšana sistēmā ļau</w:t>
            </w:r>
            <w:r w:rsidR="005454B4" w:rsidRPr="002B4316">
              <w:rPr>
                <w:rFonts w:ascii="Times New Roman" w:hAnsi="Times New Roman" w:cs="Times New Roman"/>
                <w:iCs/>
                <w:spacing w:val="-2"/>
                <w:sz w:val="24"/>
                <w:szCs w:val="24"/>
              </w:rPr>
              <w:t>s</w:t>
            </w:r>
            <w:r w:rsidR="00BF2A1E" w:rsidRPr="002B4316">
              <w:rPr>
                <w:rFonts w:ascii="Times New Roman" w:hAnsi="Times New Roman" w:cs="Times New Roman"/>
                <w:iCs/>
                <w:spacing w:val="-2"/>
                <w:sz w:val="24"/>
                <w:szCs w:val="24"/>
              </w:rPr>
              <w:t xml:space="preserve"> nodarbinātajam saprotamā veidā </w:t>
            </w:r>
            <w:r w:rsidR="005454B4" w:rsidRPr="002B4316">
              <w:rPr>
                <w:rFonts w:ascii="Times New Roman" w:hAnsi="Times New Roman" w:cs="Times New Roman"/>
                <w:iCs/>
                <w:spacing w:val="-2"/>
                <w:sz w:val="24"/>
                <w:szCs w:val="24"/>
              </w:rPr>
              <w:t xml:space="preserve">ātrāk </w:t>
            </w:r>
            <w:r w:rsidR="00BF2A1E" w:rsidRPr="002B4316">
              <w:rPr>
                <w:rFonts w:ascii="Times New Roman" w:hAnsi="Times New Roman" w:cs="Times New Roman"/>
                <w:iCs/>
                <w:spacing w:val="-2"/>
                <w:sz w:val="24"/>
                <w:szCs w:val="24"/>
              </w:rPr>
              <w:t>iejusties darbā. Sistēma ļautu plānot gan pirmo darba dienu, gan turpmāko darbu pārbaudes laikā. Vienuviet būtu pieejama informācija gan par apmācībām, kas nepieciešamas, lai veiksmīg</w:t>
            </w:r>
            <w:r w:rsidR="00AB2A33" w:rsidRPr="002B4316">
              <w:rPr>
                <w:rFonts w:ascii="Times New Roman" w:hAnsi="Times New Roman" w:cs="Times New Roman"/>
                <w:iCs/>
                <w:spacing w:val="-2"/>
                <w:sz w:val="24"/>
                <w:szCs w:val="24"/>
              </w:rPr>
              <w:t>i</w:t>
            </w:r>
            <w:r w:rsidR="00BF2A1E" w:rsidRPr="002B4316">
              <w:rPr>
                <w:rFonts w:ascii="Times New Roman" w:hAnsi="Times New Roman" w:cs="Times New Roman"/>
                <w:iCs/>
                <w:spacing w:val="-2"/>
                <w:sz w:val="24"/>
                <w:szCs w:val="24"/>
              </w:rPr>
              <w:t xml:space="preserve"> uzsāktu darbu (darba drošība, iestādes IT drošība, dokumentu aprite), gan arī kontaktinformācija par IT atbalstu, struktūrvienības kolēģiem, mentoru un citiem būtiskiem </w:t>
            </w:r>
            <w:r w:rsidR="00BF2A1E" w:rsidRPr="002B4316">
              <w:rPr>
                <w:rFonts w:ascii="Times New Roman" w:hAnsi="Times New Roman" w:cs="Times New Roman"/>
                <w:iCs/>
                <w:spacing w:val="-2"/>
                <w:sz w:val="24"/>
                <w:szCs w:val="24"/>
              </w:rPr>
              <w:lastRenderedPageBreak/>
              <w:t xml:space="preserve">jautājumiem, kas ir īpaši būtiski, </w:t>
            </w:r>
            <w:r w:rsidR="00BF2A1E" w:rsidRPr="00242523">
              <w:rPr>
                <w:rFonts w:ascii="Times New Roman" w:hAnsi="Times New Roman" w:cs="Times New Roman"/>
                <w:iCs/>
                <w:spacing w:val="-2"/>
                <w:sz w:val="24"/>
                <w:szCs w:val="24"/>
              </w:rPr>
              <w:t>strādājot attālināti</w:t>
            </w:r>
            <w:r w:rsidR="00BF2A1E" w:rsidRPr="002B4316">
              <w:rPr>
                <w:rFonts w:ascii="Times New Roman" w:hAnsi="Times New Roman" w:cs="Times New Roman"/>
                <w:iCs/>
                <w:spacing w:val="-2"/>
                <w:sz w:val="24"/>
                <w:szCs w:val="24"/>
              </w:rPr>
              <w:t xml:space="preserve"> vai </w:t>
            </w:r>
            <w:proofErr w:type="spellStart"/>
            <w:r w:rsidR="00BF2A1E" w:rsidRPr="002B4316">
              <w:rPr>
                <w:rFonts w:ascii="Times New Roman" w:hAnsi="Times New Roman" w:cs="Times New Roman"/>
                <w:iCs/>
                <w:spacing w:val="-2"/>
                <w:sz w:val="24"/>
                <w:szCs w:val="24"/>
              </w:rPr>
              <w:t>hibrīdrežīmā</w:t>
            </w:r>
            <w:proofErr w:type="spellEnd"/>
            <w:r w:rsidR="00BF2A1E" w:rsidRPr="002B4316">
              <w:rPr>
                <w:rFonts w:ascii="Times New Roman" w:hAnsi="Times New Roman" w:cs="Times New Roman"/>
                <w:iCs/>
                <w:spacing w:val="-2"/>
                <w:sz w:val="24"/>
                <w:szCs w:val="24"/>
              </w:rPr>
              <w:t>, lai nodarbinātais spētu iejusties darbā</w:t>
            </w:r>
            <w:r w:rsidR="005454B4" w:rsidRPr="002B4316">
              <w:rPr>
                <w:rFonts w:ascii="Times New Roman" w:hAnsi="Times New Roman" w:cs="Times New Roman"/>
                <w:iCs/>
                <w:spacing w:val="-2"/>
                <w:sz w:val="24"/>
                <w:szCs w:val="24"/>
              </w:rPr>
              <w:t>,</w:t>
            </w:r>
            <w:r w:rsidR="00BF2A1E" w:rsidRPr="002B4316">
              <w:rPr>
                <w:rFonts w:ascii="Times New Roman" w:hAnsi="Times New Roman" w:cs="Times New Roman"/>
                <w:iCs/>
                <w:spacing w:val="-2"/>
                <w:sz w:val="24"/>
                <w:szCs w:val="24"/>
              </w:rPr>
              <w:t xml:space="preserve"> </w:t>
            </w:r>
            <w:r w:rsidR="00BF2A1E" w:rsidRPr="00242523">
              <w:rPr>
                <w:rFonts w:ascii="Times New Roman" w:hAnsi="Times New Roman" w:cs="Times New Roman"/>
                <w:iCs/>
                <w:spacing w:val="-2"/>
                <w:sz w:val="24"/>
                <w:szCs w:val="24"/>
              </w:rPr>
              <w:t>arī strādājot attālināti.</w:t>
            </w:r>
            <w:r w:rsidR="00BF2A1E" w:rsidRPr="002B4316">
              <w:rPr>
                <w:rFonts w:ascii="Times New Roman" w:hAnsi="Times New Roman" w:cs="Times New Roman"/>
                <w:iCs/>
                <w:spacing w:val="-2"/>
                <w:sz w:val="24"/>
                <w:szCs w:val="24"/>
              </w:rPr>
              <w:t xml:space="preserve"> </w:t>
            </w:r>
          </w:p>
          <w:p w14:paraId="0106D57C" w14:textId="0D6109F7" w:rsidR="00817412" w:rsidRPr="002B4316" w:rsidRDefault="00817412"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Sistēmas arhitektūru plānots balstīt uz pašapkalpošanās principu, nodrošinot, ka nodarbinātie paši var pārvaldīt un precizēt savus datus, ja tas ir nepieciešams, nenoslogojot cilvēkresursu speciālistus ar dažādu izmaiņu veikšanu. Papildus tiktu saglabāta iespēja definēt saskaņošanas plūsmas pēc iestādes darba organizācijas vajadzībām, kur tas ir nepieciešams. Šāda pieeja ļautu uzlabot nodarbināto pieredzi, saņemot vai piesakot sev aktuālos pakalpojumus tad, kad tie ir nepieciešami, savukārt cilvēkresursu speciālisti iestādēs netiktu noslogoti ar pieteikumu apstrādi, bet varētu vairāk laika veltīt stratēģisko jautājumu </w:t>
            </w:r>
            <w:r w:rsidR="00BF2A1E" w:rsidRPr="002B4316">
              <w:rPr>
                <w:rFonts w:ascii="Times New Roman" w:hAnsi="Times New Roman" w:cs="Times New Roman"/>
                <w:iCs/>
                <w:spacing w:val="-2"/>
                <w:sz w:val="24"/>
                <w:szCs w:val="24"/>
              </w:rPr>
              <w:t>veikšanai.</w:t>
            </w:r>
          </w:p>
          <w:p w14:paraId="5D735ADF" w14:textId="3A3A2262" w:rsidR="00BF2A1E" w:rsidRPr="002B4316" w:rsidRDefault="00BF2A1E"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Vienotas cilvēkresursu vadības sistēmas ieviešana valsts līmenī ļautu </w:t>
            </w:r>
            <w:r w:rsidR="004A4724" w:rsidRPr="002B4316">
              <w:rPr>
                <w:rFonts w:ascii="Times New Roman" w:hAnsi="Times New Roman" w:cs="Times New Roman"/>
                <w:iCs/>
                <w:spacing w:val="-2"/>
                <w:sz w:val="24"/>
                <w:szCs w:val="24"/>
              </w:rPr>
              <w:t>standartizēt procesus, lai tie būtu savstarpēji salīdzināmi un viegli pārvaldāmi, kas ļautu vieglāk un ātrāk pārņemt labo praksi no kolēģiem citās iestādēs. Tāpat tiktu samazināti izdevumi gan sistēmas ieviešanas posmā, gan uzturēšanā (tehnoloģijas un infrastruktūra). Konfigurāciju veikšana būtu lētāka, jo tās būtu jāveic vienreiz, ne katras iestādes sistēmā individuāli. Šāda pieeja arī samazinātu digitālo plaisu starp iestādēm</w:t>
            </w:r>
            <w:r w:rsidR="005454B4" w:rsidRPr="002B4316">
              <w:rPr>
                <w:rFonts w:ascii="Times New Roman" w:hAnsi="Times New Roman" w:cs="Times New Roman"/>
                <w:iCs/>
                <w:spacing w:val="-2"/>
                <w:sz w:val="24"/>
                <w:szCs w:val="24"/>
              </w:rPr>
              <w:t>,</w:t>
            </w:r>
            <w:r w:rsidR="004A4724" w:rsidRPr="002B4316">
              <w:rPr>
                <w:rFonts w:ascii="Times New Roman" w:hAnsi="Times New Roman" w:cs="Times New Roman"/>
                <w:iCs/>
                <w:spacing w:val="-2"/>
                <w:sz w:val="24"/>
                <w:szCs w:val="24"/>
              </w:rPr>
              <w:t xml:space="preserve"> nodrošinot vienotu risinājumu neatkarīgi no iestādes resursiem, kas bieži vien ir iemesls, kādēļ mazākas iestādes nevar atļauties pašas ieviest digitālos risinājumus. Vienlaikus tiktu ne tikai standartizēti procesi, bet arī veikta datu standartizēšana, kas ļautu viegli tos pārvadīt un analizēt gan katras iestādes vai resora līmenī, gan arī valsts līmenī. Datu pieejamība un to analīze veicinās datos balstītas pārvaldības prakses un kultūras ieviešanu un veicinās ātrāku stratēģisko lēmumu pieņemšanu.</w:t>
            </w:r>
          </w:p>
          <w:p w14:paraId="0AC76132" w14:textId="3524F5C9" w:rsidR="00BF2A1E" w:rsidRPr="002B4316" w:rsidRDefault="004A4724"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Valsts kanceleja iestādēm nodrošinās sistēmas pieejamību, gan arī veidos stratēģisko ietvaru un vadlīnijas sistēmas izmantošanā, iekļaujot informāciju gan par sistēmas iespējām, gan plūsmu veidošanu, gan </w:t>
            </w:r>
            <w:r w:rsidR="005454B4" w:rsidRPr="002B4316">
              <w:rPr>
                <w:rFonts w:ascii="Times New Roman" w:hAnsi="Times New Roman" w:cs="Times New Roman"/>
                <w:iCs/>
                <w:spacing w:val="-2"/>
                <w:sz w:val="24"/>
                <w:szCs w:val="24"/>
              </w:rPr>
              <w:t>pārskatu</w:t>
            </w:r>
            <w:r w:rsidRPr="002B4316">
              <w:rPr>
                <w:rFonts w:ascii="Times New Roman" w:hAnsi="Times New Roman" w:cs="Times New Roman"/>
                <w:iCs/>
                <w:spacing w:val="-2"/>
                <w:sz w:val="24"/>
                <w:szCs w:val="24"/>
              </w:rPr>
              <w:t xml:space="preserve"> veidošanu un to analīzi. Tāpat Valsts kanceleja nodrošinās konsultatīvo atbalstu sistēmu izmantošanā, problēmjautājumu risināšanā un sistēmas lietotāju administrēšanā</w:t>
            </w:r>
          </w:p>
        </w:tc>
      </w:tr>
    </w:tbl>
    <w:p w14:paraId="0EF24DF7" w14:textId="77777777" w:rsidR="00754717" w:rsidRPr="002B4316" w:rsidRDefault="00754717" w:rsidP="00050EB6">
      <w:pPr>
        <w:spacing w:after="0" w:line="240" w:lineRule="auto"/>
        <w:jc w:val="both"/>
        <w:rPr>
          <w:rFonts w:ascii="Times New Roman" w:hAnsi="Times New Roman" w:cs="Times New Roman"/>
          <w:bCs/>
          <w:sz w:val="24"/>
          <w:szCs w:val="24"/>
        </w:rPr>
      </w:pPr>
    </w:p>
    <w:p w14:paraId="1DB24EBE" w14:textId="2322F3DE" w:rsidR="00147099" w:rsidRPr="002B4316" w:rsidRDefault="005349F4" w:rsidP="00050EB6">
      <w:pPr>
        <w:spacing w:after="120" w:line="240" w:lineRule="auto"/>
        <w:rPr>
          <w:rFonts w:ascii="Times New Roman" w:hAnsi="Times New Roman" w:cs="Times New Roman"/>
          <w:b/>
          <w:bCs/>
          <w:sz w:val="24"/>
          <w:szCs w:val="24"/>
        </w:rPr>
      </w:pPr>
      <w:r w:rsidRPr="002B4316">
        <w:rPr>
          <w:rFonts w:ascii="Times New Roman" w:hAnsi="Times New Roman" w:cs="Times New Roman"/>
          <w:b/>
          <w:bCs/>
          <w:sz w:val="24"/>
          <w:szCs w:val="24"/>
        </w:rPr>
        <w:t xml:space="preserve">2. </w:t>
      </w:r>
      <w:r w:rsidR="00147099" w:rsidRPr="002B4316">
        <w:rPr>
          <w:rFonts w:ascii="Times New Roman" w:hAnsi="Times New Roman" w:cs="Times New Roman"/>
          <w:b/>
          <w:bCs/>
          <w:sz w:val="24"/>
          <w:szCs w:val="24"/>
        </w:rPr>
        <w:t>Pakalpojuma sniedzējs</w:t>
      </w:r>
    </w:p>
    <w:tbl>
      <w:tblPr>
        <w:tblStyle w:val="TableGrid"/>
        <w:tblW w:w="0" w:type="auto"/>
        <w:tblInd w:w="-5" w:type="dxa"/>
        <w:tblLook w:val="04A0" w:firstRow="1" w:lastRow="0" w:firstColumn="1" w:lastColumn="0" w:noHBand="0" w:noVBand="1"/>
      </w:tblPr>
      <w:tblGrid>
        <w:gridCol w:w="9066"/>
      </w:tblGrid>
      <w:tr w:rsidR="00E2410F" w:rsidRPr="002B4316" w14:paraId="20B2676B" w14:textId="77777777" w:rsidTr="00050EB6">
        <w:tc>
          <w:tcPr>
            <w:tcW w:w="9066" w:type="dxa"/>
          </w:tcPr>
          <w:p w14:paraId="6DEC6382" w14:textId="4ED4716B" w:rsidR="00147099" w:rsidRPr="002B4316" w:rsidRDefault="00640975"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Valsts kanceleja</w:t>
            </w:r>
          </w:p>
        </w:tc>
      </w:tr>
    </w:tbl>
    <w:p w14:paraId="419FF4D8" w14:textId="77777777" w:rsidR="00754717" w:rsidRPr="002B4316" w:rsidRDefault="00754717" w:rsidP="00050EB6">
      <w:pPr>
        <w:spacing w:after="0" w:line="240" w:lineRule="auto"/>
        <w:jc w:val="both"/>
        <w:rPr>
          <w:rFonts w:ascii="Times New Roman" w:hAnsi="Times New Roman" w:cs="Times New Roman"/>
          <w:bCs/>
          <w:sz w:val="24"/>
          <w:szCs w:val="24"/>
        </w:rPr>
      </w:pPr>
    </w:p>
    <w:p w14:paraId="3880EC1D" w14:textId="001BB29E" w:rsidR="00A14246" w:rsidRPr="002B4316" w:rsidRDefault="005349F4" w:rsidP="00050EB6">
      <w:pPr>
        <w:spacing w:after="120" w:line="240" w:lineRule="auto"/>
        <w:rPr>
          <w:rFonts w:ascii="Times New Roman" w:hAnsi="Times New Roman" w:cs="Times New Roman"/>
          <w:b/>
          <w:bCs/>
          <w:sz w:val="24"/>
          <w:szCs w:val="24"/>
        </w:rPr>
      </w:pPr>
      <w:r w:rsidRPr="002B4316">
        <w:rPr>
          <w:rFonts w:ascii="Times New Roman" w:hAnsi="Times New Roman" w:cs="Times New Roman"/>
          <w:b/>
          <w:bCs/>
          <w:sz w:val="24"/>
          <w:szCs w:val="24"/>
        </w:rPr>
        <w:t xml:space="preserve">3. </w:t>
      </w:r>
      <w:r w:rsidR="00A14246" w:rsidRPr="002B4316">
        <w:rPr>
          <w:rFonts w:ascii="Times New Roman" w:hAnsi="Times New Roman" w:cs="Times New Roman"/>
          <w:b/>
          <w:bCs/>
          <w:sz w:val="24"/>
          <w:szCs w:val="24"/>
        </w:rPr>
        <w:t xml:space="preserve">Pakalpojuma </w:t>
      </w:r>
      <w:r w:rsidR="00950F12" w:rsidRPr="002B4316">
        <w:rPr>
          <w:rFonts w:ascii="Times New Roman" w:hAnsi="Times New Roman" w:cs="Times New Roman"/>
          <w:b/>
          <w:bCs/>
          <w:sz w:val="24"/>
          <w:szCs w:val="24"/>
        </w:rPr>
        <w:t>rādītāji</w:t>
      </w:r>
      <w:r w:rsidR="007E7ABC" w:rsidRPr="002B4316">
        <w:rPr>
          <w:rFonts w:ascii="Times New Roman" w:hAnsi="Times New Roman" w:cs="Times New Roman"/>
          <w:b/>
          <w:bCs/>
          <w:sz w:val="24"/>
          <w:szCs w:val="24"/>
        </w:rPr>
        <w:t xml:space="preserve"> </w:t>
      </w:r>
      <w:r w:rsidR="1191FC66" w:rsidRPr="002B4316">
        <w:rPr>
          <w:rFonts w:ascii="Times New Roman" w:hAnsi="Times New Roman" w:cs="Times New Roman"/>
          <w:b/>
          <w:bCs/>
          <w:sz w:val="24"/>
          <w:szCs w:val="24"/>
        </w:rPr>
        <w:t>(</w:t>
      </w:r>
      <w:r w:rsidR="1E64D8C7" w:rsidRPr="002B4316">
        <w:rPr>
          <w:rFonts w:ascii="Times New Roman" w:hAnsi="Times New Roman" w:cs="Times New Roman"/>
          <w:b/>
          <w:bCs/>
          <w:sz w:val="24"/>
          <w:szCs w:val="24"/>
        </w:rPr>
        <w:t>p</w:t>
      </w:r>
      <w:r w:rsidR="1191FC66" w:rsidRPr="002B4316">
        <w:rPr>
          <w:rFonts w:ascii="Times New Roman" w:hAnsi="Times New Roman" w:cs="Times New Roman"/>
          <w:b/>
          <w:bCs/>
          <w:sz w:val="24"/>
          <w:szCs w:val="24"/>
        </w:rPr>
        <w:t>akalpojuma līmeņa vienošanās līmeņi</w:t>
      </w:r>
      <w:r w:rsidR="46CEBF68" w:rsidRPr="002B4316">
        <w:rPr>
          <w:rFonts w:ascii="Times New Roman" w:hAnsi="Times New Roman" w:cs="Times New Roman"/>
          <w:b/>
          <w:bCs/>
          <w:sz w:val="24"/>
          <w:szCs w:val="24"/>
        </w:rPr>
        <w:t xml:space="preserve"> (SLA)</w:t>
      </w:r>
      <w:r w:rsidR="1191FC66" w:rsidRPr="002B4316">
        <w:rPr>
          <w:rFonts w:ascii="Times New Roman" w:hAnsi="Times New Roman" w:cs="Times New Roman"/>
          <w:b/>
          <w:bCs/>
          <w:sz w:val="24"/>
          <w:szCs w:val="24"/>
        </w:rPr>
        <w:t>)</w:t>
      </w:r>
    </w:p>
    <w:tbl>
      <w:tblPr>
        <w:tblStyle w:val="TableGrid"/>
        <w:tblW w:w="0" w:type="auto"/>
        <w:tblInd w:w="-5" w:type="dxa"/>
        <w:tblLook w:val="04A0" w:firstRow="1" w:lastRow="0" w:firstColumn="1" w:lastColumn="0" w:noHBand="0" w:noVBand="1"/>
      </w:tblPr>
      <w:tblGrid>
        <w:gridCol w:w="9066"/>
      </w:tblGrid>
      <w:tr w:rsidR="00E2410F" w:rsidRPr="002B4316" w14:paraId="1135CA8C" w14:textId="77777777" w:rsidTr="00050EB6">
        <w:tc>
          <w:tcPr>
            <w:tcW w:w="9066" w:type="dxa"/>
          </w:tcPr>
          <w:p w14:paraId="4ED466E3" w14:textId="2B8506FE" w:rsidR="002675A9" w:rsidRPr="002B4316" w:rsidRDefault="00973286" w:rsidP="002675A9">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Informācijas sistēma </w:t>
            </w:r>
            <w:r w:rsidR="00640975" w:rsidRPr="002B4316">
              <w:rPr>
                <w:rFonts w:ascii="Times New Roman" w:hAnsi="Times New Roman" w:cs="Times New Roman"/>
                <w:iCs/>
                <w:spacing w:val="-2"/>
                <w:sz w:val="24"/>
                <w:szCs w:val="24"/>
              </w:rPr>
              <w:t xml:space="preserve">tiks iegādāta no tirgū pieejamiem </w:t>
            </w:r>
            <w:r w:rsidR="00147FF5" w:rsidRPr="002B4316">
              <w:rPr>
                <w:rFonts w:ascii="Times New Roman" w:hAnsi="Times New Roman" w:cs="Times New Roman"/>
                <w:iCs/>
                <w:spacing w:val="-2"/>
                <w:sz w:val="24"/>
                <w:szCs w:val="24"/>
              </w:rPr>
              <w:t>r</w:t>
            </w:r>
            <w:r w:rsidR="00640975" w:rsidRPr="002B4316">
              <w:rPr>
                <w:rFonts w:ascii="Times New Roman" w:hAnsi="Times New Roman" w:cs="Times New Roman"/>
                <w:iCs/>
                <w:spacing w:val="-2"/>
                <w:sz w:val="24"/>
                <w:szCs w:val="24"/>
              </w:rPr>
              <w:t>isinājumiem un pielāgota valsts pārvaldes darbinieku vajadzībām</w:t>
            </w:r>
            <w:r w:rsidR="00147FF5" w:rsidRPr="002B4316">
              <w:rPr>
                <w:rFonts w:ascii="Times New Roman" w:hAnsi="Times New Roman" w:cs="Times New Roman"/>
                <w:iCs/>
                <w:spacing w:val="-2"/>
                <w:sz w:val="24"/>
                <w:szCs w:val="24"/>
              </w:rPr>
              <w:t xml:space="preserve">, tādējādi mazinot projekta </w:t>
            </w:r>
            <w:r w:rsidR="00204820" w:rsidRPr="002B4316">
              <w:rPr>
                <w:rFonts w:ascii="Times New Roman" w:hAnsi="Times New Roman" w:cs="Times New Roman"/>
                <w:iCs/>
                <w:spacing w:val="-2"/>
                <w:sz w:val="24"/>
                <w:szCs w:val="24"/>
              </w:rPr>
              <w:t xml:space="preserve">īstenošanas </w:t>
            </w:r>
            <w:r w:rsidR="00147FF5" w:rsidRPr="002B4316">
              <w:rPr>
                <w:rFonts w:ascii="Times New Roman" w:hAnsi="Times New Roman" w:cs="Times New Roman"/>
                <w:iCs/>
                <w:spacing w:val="-2"/>
                <w:sz w:val="24"/>
                <w:szCs w:val="24"/>
              </w:rPr>
              <w:t>riskus, kas rastos, ja jaunā sistēma tiktu programmēta</w:t>
            </w:r>
            <w:r w:rsidR="0014526D" w:rsidRPr="002B4316">
              <w:rPr>
                <w:rFonts w:ascii="Times New Roman" w:hAnsi="Times New Roman" w:cs="Times New Roman"/>
                <w:iCs/>
                <w:spacing w:val="-2"/>
                <w:sz w:val="24"/>
                <w:szCs w:val="24"/>
              </w:rPr>
              <w:t xml:space="preserve"> no jauna.</w:t>
            </w:r>
            <w:r w:rsidR="003649E6" w:rsidRPr="002B4316">
              <w:rPr>
                <w:rFonts w:ascii="Times New Roman" w:hAnsi="Times New Roman" w:cs="Times New Roman"/>
                <w:iCs/>
                <w:spacing w:val="-2"/>
                <w:sz w:val="24"/>
                <w:szCs w:val="24"/>
              </w:rPr>
              <w:t xml:space="preserve"> </w:t>
            </w:r>
            <w:r w:rsidR="0067697D" w:rsidRPr="002B4316">
              <w:rPr>
                <w:rFonts w:ascii="Times New Roman" w:hAnsi="Times New Roman" w:cs="Times New Roman"/>
                <w:iCs/>
                <w:spacing w:val="-2"/>
                <w:sz w:val="24"/>
                <w:szCs w:val="24"/>
              </w:rPr>
              <w:t>Pakalpojuma saņēmējam tiks nodrošināta informācijas sistēmas pieejamība 99,0</w:t>
            </w:r>
            <w:r w:rsidR="005E7BCE">
              <w:rPr>
                <w:rFonts w:ascii="Times New Roman" w:hAnsi="Times New Roman" w:cs="Times New Roman"/>
                <w:iCs/>
                <w:spacing w:val="-2"/>
                <w:sz w:val="24"/>
                <w:szCs w:val="24"/>
              </w:rPr>
              <w:t> </w:t>
            </w:r>
            <w:r w:rsidR="0067697D" w:rsidRPr="002B4316">
              <w:rPr>
                <w:rFonts w:ascii="Times New Roman" w:hAnsi="Times New Roman" w:cs="Times New Roman"/>
                <w:iCs/>
                <w:spacing w:val="-2"/>
                <w:sz w:val="24"/>
                <w:szCs w:val="24"/>
              </w:rPr>
              <w:t>% kalendār</w:t>
            </w:r>
            <w:r w:rsidR="005E7BCE">
              <w:rPr>
                <w:rFonts w:ascii="Times New Roman" w:hAnsi="Times New Roman" w:cs="Times New Roman"/>
                <w:iCs/>
                <w:spacing w:val="-2"/>
                <w:sz w:val="24"/>
                <w:szCs w:val="24"/>
              </w:rPr>
              <w:t>a</w:t>
            </w:r>
            <w:r w:rsidR="0067697D" w:rsidRPr="002B4316">
              <w:rPr>
                <w:rFonts w:ascii="Times New Roman" w:hAnsi="Times New Roman" w:cs="Times New Roman"/>
                <w:iCs/>
                <w:spacing w:val="-2"/>
                <w:sz w:val="24"/>
                <w:szCs w:val="24"/>
              </w:rPr>
              <w:t xml:space="preserve"> gad</w:t>
            </w:r>
            <w:r w:rsidR="005E7BCE">
              <w:rPr>
                <w:rFonts w:ascii="Times New Roman" w:hAnsi="Times New Roman" w:cs="Times New Roman"/>
                <w:iCs/>
                <w:spacing w:val="-2"/>
                <w:sz w:val="24"/>
                <w:szCs w:val="24"/>
              </w:rPr>
              <w:t>ā</w:t>
            </w:r>
            <w:r w:rsidR="0067697D" w:rsidRPr="002B4316">
              <w:rPr>
                <w:rFonts w:ascii="Times New Roman" w:hAnsi="Times New Roman" w:cs="Times New Roman"/>
                <w:iCs/>
                <w:spacing w:val="-2"/>
                <w:sz w:val="24"/>
                <w:szCs w:val="24"/>
              </w:rPr>
              <w:t xml:space="preserve"> informācijas sistēmas paredzētajā darbības laikā </w:t>
            </w:r>
            <w:r w:rsidR="00242523">
              <w:rPr>
                <w:rFonts w:ascii="Times New Roman" w:hAnsi="Times New Roman" w:cs="Times New Roman"/>
                <w:iCs/>
                <w:spacing w:val="-2"/>
                <w:sz w:val="24"/>
                <w:szCs w:val="24"/>
              </w:rPr>
              <w:t xml:space="preserve">plkst. </w:t>
            </w:r>
            <w:r w:rsidR="0067697D" w:rsidRPr="002B4316">
              <w:rPr>
                <w:rFonts w:ascii="Times New Roman" w:hAnsi="Times New Roman" w:cs="Times New Roman"/>
                <w:iCs/>
                <w:spacing w:val="-2"/>
                <w:sz w:val="24"/>
                <w:szCs w:val="24"/>
              </w:rPr>
              <w:t>8</w:t>
            </w:r>
            <w:r w:rsidR="005E7BCE">
              <w:rPr>
                <w:rFonts w:ascii="Times New Roman" w:hAnsi="Times New Roman" w:cs="Times New Roman"/>
                <w:iCs/>
                <w:spacing w:val="-2"/>
                <w:sz w:val="24"/>
                <w:szCs w:val="24"/>
              </w:rPr>
              <w:t>.</w:t>
            </w:r>
            <w:r w:rsidR="0067697D" w:rsidRPr="002B4316">
              <w:rPr>
                <w:rFonts w:ascii="Times New Roman" w:hAnsi="Times New Roman" w:cs="Times New Roman"/>
                <w:iCs/>
                <w:spacing w:val="-2"/>
                <w:sz w:val="24"/>
                <w:szCs w:val="24"/>
              </w:rPr>
              <w:t>00–18</w:t>
            </w:r>
            <w:r w:rsidR="005E7BCE">
              <w:rPr>
                <w:rFonts w:ascii="Times New Roman" w:hAnsi="Times New Roman" w:cs="Times New Roman"/>
                <w:iCs/>
                <w:spacing w:val="-2"/>
                <w:sz w:val="24"/>
                <w:szCs w:val="24"/>
              </w:rPr>
              <w:t>.</w:t>
            </w:r>
            <w:r w:rsidR="0067697D" w:rsidRPr="002B4316">
              <w:rPr>
                <w:rFonts w:ascii="Times New Roman" w:hAnsi="Times New Roman" w:cs="Times New Roman"/>
                <w:iCs/>
                <w:spacing w:val="-2"/>
                <w:sz w:val="24"/>
                <w:szCs w:val="24"/>
              </w:rPr>
              <w:t xml:space="preserve">00 </w:t>
            </w:r>
            <w:r w:rsidR="000275CD" w:rsidRPr="002B4316">
              <w:rPr>
                <w:rFonts w:ascii="Times New Roman" w:hAnsi="Times New Roman" w:cs="Times New Roman"/>
                <w:iCs/>
                <w:spacing w:val="-2"/>
                <w:sz w:val="24"/>
                <w:szCs w:val="24"/>
              </w:rPr>
              <w:t>(izņemot plānotus darbības pārtraukumus tehnisko darbu veikšanai).</w:t>
            </w:r>
            <w:r w:rsidR="00690AD5" w:rsidRPr="002B4316">
              <w:rPr>
                <w:rFonts w:ascii="Times New Roman" w:hAnsi="Times New Roman" w:cs="Times New Roman"/>
                <w:iCs/>
                <w:spacing w:val="-2"/>
                <w:sz w:val="24"/>
                <w:szCs w:val="24"/>
              </w:rPr>
              <w:t xml:space="preserve"> </w:t>
            </w:r>
            <w:r w:rsidR="003649E6" w:rsidRPr="002B4316">
              <w:rPr>
                <w:rFonts w:ascii="Times New Roman" w:hAnsi="Times New Roman" w:cs="Times New Roman"/>
                <w:iCs/>
                <w:spacing w:val="-2"/>
                <w:sz w:val="24"/>
                <w:szCs w:val="24"/>
              </w:rPr>
              <w:t>Sniedzot pakalpojumu, tiks veikti regulāri klientu apmierinātības mērījumi</w:t>
            </w:r>
            <w:r w:rsidR="00204820" w:rsidRPr="002B4316">
              <w:rPr>
                <w:rFonts w:ascii="Times New Roman" w:hAnsi="Times New Roman" w:cs="Times New Roman"/>
                <w:iCs/>
                <w:spacing w:val="-2"/>
                <w:sz w:val="24"/>
                <w:szCs w:val="24"/>
              </w:rPr>
              <w:t xml:space="preserve"> attiecībā uz</w:t>
            </w:r>
            <w:r w:rsidR="003649E6" w:rsidRPr="002B4316">
              <w:rPr>
                <w:rFonts w:ascii="Times New Roman" w:hAnsi="Times New Roman" w:cs="Times New Roman"/>
                <w:iCs/>
                <w:spacing w:val="-2"/>
                <w:sz w:val="24"/>
                <w:szCs w:val="24"/>
              </w:rPr>
              <w:t xml:space="preserve"> lietotāju apmierinātību (ballēs), </w:t>
            </w:r>
            <w:r w:rsidR="003E5777" w:rsidRPr="002B4316">
              <w:rPr>
                <w:rFonts w:ascii="Times New Roman" w:hAnsi="Times New Roman" w:cs="Times New Roman"/>
                <w:iCs/>
                <w:spacing w:val="-2"/>
                <w:sz w:val="24"/>
                <w:szCs w:val="24"/>
              </w:rPr>
              <w:t xml:space="preserve">informācijas </w:t>
            </w:r>
            <w:r w:rsidR="003649E6" w:rsidRPr="002B4316">
              <w:rPr>
                <w:rFonts w:ascii="Times New Roman" w:hAnsi="Times New Roman" w:cs="Times New Roman"/>
                <w:iCs/>
                <w:spacing w:val="-2"/>
                <w:sz w:val="24"/>
                <w:szCs w:val="24"/>
              </w:rPr>
              <w:t>sistēm</w:t>
            </w:r>
            <w:r w:rsidR="0014526D" w:rsidRPr="002B4316">
              <w:rPr>
                <w:rFonts w:ascii="Times New Roman" w:hAnsi="Times New Roman" w:cs="Times New Roman"/>
                <w:iCs/>
                <w:spacing w:val="-2"/>
                <w:sz w:val="24"/>
                <w:szCs w:val="24"/>
              </w:rPr>
              <w:t>as</w:t>
            </w:r>
            <w:r w:rsidR="003649E6" w:rsidRPr="002B4316">
              <w:rPr>
                <w:rFonts w:ascii="Times New Roman" w:hAnsi="Times New Roman" w:cs="Times New Roman"/>
                <w:iCs/>
                <w:spacing w:val="-2"/>
                <w:sz w:val="24"/>
                <w:szCs w:val="24"/>
              </w:rPr>
              <w:t xml:space="preserve"> </w:t>
            </w:r>
            <w:r w:rsidR="00204820" w:rsidRPr="002B4316">
              <w:rPr>
                <w:rFonts w:ascii="Times New Roman" w:hAnsi="Times New Roman" w:cs="Times New Roman"/>
                <w:iCs/>
                <w:spacing w:val="-2"/>
                <w:sz w:val="24"/>
                <w:szCs w:val="24"/>
              </w:rPr>
              <w:t xml:space="preserve">pieejamību </w:t>
            </w:r>
            <w:r w:rsidR="003649E6" w:rsidRPr="002B4316">
              <w:rPr>
                <w:rFonts w:ascii="Times New Roman" w:hAnsi="Times New Roman" w:cs="Times New Roman"/>
                <w:iCs/>
                <w:spacing w:val="-2"/>
                <w:sz w:val="24"/>
                <w:szCs w:val="24"/>
              </w:rPr>
              <w:t>(%),</w:t>
            </w:r>
            <w:r w:rsidR="003E5777" w:rsidRPr="002B4316">
              <w:rPr>
                <w:rFonts w:ascii="Times New Roman" w:hAnsi="Times New Roman" w:cs="Times New Roman"/>
                <w:iCs/>
                <w:spacing w:val="-2"/>
                <w:sz w:val="24"/>
                <w:szCs w:val="24"/>
              </w:rPr>
              <w:t xml:space="preserve"> </w:t>
            </w:r>
            <w:r w:rsidRPr="002B4316">
              <w:rPr>
                <w:rFonts w:ascii="Times New Roman" w:hAnsi="Times New Roman" w:cs="Times New Roman"/>
                <w:iCs/>
                <w:spacing w:val="-2"/>
                <w:sz w:val="24"/>
                <w:szCs w:val="24"/>
              </w:rPr>
              <w:t xml:space="preserve">sistēmai </w:t>
            </w:r>
            <w:r w:rsidR="00204820" w:rsidRPr="002B4316">
              <w:rPr>
                <w:rFonts w:ascii="Times New Roman" w:hAnsi="Times New Roman" w:cs="Times New Roman"/>
                <w:iCs/>
                <w:spacing w:val="-2"/>
                <w:sz w:val="24"/>
                <w:szCs w:val="24"/>
              </w:rPr>
              <w:t xml:space="preserve">pievienoto </w:t>
            </w:r>
            <w:r w:rsidR="003649E6" w:rsidRPr="002B4316">
              <w:rPr>
                <w:rFonts w:ascii="Times New Roman" w:hAnsi="Times New Roman" w:cs="Times New Roman"/>
                <w:iCs/>
                <w:spacing w:val="-2"/>
                <w:sz w:val="24"/>
                <w:szCs w:val="24"/>
              </w:rPr>
              <w:t xml:space="preserve">iestāžu </w:t>
            </w:r>
            <w:r w:rsidR="00204820" w:rsidRPr="002B4316">
              <w:rPr>
                <w:rFonts w:ascii="Times New Roman" w:hAnsi="Times New Roman" w:cs="Times New Roman"/>
                <w:iCs/>
                <w:spacing w:val="-2"/>
                <w:sz w:val="24"/>
                <w:szCs w:val="24"/>
              </w:rPr>
              <w:t>skaitu</w:t>
            </w:r>
            <w:r w:rsidR="003649E6" w:rsidRPr="002B4316">
              <w:rPr>
                <w:rFonts w:ascii="Times New Roman" w:hAnsi="Times New Roman" w:cs="Times New Roman"/>
                <w:iCs/>
                <w:spacing w:val="-2"/>
                <w:sz w:val="24"/>
                <w:szCs w:val="24"/>
              </w:rPr>
              <w:t xml:space="preserve"> un </w:t>
            </w:r>
            <w:r w:rsidRPr="002B4316">
              <w:rPr>
                <w:rFonts w:ascii="Times New Roman" w:hAnsi="Times New Roman" w:cs="Times New Roman"/>
                <w:iCs/>
                <w:spacing w:val="-2"/>
                <w:sz w:val="24"/>
                <w:szCs w:val="24"/>
              </w:rPr>
              <w:t xml:space="preserve">sistēmas </w:t>
            </w:r>
            <w:r w:rsidR="003649E6" w:rsidRPr="002B4316">
              <w:rPr>
                <w:rFonts w:ascii="Times New Roman" w:hAnsi="Times New Roman" w:cs="Times New Roman"/>
                <w:iCs/>
                <w:spacing w:val="-2"/>
                <w:sz w:val="24"/>
                <w:szCs w:val="24"/>
              </w:rPr>
              <w:t xml:space="preserve">lietotāju </w:t>
            </w:r>
            <w:r w:rsidR="00204820" w:rsidRPr="002B4316">
              <w:rPr>
                <w:rFonts w:ascii="Times New Roman" w:hAnsi="Times New Roman" w:cs="Times New Roman"/>
                <w:iCs/>
                <w:spacing w:val="-2"/>
                <w:sz w:val="24"/>
                <w:szCs w:val="24"/>
              </w:rPr>
              <w:t>skaitu</w:t>
            </w:r>
            <w:r w:rsidR="003649E6" w:rsidRPr="002B4316">
              <w:rPr>
                <w:rFonts w:ascii="Times New Roman" w:hAnsi="Times New Roman" w:cs="Times New Roman"/>
                <w:iCs/>
                <w:spacing w:val="-2"/>
                <w:sz w:val="24"/>
                <w:szCs w:val="24"/>
              </w:rPr>
              <w:t>. Pakalpojuma piegādes kvalitāte un sniegto pakalpojumu apjoms tiks</w:t>
            </w:r>
            <w:r w:rsidR="0014526D" w:rsidRPr="002B4316">
              <w:rPr>
                <w:rFonts w:ascii="Times New Roman" w:hAnsi="Times New Roman" w:cs="Times New Roman"/>
                <w:iCs/>
                <w:spacing w:val="-2"/>
                <w:sz w:val="24"/>
                <w:szCs w:val="24"/>
              </w:rPr>
              <w:t xml:space="preserve"> atrunāti </w:t>
            </w:r>
            <w:r w:rsidR="003649E6" w:rsidRPr="002B4316">
              <w:rPr>
                <w:rFonts w:ascii="Times New Roman" w:hAnsi="Times New Roman" w:cs="Times New Roman"/>
                <w:iCs/>
                <w:spacing w:val="-2"/>
                <w:sz w:val="24"/>
                <w:szCs w:val="24"/>
              </w:rPr>
              <w:t>pakalpojuma saņemšanas vadlīnijās</w:t>
            </w:r>
            <w:r w:rsidR="0014526D" w:rsidRPr="002B4316">
              <w:rPr>
                <w:rFonts w:ascii="Times New Roman" w:hAnsi="Times New Roman" w:cs="Times New Roman"/>
                <w:iCs/>
                <w:spacing w:val="-2"/>
                <w:sz w:val="24"/>
                <w:szCs w:val="24"/>
              </w:rPr>
              <w:t xml:space="preserve">, </w:t>
            </w:r>
            <w:r w:rsidR="005454B4" w:rsidRPr="002B4316">
              <w:rPr>
                <w:rFonts w:ascii="Times New Roman" w:hAnsi="Times New Roman" w:cs="Times New Roman"/>
                <w:iCs/>
                <w:spacing w:val="-2"/>
                <w:sz w:val="24"/>
                <w:szCs w:val="24"/>
              </w:rPr>
              <w:t xml:space="preserve">ko Valsts kanceleja izstrādās </w:t>
            </w:r>
            <w:r w:rsidR="0014526D" w:rsidRPr="002B4316">
              <w:rPr>
                <w:rFonts w:ascii="Times New Roman" w:hAnsi="Times New Roman" w:cs="Times New Roman"/>
                <w:iCs/>
                <w:spacing w:val="-2"/>
                <w:sz w:val="24"/>
                <w:szCs w:val="24"/>
              </w:rPr>
              <w:t xml:space="preserve">projekta </w:t>
            </w:r>
            <w:r w:rsidR="00204820" w:rsidRPr="002B4316">
              <w:rPr>
                <w:rFonts w:ascii="Times New Roman" w:hAnsi="Times New Roman" w:cs="Times New Roman"/>
                <w:iCs/>
                <w:spacing w:val="-2"/>
                <w:sz w:val="24"/>
                <w:szCs w:val="24"/>
              </w:rPr>
              <w:t xml:space="preserve">īstenošanas </w:t>
            </w:r>
            <w:r w:rsidR="0014526D" w:rsidRPr="002B4316">
              <w:rPr>
                <w:rFonts w:ascii="Times New Roman" w:hAnsi="Times New Roman" w:cs="Times New Roman"/>
                <w:iCs/>
                <w:spacing w:val="-2"/>
                <w:sz w:val="24"/>
                <w:szCs w:val="24"/>
              </w:rPr>
              <w:t>gaitā</w:t>
            </w:r>
            <w:r w:rsidR="002675A9" w:rsidRPr="002B4316">
              <w:rPr>
                <w:rFonts w:ascii="Times New Roman" w:hAnsi="Times New Roman" w:cs="Times New Roman"/>
                <w:iCs/>
                <w:spacing w:val="-2"/>
                <w:sz w:val="24"/>
                <w:szCs w:val="24"/>
              </w:rPr>
              <w:t xml:space="preserve">, taču plānots, ka šīs vadlīnijas ietvers informāciju par to, </w:t>
            </w:r>
            <w:r w:rsidR="005454B4" w:rsidRPr="002B4316">
              <w:rPr>
                <w:rFonts w:ascii="Times New Roman" w:hAnsi="Times New Roman" w:cs="Times New Roman"/>
                <w:iCs/>
                <w:spacing w:val="-2"/>
                <w:sz w:val="24"/>
                <w:szCs w:val="24"/>
              </w:rPr>
              <w:t xml:space="preserve">ar </w:t>
            </w:r>
            <w:r w:rsidR="002675A9" w:rsidRPr="002B4316">
              <w:rPr>
                <w:rFonts w:ascii="Times New Roman" w:hAnsi="Times New Roman" w:cs="Times New Roman"/>
                <w:iCs/>
                <w:spacing w:val="-2"/>
                <w:sz w:val="24"/>
                <w:szCs w:val="24"/>
              </w:rPr>
              <w:t>ko pakalpojuma sniedzēji varēs rēķināties, uzsākot lietot pakalpojumu</w:t>
            </w:r>
            <w:r w:rsidR="005454B4" w:rsidRPr="002B4316">
              <w:rPr>
                <w:rFonts w:ascii="Times New Roman" w:hAnsi="Times New Roman" w:cs="Times New Roman"/>
                <w:iCs/>
                <w:spacing w:val="-2"/>
                <w:sz w:val="24"/>
                <w:szCs w:val="24"/>
              </w:rPr>
              <w:t>:</w:t>
            </w:r>
          </w:p>
          <w:p w14:paraId="56510ECA" w14:textId="2FB60AAB" w:rsidR="002675A9" w:rsidRPr="002B4316" w:rsidRDefault="002675A9" w:rsidP="002675A9">
            <w:pPr>
              <w:pStyle w:val="ListParagraph"/>
              <w:numPr>
                <w:ilvl w:val="0"/>
                <w:numId w:val="7"/>
              </w:numPr>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Valsts kanceleja nodrošinās piekļuvi informācijas sistēmai un tās pārvaldību</w:t>
            </w:r>
            <w:r w:rsidR="005E7BCE">
              <w:rPr>
                <w:rFonts w:ascii="Times New Roman" w:hAnsi="Times New Roman" w:cs="Times New Roman"/>
                <w:iCs/>
                <w:spacing w:val="-2"/>
                <w:sz w:val="24"/>
                <w:szCs w:val="24"/>
              </w:rPr>
              <w:t>;</w:t>
            </w:r>
          </w:p>
          <w:p w14:paraId="509BEF3F" w14:textId="7AE5526A" w:rsidR="004F0327" w:rsidRPr="002B4316" w:rsidRDefault="005454B4" w:rsidP="005941AB">
            <w:pPr>
              <w:pStyle w:val="ListParagraph"/>
              <w:numPr>
                <w:ilvl w:val="0"/>
                <w:numId w:val="7"/>
              </w:numPr>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s</w:t>
            </w:r>
            <w:r w:rsidR="002675A9" w:rsidRPr="002B4316">
              <w:rPr>
                <w:rFonts w:ascii="Times New Roman" w:hAnsi="Times New Roman" w:cs="Times New Roman"/>
                <w:iCs/>
                <w:spacing w:val="-2"/>
                <w:sz w:val="24"/>
                <w:szCs w:val="24"/>
              </w:rPr>
              <w:t>istēmas uzturēšana un regulāra atjaunināšana, nodrošinot datu precizitāti</w:t>
            </w:r>
            <w:r w:rsidR="004F0327" w:rsidRPr="002B4316">
              <w:rPr>
                <w:rFonts w:ascii="Times New Roman" w:hAnsi="Times New Roman" w:cs="Times New Roman"/>
                <w:iCs/>
                <w:spacing w:val="-2"/>
                <w:sz w:val="24"/>
                <w:szCs w:val="24"/>
              </w:rPr>
              <w:t xml:space="preserve"> (tehniskais atbalsts)</w:t>
            </w:r>
            <w:r w:rsidR="005E7BCE">
              <w:rPr>
                <w:rFonts w:ascii="Times New Roman" w:hAnsi="Times New Roman" w:cs="Times New Roman"/>
                <w:iCs/>
                <w:spacing w:val="-2"/>
                <w:sz w:val="24"/>
                <w:szCs w:val="24"/>
              </w:rPr>
              <w:t>;</w:t>
            </w:r>
          </w:p>
          <w:p w14:paraId="0CB0C332" w14:textId="34E3F53B" w:rsidR="002675A9" w:rsidRPr="002B4316" w:rsidRDefault="00722117" w:rsidP="005941AB">
            <w:pPr>
              <w:pStyle w:val="ListParagraph"/>
              <w:numPr>
                <w:ilvl w:val="0"/>
                <w:numId w:val="7"/>
              </w:numPr>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i</w:t>
            </w:r>
            <w:r w:rsidR="002675A9" w:rsidRPr="002B4316">
              <w:rPr>
                <w:rFonts w:ascii="Times New Roman" w:hAnsi="Times New Roman" w:cs="Times New Roman"/>
                <w:iCs/>
                <w:spacing w:val="-2"/>
                <w:sz w:val="24"/>
                <w:szCs w:val="24"/>
              </w:rPr>
              <w:t>nformācijas sistēmas lietotāju apmācība un lietotāju atbalsts, tostarp traucējumu meklēšan</w:t>
            </w:r>
            <w:r w:rsidRPr="002B4316">
              <w:rPr>
                <w:rFonts w:ascii="Times New Roman" w:hAnsi="Times New Roman" w:cs="Times New Roman"/>
                <w:iCs/>
                <w:spacing w:val="-2"/>
                <w:sz w:val="24"/>
                <w:szCs w:val="24"/>
              </w:rPr>
              <w:t>a</w:t>
            </w:r>
            <w:r w:rsidR="002675A9" w:rsidRPr="002B4316">
              <w:rPr>
                <w:rFonts w:ascii="Times New Roman" w:hAnsi="Times New Roman" w:cs="Times New Roman"/>
                <w:iCs/>
                <w:spacing w:val="-2"/>
                <w:sz w:val="24"/>
                <w:szCs w:val="24"/>
              </w:rPr>
              <w:t xml:space="preserve"> un problēmu risināšan</w:t>
            </w:r>
            <w:r w:rsidRPr="002B4316">
              <w:rPr>
                <w:rFonts w:ascii="Times New Roman" w:hAnsi="Times New Roman" w:cs="Times New Roman"/>
                <w:iCs/>
                <w:spacing w:val="-2"/>
                <w:sz w:val="24"/>
                <w:szCs w:val="24"/>
              </w:rPr>
              <w:t>a</w:t>
            </w:r>
            <w:r w:rsidR="002675A9" w:rsidRPr="002B4316">
              <w:rPr>
                <w:rFonts w:ascii="Times New Roman" w:hAnsi="Times New Roman" w:cs="Times New Roman"/>
                <w:iCs/>
                <w:spacing w:val="-2"/>
                <w:sz w:val="24"/>
                <w:szCs w:val="24"/>
              </w:rPr>
              <w:t>, atbild</w:t>
            </w:r>
            <w:r w:rsidRPr="002B4316">
              <w:rPr>
                <w:rFonts w:ascii="Times New Roman" w:hAnsi="Times New Roman" w:cs="Times New Roman"/>
                <w:iCs/>
                <w:spacing w:val="-2"/>
                <w:sz w:val="24"/>
                <w:szCs w:val="24"/>
              </w:rPr>
              <w:t>ot</w:t>
            </w:r>
            <w:r w:rsidR="002675A9" w:rsidRPr="002B4316">
              <w:rPr>
                <w:rFonts w:ascii="Times New Roman" w:hAnsi="Times New Roman" w:cs="Times New Roman"/>
                <w:iCs/>
                <w:spacing w:val="-2"/>
                <w:sz w:val="24"/>
                <w:szCs w:val="24"/>
              </w:rPr>
              <w:t xml:space="preserve"> uz lietotāju jautājumiem</w:t>
            </w:r>
            <w:r w:rsidR="004F0327" w:rsidRPr="002B4316">
              <w:rPr>
                <w:rFonts w:ascii="Times New Roman" w:hAnsi="Times New Roman" w:cs="Times New Roman"/>
                <w:iCs/>
                <w:spacing w:val="-2"/>
                <w:sz w:val="24"/>
                <w:szCs w:val="24"/>
              </w:rPr>
              <w:t xml:space="preserve"> (konsultatīvais atbalsts)</w:t>
            </w:r>
            <w:r w:rsidR="005E7BCE">
              <w:rPr>
                <w:rFonts w:ascii="Times New Roman" w:hAnsi="Times New Roman" w:cs="Times New Roman"/>
                <w:iCs/>
                <w:spacing w:val="-2"/>
                <w:sz w:val="24"/>
                <w:szCs w:val="24"/>
              </w:rPr>
              <w:t>;</w:t>
            </w:r>
          </w:p>
          <w:p w14:paraId="1563384A" w14:textId="477160BB" w:rsidR="002675A9" w:rsidRPr="002B4316" w:rsidRDefault="00722117" w:rsidP="002675A9">
            <w:pPr>
              <w:pStyle w:val="ListParagraph"/>
              <w:numPr>
                <w:ilvl w:val="0"/>
                <w:numId w:val="7"/>
              </w:numPr>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r</w:t>
            </w:r>
            <w:r w:rsidR="002675A9" w:rsidRPr="002B4316">
              <w:rPr>
                <w:rFonts w:ascii="Times New Roman" w:hAnsi="Times New Roman" w:cs="Times New Roman"/>
                <w:iCs/>
                <w:spacing w:val="-2"/>
                <w:sz w:val="24"/>
                <w:szCs w:val="24"/>
              </w:rPr>
              <w:t xml:space="preserve">egulāri klientu apmierinātības mērījumi un </w:t>
            </w:r>
            <w:r w:rsidR="004F0327" w:rsidRPr="002B4316">
              <w:rPr>
                <w:rFonts w:ascii="Times New Roman" w:hAnsi="Times New Roman" w:cs="Times New Roman"/>
                <w:iCs/>
                <w:spacing w:val="-2"/>
                <w:sz w:val="24"/>
                <w:szCs w:val="24"/>
              </w:rPr>
              <w:t>informācijas sistēmas darbības mērījumi</w:t>
            </w:r>
            <w:r w:rsidR="005E7BCE">
              <w:rPr>
                <w:rFonts w:ascii="Times New Roman" w:hAnsi="Times New Roman" w:cs="Times New Roman"/>
                <w:iCs/>
                <w:spacing w:val="-2"/>
                <w:sz w:val="24"/>
                <w:szCs w:val="24"/>
              </w:rPr>
              <w:t>;</w:t>
            </w:r>
          </w:p>
          <w:p w14:paraId="63143E98" w14:textId="77E1EB00" w:rsidR="004F0327" w:rsidRPr="002B4316" w:rsidRDefault="00722117" w:rsidP="002675A9">
            <w:pPr>
              <w:pStyle w:val="ListParagraph"/>
              <w:numPr>
                <w:ilvl w:val="0"/>
                <w:numId w:val="7"/>
              </w:numPr>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i</w:t>
            </w:r>
            <w:r w:rsidR="004F0327" w:rsidRPr="002B4316">
              <w:rPr>
                <w:rFonts w:ascii="Times New Roman" w:hAnsi="Times New Roman" w:cs="Times New Roman"/>
                <w:iCs/>
                <w:spacing w:val="-2"/>
                <w:sz w:val="24"/>
                <w:szCs w:val="24"/>
              </w:rPr>
              <w:t>nformācijas sistēmas lietotāju datu privātuma un drošības nodrošināšana, preventīvie pasākumi uzglabāto datu un informācijas konfidencialitātes nodrošināšanai</w:t>
            </w:r>
            <w:r w:rsidR="005E7BCE">
              <w:rPr>
                <w:rFonts w:ascii="Times New Roman" w:hAnsi="Times New Roman" w:cs="Times New Roman"/>
                <w:iCs/>
                <w:spacing w:val="-2"/>
                <w:sz w:val="24"/>
                <w:szCs w:val="24"/>
              </w:rPr>
              <w:t>;</w:t>
            </w:r>
          </w:p>
          <w:p w14:paraId="2CDF6516" w14:textId="50C9A454" w:rsidR="002675A9" w:rsidRPr="002B4316" w:rsidRDefault="00722117" w:rsidP="004F0327">
            <w:pPr>
              <w:pStyle w:val="ListParagraph"/>
              <w:numPr>
                <w:ilvl w:val="0"/>
                <w:numId w:val="7"/>
              </w:numPr>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lastRenderedPageBreak/>
              <w:t>i</w:t>
            </w:r>
            <w:r w:rsidR="004F0327" w:rsidRPr="002B4316">
              <w:rPr>
                <w:rFonts w:ascii="Times New Roman" w:hAnsi="Times New Roman" w:cs="Times New Roman"/>
                <w:iCs/>
                <w:spacing w:val="-2"/>
                <w:sz w:val="24"/>
                <w:szCs w:val="24"/>
              </w:rPr>
              <w:t>nformācijas sistēmas nepieciešamo uzlabojumu veikšana</w:t>
            </w:r>
          </w:p>
        </w:tc>
      </w:tr>
    </w:tbl>
    <w:p w14:paraId="6E23E716" w14:textId="77777777" w:rsidR="00754717" w:rsidRPr="002B4316" w:rsidRDefault="00754717" w:rsidP="00050EB6">
      <w:pPr>
        <w:spacing w:after="0" w:line="240" w:lineRule="auto"/>
        <w:jc w:val="both"/>
        <w:rPr>
          <w:rFonts w:ascii="Times New Roman" w:hAnsi="Times New Roman" w:cs="Times New Roman"/>
          <w:bCs/>
          <w:sz w:val="24"/>
          <w:szCs w:val="24"/>
        </w:rPr>
      </w:pPr>
    </w:p>
    <w:p w14:paraId="07B3A393" w14:textId="5545B454" w:rsidR="00A14246" w:rsidRPr="002B4316" w:rsidRDefault="005349F4" w:rsidP="00050EB6">
      <w:pPr>
        <w:spacing w:after="120" w:line="240" w:lineRule="auto"/>
        <w:rPr>
          <w:rFonts w:ascii="Times New Roman" w:hAnsi="Times New Roman" w:cs="Times New Roman"/>
          <w:b/>
          <w:bCs/>
          <w:sz w:val="24"/>
          <w:szCs w:val="24"/>
        </w:rPr>
      </w:pPr>
      <w:r w:rsidRPr="002B4316">
        <w:rPr>
          <w:rFonts w:ascii="Times New Roman" w:hAnsi="Times New Roman" w:cs="Times New Roman"/>
          <w:b/>
          <w:bCs/>
          <w:sz w:val="24"/>
          <w:szCs w:val="24"/>
        </w:rPr>
        <w:t xml:space="preserve">4. </w:t>
      </w:r>
      <w:r w:rsidR="00A14246" w:rsidRPr="002B4316">
        <w:rPr>
          <w:rFonts w:ascii="Times New Roman" w:hAnsi="Times New Roman" w:cs="Times New Roman"/>
          <w:b/>
          <w:bCs/>
          <w:sz w:val="24"/>
          <w:szCs w:val="24"/>
        </w:rPr>
        <w:t>Pakalpojuma saņēmēju loks</w:t>
      </w:r>
    </w:p>
    <w:tbl>
      <w:tblPr>
        <w:tblStyle w:val="TableGrid"/>
        <w:tblW w:w="0" w:type="auto"/>
        <w:tblInd w:w="-5" w:type="dxa"/>
        <w:tblLook w:val="04A0" w:firstRow="1" w:lastRow="0" w:firstColumn="1" w:lastColumn="0" w:noHBand="0" w:noVBand="1"/>
      </w:tblPr>
      <w:tblGrid>
        <w:gridCol w:w="9066"/>
      </w:tblGrid>
      <w:tr w:rsidR="00E2410F" w:rsidRPr="002B4316" w14:paraId="43EBB01C" w14:textId="77777777" w:rsidTr="00050EB6">
        <w:tc>
          <w:tcPr>
            <w:tcW w:w="9066" w:type="dxa"/>
          </w:tcPr>
          <w:p w14:paraId="26A5DBBD" w14:textId="339DF62D" w:rsidR="003649E6" w:rsidRPr="002B4316" w:rsidRDefault="003649E6" w:rsidP="00EA72BA">
            <w:pPr>
              <w:pStyle w:val="ListParagraph"/>
              <w:ind w:left="0"/>
              <w:jc w:val="both"/>
              <w:rPr>
                <w:rFonts w:ascii="Times New Roman" w:hAnsi="Times New Roman" w:cs="Times New Roman"/>
                <w:sz w:val="24"/>
                <w:szCs w:val="24"/>
              </w:rPr>
            </w:pPr>
            <w:r w:rsidRPr="002B4316">
              <w:rPr>
                <w:rFonts w:ascii="Times New Roman" w:hAnsi="Times New Roman" w:cs="Times New Roman"/>
                <w:sz w:val="24"/>
                <w:szCs w:val="24"/>
              </w:rPr>
              <w:t>Pakalpojuma saņēmēju loks ir tiešās valsts pārvaldes iestād</w:t>
            </w:r>
            <w:r w:rsidR="002C3AED" w:rsidRPr="002B4316">
              <w:rPr>
                <w:rFonts w:ascii="Times New Roman" w:hAnsi="Times New Roman" w:cs="Times New Roman"/>
                <w:sz w:val="24"/>
                <w:szCs w:val="24"/>
              </w:rPr>
              <w:t>e</w:t>
            </w:r>
            <w:r w:rsidR="00AB2A33" w:rsidRPr="002B4316">
              <w:rPr>
                <w:rFonts w:ascii="Times New Roman" w:hAnsi="Times New Roman" w:cs="Times New Roman"/>
                <w:sz w:val="24"/>
                <w:szCs w:val="24"/>
              </w:rPr>
              <w:t>s</w:t>
            </w:r>
            <w:r w:rsidR="002C3AED" w:rsidRPr="002B4316">
              <w:rPr>
                <w:rFonts w:ascii="Times New Roman" w:hAnsi="Times New Roman" w:cs="Times New Roman"/>
                <w:sz w:val="24"/>
                <w:szCs w:val="24"/>
              </w:rPr>
              <w:t xml:space="preserve"> (šobrīd identificētas 175 iestādes)</w:t>
            </w:r>
            <w:r w:rsidRPr="002B4316">
              <w:rPr>
                <w:rFonts w:ascii="Times New Roman" w:hAnsi="Times New Roman" w:cs="Times New Roman"/>
                <w:sz w:val="24"/>
                <w:szCs w:val="24"/>
              </w:rPr>
              <w:t xml:space="preserve"> </w:t>
            </w:r>
            <w:r w:rsidR="002C3AED" w:rsidRPr="002B4316">
              <w:rPr>
                <w:rFonts w:ascii="Times New Roman" w:hAnsi="Times New Roman" w:cs="Times New Roman"/>
                <w:sz w:val="24"/>
                <w:szCs w:val="24"/>
              </w:rPr>
              <w:t xml:space="preserve">un iestādēs </w:t>
            </w:r>
            <w:r w:rsidRPr="002B4316">
              <w:rPr>
                <w:rFonts w:ascii="Times New Roman" w:hAnsi="Times New Roman" w:cs="Times New Roman"/>
                <w:sz w:val="24"/>
                <w:szCs w:val="24"/>
              </w:rPr>
              <w:t>nodarbinātie (līdz 60</w:t>
            </w:r>
            <w:r w:rsidR="00A07F07" w:rsidRPr="002B4316">
              <w:rPr>
                <w:rFonts w:ascii="Times New Roman" w:hAnsi="Times New Roman" w:cs="Times New Roman"/>
                <w:sz w:val="24"/>
                <w:szCs w:val="24"/>
              </w:rPr>
              <w:t> </w:t>
            </w:r>
            <w:r w:rsidRPr="002B4316">
              <w:rPr>
                <w:rFonts w:ascii="Times New Roman" w:hAnsi="Times New Roman" w:cs="Times New Roman"/>
                <w:sz w:val="24"/>
                <w:szCs w:val="24"/>
              </w:rPr>
              <w:t>000</w:t>
            </w:r>
            <w:r w:rsidR="00A07F07" w:rsidRPr="002B4316">
              <w:rPr>
                <w:rFonts w:ascii="Times New Roman" w:hAnsi="Times New Roman" w:cs="Times New Roman"/>
                <w:sz w:val="24"/>
                <w:szCs w:val="24"/>
              </w:rPr>
              <w:t> </w:t>
            </w:r>
            <w:r w:rsidR="00E34E0D" w:rsidRPr="002B4316">
              <w:rPr>
                <w:rFonts w:ascii="Times New Roman" w:hAnsi="Times New Roman" w:cs="Times New Roman"/>
                <w:iCs/>
                <w:sz w:val="24"/>
                <w:szCs w:val="24"/>
              </w:rPr>
              <w:t>darbinieku</w:t>
            </w:r>
            <w:r w:rsidRPr="002B4316">
              <w:rPr>
                <w:rFonts w:ascii="Times New Roman" w:hAnsi="Times New Roman" w:cs="Times New Roman"/>
                <w:sz w:val="24"/>
                <w:szCs w:val="24"/>
              </w:rPr>
              <w:t>)</w:t>
            </w:r>
            <w:r w:rsidR="004713BA" w:rsidRPr="002B4316">
              <w:rPr>
                <w:rFonts w:ascii="Times New Roman" w:hAnsi="Times New Roman" w:cs="Times New Roman"/>
                <w:sz w:val="24"/>
                <w:szCs w:val="24"/>
              </w:rPr>
              <w:t xml:space="preserve">. </w:t>
            </w:r>
            <w:r w:rsidR="005E7BCE">
              <w:rPr>
                <w:rFonts w:ascii="Times New Roman" w:hAnsi="Times New Roman" w:cs="Times New Roman"/>
                <w:sz w:val="24"/>
                <w:szCs w:val="24"/>
              </w:rPr>
              <w:t>P</w:t>
            </w:r>
            <w:r w:rsidR="00A2536A" w:rsidRPr="002B4316">
              <w:rPr>
                <w:rFonts w:ascii="Times New Roman" w:hAnsi="Times New Roman" w:cs="Times New Roman"/>
                <w:sz w:val="24"/>
                <w:szCs w:val="24"/>
              </w:rPr>
              <w:t xml:space="preserve">akalpojuma saņēmēju </w:t>
            </w:r>
            <w:r w:rsidR="00BF608A" w:rsidRPr="002B4316">
              <w:rPr>
                <w:rFonts w:ascii="Times New Roman" w:hAnsi="Times New Roman" w:cs="Times New Roman"/>
                <w:sz w:val="24"/>
                <w:szCs w:val="24"/>
              </w:rPr>
              <w:t xml:space="preserve">vērtība </w:t>
            </w:r>
            <w:r w:rsidR="00A2536A" w:rsidRPr="002B4316">
              <w:rPr>
                <w:rFonts w:ascii="Times New Roman" w:hAnsi="Times New Roman" w:cs="Times New Roman"/>
                <w:sz w:val="24"/>
                <w:szCs w:val="24"/>
              </w:rPr>
              <w:t xml:space="preserve">absolūtos skaitļos ir mainīga, </w:t>
            </w:r>
            <w:r w:rsidR="005E7BCE">
              <w:rPr>
                <w:rFonts w:ascii="Times New Roman" w:hAnsi="Times New Roman" w:cs="Times New Roman"/>
                <w:sz w:val="24"/>
                <w:szCs w:val="24"/>
              </w:rPr>
              <w:t>ņemot vērā</w:t>
            </w:r>
            <w:r w:rsidR="00A2536A" w:rsidRPr="002B4316">
              <w:rPr>
                <w:rFonts w:ascii="Times New Roman" w:hAnsi="Times New Roman" w:cs="Times New Roman"/>
                <w:sz w:val="24"/>
                <w:szCs w:val="24"/>
              </w:rPr>
              <w:t xml:space="preserve"> valsts pārvaldes resursu optimizācijas un institucionālās reorganizācijas procesu ietekmi uz nodarbināto kopskaita </w:t>
            </w:r>
            <w:r w:rsidR="002D36B8" w:rsidRPr="002B4316">
              <w:rPr>
                <w:rFonts w:ascii="Times New Roman" w:hAnsi="Times New Roman" w:cs="Times New Roman"/>
                <w:sz w:val="24"/>
                <w:szCs w:val="24"/>
              </w:rPr>
              <w:t xml:space="preserve">un iestāžu skaita </w:t>
            </w:r>
            <w:r w:rsidR="003C46AE">
              <w:rPr>
                <w:rFonts w:ascii="Times New Roman" w:hAnsi="Times New Roman" w:cs="Times New Roman"/>
                <w:sz w:val="24"/>
                <w:szCs w:val="24"/>
              </w:rPr>
              <w:t>izmaiņām</w:t>
            </w:r>
            <w:r w:rsidR="002D36B8" w:rsidRPr="002B4316">
              <w:rPr>
                <w:rFonts w:ascii="Times New Roman" w:hAnsi="Times New Roman" w:cs="Times New Roman"/>
                <w:sz w:val="24"/>
                <w:szCs w:val="24"/>
              </w:rPr>
              <w:t xml:space="preserve">. </w:t>
            </w:r>
            <w:r w:rsidR="00472963" w:rsidRPr="002B4316">
              <w:rPr>
                <w:rFonts w:ascii="Times New Roman" w:hAnsi="Times New Roman" w:cs="Times New Roman"/>
                <w:sz w:val="24"/>
                <w:szCs w:val="24"/>
              </w:rPr>
              <w:t xml:space="preserve">Mērķis ir sistēmā pakāpeniski iekļaut visus </w:t>
            </w:r>
            <w:r w:rsidR="003C46AE">
              <w:rPr>
                <w:rFonts w:ascii="Times New Roman" w:hAnsi="Times New Roman" w:cs="Times New Roman"/>
                <w:sz w:val="24"/>
                <w:szCs w:val="24"/>
              </w:rPr>
              <w:t>(</w:t>
            </w:r>
            <w:r w:rsidR="003C46AE" w:rsidRPr="002B4316">
              <w:rPr>
                <w:rFonts w:ascii="Times New Roman" w:hAnsi="Times New Roman" w:cs="Times New Roman"/>
                <w:sz w:val="24"/>
                <w:szCs w:val="24"/>
              </w:rPr>
              <w:t>100</w:t>
            </w:r>
            <w:r w:rsidR="003C46AE">
              <w:rPr>
                <w:rFonts w:ascii="Times New Roman" w:hAnsi="Times New Roman" w:cs="Times New Roman"/>
                <w:sz w:val="24"/>
                <w:szCs w:val="24"/>
              </w:rPr>
              <w:t> </w:t>
            </w:r>
            <w:r w:rsidR="003C46AE" w:rsidRPr="002B4316">
              <w:rPr>
                <w:rFonts w:ascii="Times New Roman" w:hAnsi="Times New Roman" w:cs="Times New Roman"/>
                <w:sz w:val="24"/>
                <w:szCs w:val="24"/>
              </w:rPr>
              <w:t>% apm</w:t>
            </w:r>
            <w:r w:rsidR="003C46AE">
              <w:rPr>
                <w:rFonts w:ascii="Times New Roman" w:hAnsi="Times New Roman" w:cs="Times New Roman"/>
                <w:sz w:val="24"/>
                <w:szCs w:val="24"/>
              </w:rPr>
              <w:t>ēr</w:t>
            </w:r>
            <w:r w:rsidR="003C46AE" w:rsidRPr="002B4316">
              <w:rPr>
                <w:rFonts w:ascii="Times New Roman" w:hAnsi="Times New Roman" w:cs="Times New Roman"/>
                <w:sz w:val="24"/>
                <w:szCs w:val="24"/>
              </w:rPr>
              <w:t>ā</w:t>
            </w:r>
            <w:r w:rsidR="003C46AE">
              <w:rPr>
                <w:rFonts w:ascii="Times New Roman" w:hAnsi="Times New Roman" w:cs="Times New Roman"/>
                <w:sz w:val="24"/>
                <w:szCs w:val="24"/>
              </w:rPr>
              <w:t xml:space="preserve">) </w:t>
            </w:r>
            <w:r w:rsidR="00472963" w:rsidRPr="002B4316">
              <w:rPr>
                <w:rFonts w:ascii="Times New Roman" w:hAnsi="Times New Roman" w:cs="Times New Roman"/>
                <w:sz w:val="24"/>
                <w:szCs w:val="24"/>
              </w:rPr>
              <w:t xml:space="preserve">valsts tiešās pārvaldes nodarbinātos, sākotnēji </w:t>
            </w:r>
            <w:r w:rsidR="003C46AE" w:rsidRPr="002B4316">
              <w:rPr>
                <w:rFonts w:ascii="Times New Roman" w:hAnsi="Times New Roman" w:cs="Times New Roman"/>
                <w:sz w:val="24"/>
                <w:szCs w:val="24"/>
              </w:rPr>
              <w:t xml:space="preserve">2026. gada maijā </w:t>
            </w:r>
            <w:r w:rsidR="00472963" w:rsidRPr="002B4316">
              <w:rPr>
                <w:rFonts w:ascii="Times New Roman" w:hAnsi="Times New Roman" w:cs="Times New Roman"/>
                <w:sz w:val="24"/>
                <w:szCs w:val="24"/>
              </w:rPr>
              <w:t>nodrošinot 15</w:t>
            </w:r>
            <w:r w:rsidR="003C46AE">
              <w:rPr>
                <w:rFonts w:ascii="Times New Roman" w:hAnsi="Times New Roman" w:cs="Times New Roman"/>
                <w:sz w:val="24"/>
                <w:szCs w:val="24"/>
              </w:rPr>
              <w:t> </w:t>
            </w:r>
            <w:r w:rsidR="00472963" w:rsidRPr="002B4316">
              <w:rPr>
                <w:rFonts w:ascii="Times New Roman" w:hAnsi="Times New Roman" w:cs="Times New Roman"/>
                <w:sz w:val="24"/>
                <w:szCs w:val="24"/>
              </w:rPr>
              <w:t>% no valsts tiešās pārvaldes nodarbinātajiem</w:t>
            </w:r>
          </w:p>
        </w:tc>
      </w:tr>
    </w:tbl>
    <w:p w14:paraId="658FBB28" w14:textId="77777777" w:rsidR="00754717" w:rsidRPr="002B4316" w:rsidRDefault="00754717" w:rsidP="00050EB6">
      <w:pPr>
        <w:spacing w:after="0" w:line="240" w:lineRule="auto"/>
        <w:jc w:val="both"/>
        <w:rPr>
          <w:rFonts w:ascii="Times New Roman" w:hAnsi="Times New Roman" w:cs="Times New Roman"/>
          <w:bCs/>
          <w:sz w:val="24"/>
          <w:szCs w:val="24"/>
        </w:rPr>
      </w:pPr>
    </w:p>
    <w:p w14:paraId="3D91F2B0" w14:textId="66C66EA6" w:rsidR="00A14246" w:rsidRPr="002B4316" w:rsidRDefault="005349F4" w:rsidP="00050EB6">
      <w:pPr>
        <w:spacing w:after="120" w:line="240" w:lineRule="auto"/>
        <w:rPr>
          <w:rFonts w:ascii="Times New Roman" w:hAnsi="Times New Roman" w:cs="Times New Roman"/>
          <w:b/>
          <w:bCs/>
          <w:sz w:val="24"/>
          <w:szCs w:val="24"/>
        </w:rPr>
      </w:pPr>
      <w:r w:rsidRPr="002B4316">
        <w:rPr>
          <w:rFonts w:ascii="Times New Roman" w:hAnsi="Times New Roman" w:cs="Times New Roman"/>
          <w:b/>
          <w:bCs/>
          <w:sz w:val="24"/>
          <w:szCs w:val="24"/>
        </w:rPr>
        <w:t xml:space="preserve">5. </w:t>
      </w:r>
      <w:r w:rsidR="00A14246" w:rsidRPr="002B4316">
        <w:rPr>
          <w:rFonts w:ascii="Times New Roman" w:hAnsi="Times New Roman" w:cs="Times New Roman"/>
          <w:b/>
          <w:bCs/>
          <w:sz w:val="24"/>
          <w:szCs w:val="24"/>
        </w:rPr>
        <w:t>Pakalpojuma sniegšanu nodrošinošais IKT risinājums</w:t>
      </w:r>
    </w:p>
    <w:tbl>
      <w:tblPr>
        <w:tblStyle w:val="TableGrid"/>
        <w:tblW w:w="0" w:type="auto"/>
        <w:tblInd w:w="-5" w:type="dxa"/>
        <w:tblLook w:val="04A0" w:firstRow="1" w:lastRow="0" w:firstColumn="1" w:lastColumn="0" w:noHBand="0" w:noVBand="1"/>
      </w:tblPr>
      <w:tblGrid>
        <w:gridCol w:w="9066"/>
      </w:tblGrid>
      <w:tr w:rsidR="00E2410F" w:rsidRPr="002B4316" w14:paraId="1686EF3A" w14:textId="77777777" w:rsidTr="00050EB6">
        <w:tc>
          <w:tcPr>
            <w:tcW w:w="9066" w:type="dxa"/>
          </w:tcPr>
          <w:p w14:paraId="6CB2873A" w14:textId="77777777" w:rsidR="006E678C" w:rsidRPr="002B4316" w:rsidRDefault="00973286"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Informācijas </w:t>
            </w:r>
            <w:r w:rsidR="00CA0479" w:rsidRPr="002B4316">
              <w:rPr>
                <w:rFonts w:ascii="Times New Roman" w:hAnsi="Times New Roman" w:cs="Times New Roman"/>
                <w:iCs/>
                <w:spacing w:val="-2"/>
                <w:sz w:val="24"/>
                <w:szCs w:val="24"/>
              </w:rPr>
              <w:t xml:space="preserve">sistēma tiks iegādāta un pielāgota valsts pārvaldes vajadzībām no tirgū jau pieejamiem un aprobētiem risinājumiem. Plānots, ka iegādājamais risinājums būs balstīts uz modulāro pieeju. Konkrētus cilvēkresursu vadības procesus nodrošinās atsevišķi </w:t>
            </w:r>
            <w:r w:rsidRPr="002B4316">
              <w:rPr>
                <w:rFonts w:ascii="Times New Roman" w:hAnsi="Times New Roman" w:cs="Times New Roman"/>
                <w:iCs/>
                <w:spacing w:val="-2"/>
                <w:sz w:val="24"/>
                <w:szCs w:val="24"/>
              </w:rPr>
              <w:t xml:space="preserve">informācijas </w:t>
            </w:r>
            <w:r w:rsidR="00CA0479" w:rsidRPr="002B4316">
              <w:rPr>
                <w:rFonts w:ascii="Times New Roman" w:hAnsi="Times New Roman" w:cs="Times New Roman"/>
                <w:iCs/>
                <w:spacing w:val="-2"/>
                <w:sz w:val="24"/>
                <w:szCs w:val="24"/>
              </w:rPr>
              <w:t xml:space="preserve">sistēmas moduļi. Šāda pieeja ļauj daudz efektīvāk attīstīt pakalpojumus, jo izmaiņu gadījumā nepieciešams pilnveidot tikai atsevišķu moduli, ne visu </w:t>
            </w:r>
            <w:r w:rsidRPr="002B4316">
              <w:rPr>
                <w:rFonts w:ascii="Times New Roman" w:hAnsi="Times New Roman" w:cs="Times New Roman"/>
                <w:iCs/>
                <w:spacing w:val="-2"/>
                <w:sz w:val="24"/>
                <w:szCs w:val="24"/>
              </w:rPr>
              <w:t xml:space="preserve">informācijas sistēmu </w:t>
            </w:r>
            <w:r w:rsidR="00CA0479" w:rsidRPr="002B4316">
              <w:rPr>
                <w:rFonts w:ascii="Times New Roman" w:hAnsi="Times New Roman" w:cs="Times New Roman"/>
                <w:iCs/>
                <w:spacing w:val="-2"/>
                <w:sz w:val="24"/>
                <w:szCs w:val="24"/>
              </w:rPr>
              <w:t>kopumā</w:t>
            </w:r>
            <w:r w:rsidR="006E678C" w:rsidRPr="002B4316">
              <w:rPr>
                <w:rFonts w:ascii="Times New Roman" w:hAnsi="Times New Roman" w:cs="Times New Roman"/>
                <w:iCs/>
                <w:spacing w:val="-2"/>
                <w:sz w:val="24"/>
                <w:szCs w:val="24"/>
              </w:rPr>
              <w:t>.</w:t>
            </w:r>
          </w:p>
          <w:p w14:paraId="33B08910" w14:textId="4DF9F237" w:rsidR="006E678C" w:rsidRPr="002B4316" w:rsidRDefault="006E678C" w:rsidP="00050EB6">
            <w:pPr>
              <w:pStyle w:val="ListParagraph"/>
              <w:ind w:left="0"/>
              <w:jc w:val="both"/>
              <w:rPr>
                <w:rFonts w:ascii="Times New Roman" w:hAnsi="Times New Roman" w:cs="Times New Roman"/>
                <w:iCs/>
                <w:spacing w:val="-2"/>
                <w:sz w:val="24"/>
                <w:szCs w:val="24"/>
              </w:rPr>
            </w:pPr>
            <w:r w:rsidRPr="002B4316">
              <w:rPr>
                <w:rFonts w:ascii="Times New Roman" w:hAnsi="Times New Roman" w:cs="Times New Roman"/>
                <w:iCs/>
                <w:spacing w:val="-2"/>
                <w:sz w:val="24"/>
                <w:szCs w:val="24"/>
              </w:rPr>
              <w:t xml:space="preserve">Cilvēkresursu vadības sistēma veidos vienu daļu no </w:t>
            </w:r>
            <w:r w:rsidR="00B15E97" w:rsidRPr="002B4316">
              <w:rPr>
                <w:rFonts w:ascii="Times New Roman" w:hAnsi="Times New Roman" w:cs="Times New Roman"/>
                <w:iCs/>
                <w:sz w:val="24"/>
                <w:szCs w:val="24"/>
              </w:rPr>
              <w:t>VPC</w:t>
            </w:r>
            <w:r w:rsidRPr="002B4316">
              <w:rPr>
                <w:rFonts w:ascii="Times New Roman" w:hAnsi="Times New Roman" w:cs="Times New Roman"/>
                <w:iCs/>
                <w:spacing w:val="-2"/>
                <w:sz w:val="24"/>
                <w:szCs w:val="24"/>
              </w:rPr>
              <w:t xml:space="preserve">, tādējādi tiks nodrošināta cilvēkresursu vadības sistēmas, mācību un attīstības sistēmas un finanšu grāmatvedības un personāla lietvedības sistēmu savstarpējā integrācija, kas paredz vieglu datu apmaiņu un sistēmu savstarpēju komunikāciju. Paredzams, ka </w:t>
            </w:r>
            <w:r w:rsidR="00B15E97" w:rsidRPr="002B4316">
              <w:rPr>
                <w:rFonts w:ascii="Times New Roman" w:hAnsi="Times New Roman" w:cs="Times New Roman"/>
                <w:iCs/>
                <w:sz w:val="24"/>
                <w:szCs w:val="24"/>
              </w:rPr>
              <w:t xml:space="preserve">VPC </w:t>
            </w:r>
            <w:r w:rsidRPr="002B4316">
              <w:rPr>
                <w:rFonts w:ascii="Times New Roman" w:hAnsi="Times New Roman" w:cs="Times New Roman"/>
                <w:iCs/>
                <w:spacing w:val="-2"/>
                <w:sz w:val="24"/>
                <w:szCs w:val="24"/>
              </w:rPr>
              <w:t>sistēmu integrācij</w:t>
            </w:r>
            <w:r w:rsidR="00B15E97" w:rsidRPr="002B4316">
              <w:rPr>
                <w:rFonts w:ascii="Times New Roman" w:hAnsi="Times New Roman" w:cs="Times New Roman"/>
                <w:iCs/>
                <w:spacing w:val="-2"/>
                <w:sz w:val="24"/>
                <w:szCs w:val="24"/>
              </w:rPr>
              <w:t>as</w:t>
            </w:r>
            <w:r w:rsidRPr="002B4316">
              <w:rPr>
                <w:rFonts w:ascii="Times New Roman" w:hAnsi="Times New Roman" w:cs="Times New Roman"/>
                <w:iCs/>
                <w:spacing w:val="-2"/>
                <w:sz w:val="24"/>
                <w:szCs w:val="24"/>
              </w:rPr>
              <w:t xml:space="preserve"> arhitektūr</w:t>
            </w:r>
            <w:r w:rsidR="00B15E97" w:rsidRPr="002B4316">
              <w:rPr>
                <w:rFonts w:ascii="Times New Roman" w:hAnsi="Times New Roman" w:cs="Times New Roman"/>
                <w:iCs/>
                <w:spacing w:val="-2"/>
                <w:sz w:val="24"/>
                <w:szCs w:val="24"/>
              </w:rPr>
              <w:t>a</w:t>
            </w:r>
            <w:r w:rsidRPr="002B4316">
              <w:rPr>
                <w:rFonts w:ascii="Times New Roman" w:hAnsi="Times New Roman" w:cs="Times New Roman"/>
                <w:iCs/>
                <w:spacing w:val="-2"/>
                <w:sz w:val="24"/>
                <w:szCs w:val="24"/>
              </w:rPr>
              <w:t xml:space="preserve"> būtu jāīsteno kā uz pakalpojumiem orientēt</w:t>
            </w:r>
            <w:r w:rsidR="00B15E97" w:rsidRPr="002B4316">
              <w:rPr>
                <w:rFonts w:ascii="Times New Roman" w:hAnsi="Times New Roman" w:cs="Times New Roman"/>
                <w:iCs/>
                <w:spacing w:val="-2"/>
                <w:sz w:val="24"/>
                <w:szCs w:val="24"/>
              </w:rPr>
              <w:t>a</w:t>
            </w:r>
            <w:r w:rsidRPr="002B4316">
              <w:rPr>
                <w:rFonts w:ascii="Times New Roman" w:hAnsi="Times New Roman" w:cs="Times New Roman"/>
                <w:iCs/>
                <w:spacing w:val="-2"/>
                <w:sz w:val="24"/>
                <w:szCs w:val="24"/>
              </w:rPr>
              <w:t xml:space="preserve"> arhitektūr</w:t>
            </w:r>
            <w:r w:rsidR="00B15E97" w:rsidRPr="002B4316">
              <w:rPr>
                <w:rFonts w:ascii="Times New Roman" w:hAnsi="Times New Roman" w:cs="Times New Roman"/>
                <w:iCs/>
                <w:spacing w:val="-2"/>
                <w:sz w:val="24"/>
                <w:szCs w:val="24"/>
              </w:rPr>
              <w:t>a</w:t>
            </w:r>
            <w:r w:rsidRPr="002B4316">
              <w:rPr>
                <w:rFonts w:ascii="Times New Roman" w:hAnsi="Times New Roman" w:cs="Times New Roman"/>
                <w:iCs/>
                <w:spacing w:val="-2"/>
                <w:sz w:val="24"/>
                <w:szCs w:val="24"/>
              </w:rPr>
              <w:t xml:space="preserve">, kur katra no sistēmām var brīvi funkcionēt kā atsevišķs pakalpojums, kas spēj komunicēt ar pārējām sistēmām, izmantojot standarta protokolus un saskarnes. </w:t>
            </w:r>
            <w:proofErr w:type="gramStart"/>
            <w:r w:rsidRPr="002B4316">
              <w:rPr>
                <w:rFonts w:ascii="Times New Roman" w:hAnsi="Times New Roman" w:cs="Times New Roman"/>
                <w:iCs/>
                <w:spacing w:val="-2"/>
                <w:sz w:val="24"/>
                <w:szCs w:val="24"/>
              </w:rPr>
              <w:t>Šādā arhitektūras</w:t>
            </w:r>
            <w:proofErr w:type="gramEnd"/>
            <w:r w:rsidRPr="002B4316">
              <w:rPr>
                <w:rFonts w:ascii="Times New Roman" w:hAnsi="Times New Roman" w:cs="Times New Roman"/>
                <w:iCs/>
                <w:spacing w:val="-2"/>
                <w:sz w:val="24"/>
                <w:szCs w:val="24"/>
              </w:rPr>
              <w:t xml:space="preserve"> risinājumā katra sistēma nodrošinātu lietojumprogrammas saskarnes (</w:t>
            </w:r>
            <w:proofErr w:type="spellStart"/>
            <w:r w:rsidRPr="002B4316">
              <w:rPr>
                <w:rFonts w:ascii="Times New Roman" w:hAnsi="Times New Roman" w:cs="Times New Roman"/>
                <w:i/>
                <w:spacing w:val="-2"/>
                <w:sz w:val="24"/>
                <w:szCs w:val="24"/>
              </w:rPr>
              <w:t>application</w:t>
            </w:r>
            <w:proofErr w:type="spellEnd"/>
            <w:r w:rsidRPr="002B4316">
              <w:rPr>
                <w:rFonts w:ascii="Times New Roman" w:hAnsi="Times New Roman" w:cs="Times New Roman"/>
                <w:i/>
                <w:spacing w:val="-2"/>
                <w:sz w:val="24"/>
                <w:szCs w:val="24"/>
              </w:rPr>
              <w:t xml:space="preserve"> </w:t>
            </w:r>
            <w:proofErr w:type="spellStart"/>
            <w:r w:rsidRPr="002B4316">
              <w:rPr>
                <w:rFonts w:ascii="Times New Roman" w:hAnsi="Times New Roman" w:cs="Times New Roman"/>
                <w:i/>
                <w:spacing w:val="-2"/>
                <w:sz w:val="24"/>
                <w:szCs w:val="24"/>
              </w:rPr>
              <w:t>programming</w:t>
            </w:r>
            <w:proofErr w:type="spellEnd"/>
            <w:r w:rsidRPr="002B4316">
              <w:rPr>
                <w:rFonts w:ascii="Times New Roman" w:hAnsi="Times New Roman" w:cs="Times New Roman"/>
                <w:i/>
                <w:spacing w:val="-2"/>
                <w:sz w:val="24"/>
                <w:szCs w:val="24"/>
              </w:rPr>
              <w:t xml:space="preserve"> </w:t>
            </w:r>
            <w:proofErr w:type="spellStart"/>
            <w:r w:rsidRPr="002B4316">
              <w:rPr>
                <w:rFonts w:ascii="Times New Roman" w:hAnsi="Times New Roman" w:cs="Times New Roman"/>
                <w:i/>
                <w:spacing w:val="-2"/>
                <w:sz w:val="24"/>
                <w:szCs w:val="24"/>
              </w:rPr>
              <w:t>interfaces</w:t>
            </w:r>
            <w:proofErr w:type="spellEnd"/>
            <w:r w:rsidRPr="002B4316">
              <w:rPr>
                <w:rFonts w:ascii="Times New Roman" w:hAnsi="Times New Roman" w:cs="Times New Roman"/>
                <w:iCs/>
                <w:spacing w:val="-2"/>
                <w:sz w:val="24"/>
                <w:szCs w:val="24"/>
              </w:rPr>
              <w:t xml:space="preserve">), ļaujot pārējām sistēmām piekļūt tās datiem. </w:t>
            </w:r>
            <w:r w:rsidR="00B15E97" w:rsidRPr="002B4316">
              <w:rPr>
                <w:rFonts w:ascii="Times New Roman" w:hAnsi="Times New Roman" w:cs="Times New Roman"/>
                <w:iCs/>
                <w:sz w:val="24"/>
                <w:szCs w:val="24"/>
              </w:rPr>
              <w:t xml:space="preserve">VPC </w:t>
            </w:r>
            <w:r w:rsidRPr="002B4316">
              <w:rPr>
                <w:rFonts w:ascii="Times New Roman" w:hAnsi="Times New Roman" w:cs="Times New Roman"/>
                <w:iCs/>
                <w:spacing w:val="-2"/>
                <w:sz w:val="24"/>
                <w:szCs w:val="24"/>
              </w:rPr>
              <w:t>nodrošinās sistēmu integrāciju</w:t>
            </w:r>
            <w:r w:rsidR="00722117" w:rsidRPr="002B4316">
              <w:rPr>
                <w:rFonts w:ascii="Times New Roman" w:hAnsi="Times New Roman" w:cs="Times New Roman"/>
                <w:iCs/>
                <w:spacing w:val="-2"/>
                <w:sz w:val="24"/>
                <w:szCs w:val="24"/>
              </w:rPr>
              <w:t>, lai</w:t>
            </w:r>
            <w:r w:rsidRPr="002B4316">
              <w:rPr>
                <w:rFonts w:ascii="Times New Roman" w:hAnsi="Times New Roman" w:cs="Times New Roman"/>
                <w:iCs/>
                <w:spacing w:val="-2"/>
                <w:sz w:val="24"/>
                <w:szCs w:val="24"/>
              </w:rPr>
              <w:t xml:space="preserve"> radīt</w:t>
            </w:r>
            <w:r w:rsidR="00722117" w:rsidRPr="002B4316">
              <w:rPr>
                <w:rFonts w:ascii="Times New Roman" w:hAnsi="Times New Roman" w:cs="Times New Roman"/>
                <w:iCs/>
                <w:spacing w:val="-2"/>
                <w:sz w:val="24"/>
                <w:szCs w:val="24"/>
              </w:rPr>
              <w:t>u</w:t>
            </w:r>
            <w:r w:rsidRPr="002B4316">
              <w:rPr>
                <w:rFonts w:ascii="Times New Roman" w:hAnsi="Times New Roman" w:cs="Times New Roman"/>
                <w:iCs/>
                <w:spacing w:val="-2"/>
                <w:sz w:val="24"/>
                <w:szCs w:val="24"/>
              </w:rPr>
              <w:t xml:space="preserve"> priekšnoteikumus datu konsekvencei visās sistēm</w:t>
            </w:r>
            <w:r w:rsidR="00722117" w:rsidRPr="002B4316">
              <w:rPr>
                <w:rFonts w:ascii="Times New Roman" w:hAnsi="Times New Roman" w:cs="Times New Roman"/>
                <w:iCs/>
                <w:spacing w:val="-2"/>
                <w:sz w:val="24"/>
                <w:szCs w:val="24"/>
              </w:rPr>
              <w:t>ā</w:t>
            </w:r>
            <w:r w:rsidRPr="002B4316">
              <w:rPr>
                <w:rFonts w:ascii="Times New Roman" w:hAnsi="Times New Roman" w:cs="Times New Roman"/>
                <w:iCs/>
                <w:spacing w:val="-2"/>
                <w:sz w:val="24"/>
                <w:szCs w:val="24"/>
              </w:rPr>
              <w:t xml:space="preserve">s un datu ievades </w:t>
            </w:r>
            <w:proofErr w:type="spellStart"/>
            <w:r w:rsidRPr="002B4316">
              <w:rPr>
                <w:rFonts w:ascii="Times New Roman" w:hAnsi="Times New Roman" w:cs="Times New Roman"/>
                <w:iCs/>
                <w:spacing w:val="-2"/>
                <w:sz w:val="24"/>
                <w:szCs w:val="24"/>
              </w:rPr>
              <w:t>vienreizes</w:t>
            </w:r>
            <w:proofErr w:type="spellEnd"/>
            <w:r w:rsidRPr="002B4316">
              <w:rPr>
                <w:rFonts w:ascii="Times New Roman" w:hAnsi="Times New Roman" w:cs="Times New Roman"/>
                <w:iCs/>
                <w:spacing w:val="-2"/>
                <w:sz w:val="24"/>
                <w:szCs w:val="24"/>
              </w:rPr>
              <w:t xml:space="preserve"> principam. </w:t>
            </w:r>
            <w:r w:rsidR="002559D2" w:rsidRPr="002B4316">
              <w:rPr>
                <w:rFonts w:ascii="Times New Roman" w:hAnsi="Times New Roman" w:cs="Times New Roman"/>
                <w:iCs/>
                <w:spacing w:val="-2"/>
                <w:sz w:val="24"/>
                <w:szCs w:val="24"/>
              </w:rPr>
              <w:t>Šī savstarpējā integrācija nodrošinās datu validāciju, datu transformāciju un datu kartēšanu, lai nodrošinātu datu pareizu pārsūtīšanu starp sistēmām</w:t>
            </w:r>
          </w:p>
        </w:tc>
      </w:tr>
    </w:tbl>
    <w:p w14:paraId="49E17F58" w14:textId="77777777" w:rsidR="00754717" w:rsidRPr="002B4316" w:rsidRDefault="00754717" w:rsidP="00050EB6">
      <w:pPr>
        <w:spacing w:after="0" w:line="240" w:lineRule="auto"/>
        <w:jc w:val="both"/>
        <w:rPr>
          <w:rFonts w:ascii="Times New Roman" w:hAnsi="Times New Roman" w:cs="Times New Roman"/>
          <w:bCs/>
          <w:sz w:val="24"/>
          <w:szCs w:val="24"/>
        </w:rPr>
      </w:pPr>
    </w:p>
    <w:p w14:paraId="492B2748" w14:textId="57E1E8F5" w:rsidR="00A14246" w:rsidRPr="002B4316" w:rsidRDefault="005349F4" w:rsidP="00FF5D0F">
      <w:pPr>
        <w:rPr>
          <w:rFonts w:ascii="Times New Roman" w:hAnsi="Times New Roman" w:cs="Times New Roman"/>
          <w:b/>
          <w:bCs/>
          <w:sz w:val="24"/>
          <w:szCs w:val="24"/>
        </w:rPr>
      </w:pPr>
      <w:r w:rsidRPr="002B4316">
        <w:rPr>
          <w:rFonts w:ascii="Times New Roman" w:hAnsi="Times New Roman" w:cs="Times New Roman"/>
          <w:b/>
          <w:bCs/>
          <w:sz w:val="24"/>
          <w:szCs w:val="24"/>
        </w:rPr>
        <w:t>6.</w:t>
      </w:r>
      <w:r w:rsidR="00754717" w:rsidRPr="002B4316">
        <w:rPr>
          <w:rFonts w:ascii="Times New Roman" w:hAnsi="Times New Roman" w:cs="Times New Roman"/>
          <w:b/>
          <w:bCs/>
          <w:sz w:val="24"/>
          <w:szCs w:val="24"/>
        </w:rPr>
        <w:t> </w:t>
      </w:r>
      <w:r w:rsidR="00A14246" w:rsidRPr="002B4316">
        <w:rPr>
          <w:rFonts w:ascii="Times New Roman" w:hAnsi="Times New Roman" w:cs="Times New Roman"/>
          <w:b/>
          <w:bCs/>
          <w:sz w:val="24"/>
          <w:szCs w:val="24"/>
        </w:rPr>
        <w:t>Pakalpojuma sniegšanas un saņemšanas tiesiskais regulējums</w:t>
      </w:r>
      <w:r w:rsidR="00FA697A" w:rsidRPr="002B4316">
        <w:rPr>
          <w:rFonts w:ascii="Times New Roman" w:hAnsi="Times New Roman" w:cs="Times New Roman"/>
          <w:b/>
          <w:bCs/>
          <w:sz w:val="24"/>
          <w:szCs w:val="24"/>
        </w:rPr>
        <w:t xml:space="preserve"> un pakalpojuma ieviešanas stratēģija</w:t>
      </w:r>
    </w:p>
    <w:tbl>
      <w:tblPr>
        <w:tblStyle w:val="TableGrid"/>
        <w:tblW w:w="0" w:type="auto"/>
        <w:tblInd w:w="-5" w:type="dxa"/>
        <w:tblLook w:val="04A0" w:firstRow="1" w:lastRow="0" w:firstColumn="1" w:lastColumn="0" w:noHBand="0" w:noVBand="1"/>
      </w:tblPr>
      <w:tblGrid>
        <w:gridCol w:w="9066"/>
      </w:tblGrid>
      <w:tr w:rsidR="00A14246" w:rsidRPr="002B4316" w14:paraId="13D407EE" w14:textId="77777777" w:rsidTr="00050EB6">
        <w:tc>
          <w:tcPr>
            <w:tcW w:w="9066" w:type="dxa"/>
          </w:tcPr>
          <w:p w14:paraId="64F5F35B" w14:textId="59CCD1AC" w:rsidR="00411313" w:rsidRPr="002B4316" w:rsidRDefault="004F1281" w:rsidP="00050EB6">
            <w:pPr>
              <w:pStyle w:val="ListParagraph"/>
              <w:ind w:left="0"/>
              <w:jc w:val="both"/>
              <w:rPr>
                <w:rFonts w:ascii="Times New Roman" w:hAnsi="Times New Roman" w:cs="Times New Roman"/>
                <w:iCs/>
                <w:sz w:val="24"/>
                <w:szCs w:val="24"/>
              </w:rPr>
            </w:pPr>
            <w:r w:rsidRPr="002B4316">
              <w:rPr>
                <w:rFonts w:ascii="Times New Roman" w:hAnsi="Times New Roman" w:cs="Times New Roman"/>
                <w:iCs/>
                <w:sz w:val="24"/>
                <w:szCs w:val="24"/>
              </w:rPr>
              <w:t>VPC izveidei un cilvēkresursu vadības sistēmas ieviešanai, kā arī pakalpojuma sniegšanai nepieciešams specifisks un konkrēts likuma ietvars, tādējādi nepieciešams veikt grozījumus </w:t>
            </w:r>
            <w:r w:rsidR="00340681" w:rsidRPr="002B4316">
              <w:rPr>
                <w:rFonts w:ascii="Times New Roman" w:hAnsi="Times New Roman" w:cs="Times New Roman"/>
                <w:iCs/>
                <w:sz w:val="24"/>
                <w:szCs w:val="24"/>
              </w:rPr>
              <w:t>Valsts civildienesta</w:t>
            </w:r>
            <w:r w:rsidRPr="002B4316">
              <w:rPr>
                <w:rFonts w:ascii="Times New Roman" w:hAnsi="Times New Roman" w:cs="Times New Roman"/>
                <w:iCs/>
                <w:sz w:val="24"/>
                <w:szCs w:val="24"/>
              </w:rPr>
              <w:t xml:space="preserve"> likumā, lai piešķirtu deleģējumu Valsts kancelejai cilvēkresursu informācijas sistēmas izveidei un darbības nodrošināšanai, t.</w:t>
            </w:r>
            <w:r w:rsidR="003C46AE">
              <w:rPr>
                <w:rFonts w:ascii="Times New Roman" w:hAnsi="Times New Roman" w:cs="Times New Roman"/>
                <w:iCs/>
                <w:sz w:val="24"/>
                <w:szCs w:val="24"/>
              </w:rPr>
              <w:t> </w:t>
            </w:r>
            <w:r w:rsidRPr="002B4316">
              <w:rPr>
                <w:rFonts w:ascii="Times New Roman" w:hAnsi="Times New Roman" w:cs="Times New Roman"/>
                <w:iCs/>
                <w:sz w:val="24"/>
                <w:szCs w:val="24"/>
              </w:rPr>
              <w:t xml:space="preserve">sk. MK noteikumu izstrādei. Grozījumi Valsts </w:t>
            </w:r>
            <w:r w:rsidR="003D72AD" w:rsidRPr="002B4316">
              <w:rPr>
                <w:rFonts w:ascii="Times New Roman" w:hAnsi="Times New Roman" w:cs="Times New Roman"/>
                <w:iCs/>
                <w:sz w:val="24"/>
                <w:szCs w:val="24"/>
              </w:rPr>
              <w:t>civildienesta likumā</w:t>
            </w:r>
            <w:r w:rsidRPr="002B4316">
              <w:rPr>
                <w:rFonts w:ascii="Times New Roman" w:hAnsi="Times New Roman" w:cs="Times New Roman"/>
                <w:iCs/>
                <w:sz w:val="24"/>
                <w:szCs w:val="24"/>
              </w:rPr>
              <w:t xml:space="preserve"> </w:t>
            </w:r>
            <w:r w:rsidR="003C46AE">
              <w:rPr>
                <w:rFonts w:ascii="Times New Roman" w:hAnsi="Times New Roman" w:cs="Times New Roman"/>
                <w:iCs/>
                <w:sz w:val="24"/>
                <w:szCs w:val="24"/>
              </w:rPr>
              <w:t xml:space="preserve">paredz </w:t>
            </w:r>
            <w:r w:rsidR="00585FC2" w:rsidRPr="002B4316">
              <w:rPr>
                <w:rFonts w:ascii="Times New Roman" w:hAnsi="Times New Roman" w:cs="Times New Roman"/>
                <w:iCs/>
                <w:sz w:val="24"/>
                <w:szCs w:val="24"/>
              </w:rPr>
              <w:t>papildin</w:t>
            </w:r>
            <w:r w:rsidR="00A60C9D" w:rsidRPr="002B4316">
              <w:rPr>
                <w:rFonts w:ascii="Times New Roman" w:hAnsi="Times New Roman" w:cs="Times New Roman"/>
                <w:iCs/>
                <w:sz w:val="24"/>
                <w:szCs w:val="24"/>
              </w:rPr>
              <w:t>āt to</w:t>
            </w:r>
            <w:r w:rsidR="00585FC2" w:rsidRPr="002B4316">
              <w:rPr>
                <w:rFonts w:ascii="Times New Roman" w:hAnsi="Times New Roman" w:cs="Times New Roman"/>
                <w:iCs/>
                <w:sz w:val="24"/>
                <w:szCs w:val="24"/>
              </w:rPr>
              <w:t xml:space="preserve"> ar jaunu pantu</w:t>
            </w:r>
            <w:r w:rsidR="005F1BAF" w:rsidRPr="002B4316">
              <w:rPr>
                <w:rFonts w:ascii="Times New Roman" w:hAnsi="Times New Roman" w:cs="Times New Roman"/>
                <w:iCs/>
                <w:sz w:val="24"/>
                <w:szCs w:val="24"/>
              </w:rPr>
              <w:t>,</w:t>
            </w:r>
            <w:r w:rsidR="00A60C9D" w:rsidRPr="002B4316">
              <w:rPr>
                <w:rFonts w:ascii="Times New Roman" w:hAnsi="Times New Roman" w:cs="Times New Roman"/>
                <w:iCs/>
                <w:sz w:val="24"/>
                <w:szCs w:val="24"/>
              </w:rPr>
              <w:t xml:space="preserve"> </w:t>
            </w:r>
            <w:r w:rsidRPr="002B4316">
              <w:rPr>
                <w:rFonts w:ascii="Times New Roman" w:hAnsi="Times New Roman" w:cs="Times New Roman"/>
                <w:iCs/>
                <w:sz w:val="24"/>
                <w:szCs w:val="24"/>
              </w:rPr>
              <w:t xml:space="preserve">nosakot, ka Valsts kanceleja sniedz arī VPC </w:t>
            </w:r>
            <w:r w:rsidR="000C2FF6" w:rsidRPr="002B4316">
              <w:rPr>
                <w:rFonts w:ascii="Times New Roman" w:hAnsi="Times New Roman" w:cs="Times New Roman"/>
                <w:iCs/>
                <w:sz w:val="24"/>
                <w:szCs w:val="24"/>
              </w:rPr>
              <w:t>c</w:t>
            </w:r>
            <w:r w:rsidRPr="002B4316">
              <w:rPr>
                <w:rFonts w:ascii="Times New Roman" w:hAnsi="Times New Roman" w:cs="Times New Roman"/>
                <w:iCs/>
                <w:sz w:val="24"/>
                <w:szCs w:val="24"/>
              </w:rPr>
              <w:t xml:space="preserve">ilvēkresursu pakalpojumus un nodrošina </w:t>
            </w:r>
            <w:r w:rsidR="000C2FF6" w:rsidRPr="002B4316">
              <w:rPr>
                <w:rFonts w:ascii="Times New Roman" w:hAnsi="Times New Roman" w:cs="Times New Roman"/>
                <w:iCs/>
                <w:sz w:val="24"/>
                <w:szCs w:val="24"/>
              </w:rPr>
              <w:t>c</w:t>
            </w:r>
            <w:r w:rsidRPr="002B4316">
              <w:rPr>
                <w:rFonts w:ascii="Times New Roman" w:hAnsi="Times New Roman" w:cs="Times New Roman"/>
                <w:iCs/>
                <w:sz w:val="24"/>
                <w:szCs w:val="24"/>
              </w:rPr>
              <w:t>ilvēkresursu informācijas sistēmu atbilstoši MK noteiktajai kārtībai.</w:t>
            </w:r>
          </w:p>
          <w:p w14:paraId="4119BFF5" w14:textId="219490B3" w:rsidR="004F1281" w:rsidRPr="002B4316" w:rsidRDefault="004F1281" w:rsidP="00050EB6">
            <w:pPr>
              <w:pStyle w:val="ListParagraph"/>
              <w:ind w:left="0"/>
              <w:jc w:val="both"/>
              <w:rPr>
                <w:rFonts w:ascii="Times New Roman" w:hAnsi="Times New Roman" w:cs="Times New Roman"/>
                <w:iCs/>
                <w:sz w:val="24"/>
                <w:szCs w:val="24"/>
              </w:rPr>
            </w:pPr>
            <w:r w:rsidRPr="002B4316">
              <w:rPr>
                <w:rFonts w:ascii="Times New Roman" w:hAnsi="Times New Roman" w:cs="Times New Roman"/>
                <w:iCs/>
                <w:sz w:val="24"/>
                <w:szCs w:val="24"/>
              </w:rPr>
              <w:t xml:space="preserve">Valsts kancelejas sniegtā pakalpojuma apjoms un kvalitāte </w:t>
            </w:r>
            <w:r w:rsidR="000C2FF6" w:rsidRPr="002B4316">
              <w:rPr>
                <w:rFonts w:ascii="Times New Roman" w:hAnsi="Times New Roman" w:cs="Times New Roman"/>
                <w:iCs/>
                <w:sz w:val="24"/>
                <w:szCs w:val="24"/>
              </w:rPr>
              <w:t>(pakalpojumu saņemšanas brīdis, procesu kontrole, savstarpējās sadarbības principi, atbalsts, pienākumi u.</w:t>
            </w:r>
            <w:r w:rsidR="003C46AE">
              <w:rPr>
                <w:rFonts w:ascii="Times New Roman" w:hAnsi="Times New Roman" w:cs="Times New Roman"/>
                <w:iCs/>
                <w:sz w:val="24"/>
                <w:szCs w:val="24"/>
              </w:rPr>
              <w:t> </w:t>
            </w:r>
            <w:r w:rsidR="000C2FF6" w:rsidRPr="002B4316">
              <w:rPr>
                <w:rFonts w:ascii="Times New Roman" w:hAnsi="Times New Roman" w:cs="Times New Roman"/>
                <w:iCs/>
                <w:sz w:val="24"/>
                <w:szCs w:val="24"/>
              </w:rPr>
              <w:t xml:space="preserve">c. nepieciešamā informācija) </w:t>
            </w:r>
            <w:r w:rsidRPr="002B4316">
              <w:rPr>
                <w:rFonts w:ascii="Times New Roman" w:hAnsi="Times New Roman" w:cs="Times New Roman"/>
                <w:iCs/>
                <w:sz w:val="24"/>
                <w:szCs w:val="24"/>
              </w:rPr>
              <w:t xml:space="preserve">būs </w:t>
            </w:r>
            <w:r w:rsidR="000C2FF6" w:rsidRPr="002B4316">
              <w:rPr>
                <w:rFonts w:ascii="Times New Roman" w:hAnsi="Times New Roman" w:cs="Times New Roman"/>
                <w:iCs/>
                <w:sz w:val="24"/>
                <w:szCs w:val="24"/>
              </w:rPr>
              <w:t>noteikta</w:t>
            </w:r>
            <w:r w:rsidRPr="002B4316">
              <w:rPr>
                <w:rFonts w:ascii="Times New Roman" w:hAnsi="Times New Roman" w:cs="Times New Roman"/>
                <w:iCs/>
                <w:sz w:val="24"/>
                <w:szCs w:val="24"/>
              </w:rPr>
              <w:t xml:space="preserve"> ārējā normatīvajā aktā </w:t>
            </w:r>
            <w:r w:rsidR="00722117" w:rsidRPr="002B4316">
              <w:rPr>
                <w:rFonts w:ascii="Times New Roman" w:hAnsi="Times New Roman" w:cs="Times New Roman"/>
                <w:iCs/>
                <w:sz w:val="24"/>
                <w:szCs w:val="24"/>
              </w:rPr>
              <w:t>–</w:t>
            </w:r>
            <w:r w:rsidRPr="002B4316">
              <w:rPr>
                <w:rFonts w:ascii="Times New Roman" w:hAnsi="Times New Roman" w:cs="Times New Roman"/>
                <w:iCs/>
                <w:sz w:val="24"/>
                <w:szCs w:val="24"/>
              </w:rPr>
              <w:t xml:space="preserve"> MK noteikumos par VPC darbību</w:t>
            </w:r>
            <w:r w:rsidR="004D189D" w:rsidRPr="002B4316">
              <w:rPr>
                <w:rFonts w:ascii="Times New Roman" w:hAnsi="Times New Roman" w:cs="Times New Roman"/>
                <w:iCs/>
                <w:sz w:val="24"/>
                <w:szCs w:val="24"/>
              </w:rPr>
              <w:t xml:space="preserve"> Valsts kancelejā</w:t>
            </w:r>
            <w:r w:rsidRPr="002B4316">
              <w:rPr>
                <w:rFonts w:ascii="Times New Roman" w:hAnsi="Times New Roman" w:cs="Times New Roman"/>
                <w:iCs/>
                <w:sz w:val="24"/>
                <w:szCs w:val="24"/>
              </w:rPr>
              <w:t>. Tādējādi tiktu radīta skaidra un pārskatāma kārtība VPC darbībai</w:t>
            </w:r>
            <w:r w:rsidR="00823BE9" w:rsidRPr="002B4316">
              <w:rPr>
                <w:rFonts w:ascii="Times New Roman" w:hAnsi="Times New Roman" w:cs="Times New Roman"/>
                <w:iCs/>
                <w:sz w:val="24"/>
                <w:szCs w:val="24"/>
              </w:rPr>
              <w:t xml:space="preserve"> Valsts kancelejā</w:t>
            </w:r>
            <w:r w:rsidRPr="002B4316">
              <w:rPr>
                <w:rFonts w:ascii="Times New Roman" w:hAnsi="Times New Roman" w:cs="Times New Roman"/>
                <w:iCs/>
                <w:sz w:val="24"/>
                <w:szCs w:val="24"/>
              </w:rPr>
              <w:t>, vienlaikus veidojot centralizētu mehānismu.</w:t>
            </w:r>
          </w:p>
          <w:p w14:paraId="6FEEEDBB" w14:textId="13BF44A5" w:rsidR="00F677D7" w:rsidRPr="002B4316" w:rsidRDefault="004F1281" w:rsidP="00050EB6">
            <w:pPr>
              <w:pStyle w:val="ListParagraph"/>
              <w:ind w:left="0"/>
              <w:jc w:val="both"/>
              <w:rPr>
                <w:rFonts w:ascii="Times New Roman" w:hAnsi="Times New Roman" w:cs="Times New Roman"/>
                <w:iCs/>
                <w:sz w:val="24"/>
                <w:szCs w:val="24"/>
              </w:rPr>
            </w:pPr>
            <w:proofErr w:type="gramStart"/>
            <w:r w:rsidRPr="002B4316">
              <w:rPr>
                <w:rFonts w:ascii="Times New Roman" w:hAnsi="Times New Roman" w:cs="Times New Roman"/>
                <w:iCs/>
                <w:sz w:val="24"/>
                <w:szCs w:val="24"/>
              </w:rPr>
              <w:t xml:space="preserve">Papildus </w:t>
            </w:r>
            <w:r w:rsidR="000C2FF6" w:rsidRPr="002B4316">
              <w:rPr>
                <w:rFonts w:ascii="Times New Roman" w:hAnsi="Times New Roman" w:cs="Times New Roman"/>
                <w:iCs/>
                <w:sz w:val="24"/>
                <w:szCs w:val="24"/>
              </w:rPr>
              <w:t>V</w:t>
            </w:r>
            <w:r w:rsidR="00F677D7" w:rsidRPr="002B4316">
              <w:rPr>
                <w:rFonts w:ascii="Times New Roman" w:hAnsi="Times New Roman" w:cs="Times New Roman"/>
                <w:iCs/>
                <w:sz w:val="24"/>
                <w:szCs w:val="24"/>
              </w:rPr>
              <w:t>alsts</w:t>
            </w:r>
            <w:proofErr w:type="gramEnd"/>
            <w:r w:rsidR="00F677D7" w:rsidRPr="002B4316">
              <w:rPr>
                <w:rFonts w:ascii="Times New Roman" w:hAnsi="Times New Roman" w:cs="Times New Roman"/>
                <w:iCs/>
                <w:sz w:val="24"/>
                <w:szCs w:val="24"/>
              </w:rPr>
              <w:t xml:space="preserve"> kanceleja izstrādās cilvēkresursu vadības </w:t>
            </w:r>
            <w:r w:rsidR="00A07F07" w:rsidRPr="002B4316">
              <w:rPr>
                <w:rFonts w:ascii="Times New Roman" w:hAnsi="Times New Roman" w:cs="Times New Roman"/>
                <w:iCs/>
                <w:sz w:val="24"/>
                <w:szCs w:val="24"/>
              </w:rPr>
              <w:t>procesu vadlīnijas</w:t>
            </w:r>
            <w:r w:rsidR="00F677D7" w:rsidRPr="002B4316">
              <w:rPr>
                <w:rFonts w:ascii="Times New Roman" w:hAnsi="Times New Roman" w:cs="Times New Roman"/>
                <w:iCs/>
                <w:sz w:val="24"/>
                <w:szCs w:val="24"/>
              </w:rPr>
              <w:t xml:space="preserve">, kurās tiks </w:t>
            </w:r>
            <w:r w:rsidR="000C2FF6" w:rsidRPr="002B4316">
              <w:rPr>
                <w:rFonts w:ascii="Times New Roman" w:hAnsi="Times New Roman" w:cs="Times New Roman"/>
                <w:iCs/>
                <w:sz w:val="24"/>
                <w:szCs w:val="24"/>
              </w:rPr>
              <w:t>noteikti</w:t>
            </w:r>
            <w:r w:rsidR="00F677D7" w:rsidRPr="002B4316">
              <w:rPr>
                <w:rFonts w:ascii="Times New Roman" w:hAnsi="Times New Roman" w:cs="Times New Roman"/>
                <w:iCs/>
                <w:sz w:val="24"/>
                <w:szCs w:val="24"/>
              </w:rPr>
              <w:t xml:space="preserve"> cilvēkresursu vadības procesi jaunajā </w:t>
            </w:r>
            <w:r w:rsidR="00973286" w:rsidRPr="002B4316">
              <w:rPr>
                <w:rFonts w:ascii="Times New Roman" w:hAnsi="Times New Roman" w:cs="Times New Roman"/>
                <w:iCs/>
                <w:sz w:val="24"/>
                <w:szCs w:val="24"/>
              </w:rPr>
              <w:t xml:space="preserve">informācijas sistēmā </w:t>
            </w:r>
            <w:r w:rsidR="007001ED" w:rsidRPr="002B4316">
              <w:rPr>
                <w:rFonts w:ascii="Times New Roman" w:hAnsi="Times New Roman" w:cs="Times New Roman"/>
                <w:iCs/>
                <w:sz w:val="24"/>
                <w:szCs w:val="24"/>
              </w:rPr>
              <w:t xml:space="preserve">un </w:t>
            </w:r>
            <w:r w:rsidR="00F677D7" w:rsidRPr="002B4316">
              <w:rPr>
                <w:rFonts w:ascii="Times New Roman" w:hAnsi="Times New Roman" w:cs="Times New Roman"/>
                <w:iCs/>
                <w:sz w:val="24"/>
                <w:szCs w:val="24"/>
              </w:rPr>
              <w:t>kas kalpos kā pakalpojuma instrukcija</w:t>
            </w:r>
            <w:r w:rsidRPr="002B4316">
              <w:rPr>
                <w:rFonts w:ascii="Times New Roman" w:hAnsi="Times New Roman" w:cs="Times New Roman"/>
                <w:iCs/>
                <w:sz w:val="24"/>
                <w:szCs w:val="24"/>
              </w:rPr>
              <w:t xml:space="preserve"> iestādēm, izmantojot jauno sistēmu.</w:t>
            </w:r>
          </w:p>
          <w:p w14:paraId="7311FAEB" w14:textId="3DBCA02A" w:rsidR="00381B13" w:rsidRPr="002B4316" w:rsidRDefault="004C4525" w:rsidP="00050EB6">
            <w:pPr>
              <w:pStyle w:val="ListParagraph"/>
              <w:ind w:left="0"/>
              <w:jc w:val="both"/>
              <w:rPr>
                <w:rFonts w:ascii="Times New Roman" w:hAnsi="Times New Roman" w:cs="Times New Roman"/>
                <w:iCs/>
                <w:sz w:val="24"/>
                <w:szCs w:val="24"/>
              </w:rPr>
            </w:pPr>
            <w:r w:rsidRPr="002B4316">
              <w:rPr>
                <w:rFonts w:ascii="Times New Roman" w:hAnsi="Times New Roman" w:cs="Times New Roman"/>
                <w:iCs/>
                <w:sz w:val="24"/>
                <w:szCs w:val="24"/>
              </w:rPr>
              <w:t>Cilvēkresursu vadības sistēmu ir plānots ieviest pakāpeniski no 2024. gada otrās</w:t>
            </w:r>
            <w:r w:rsidR="000C2FF6" w:rsidRPr="002B4316">
              <w:rPr>
                <w:rFonts w:ascii="Times New Roman" w:hAnsi="Times New Roman" w:cs="Times New Roman"/>
                <w:iCs/>
                <w:sz w:val="24"/>
                <w:szCs w:val="24"/>
              </w:rPr>
              <w:t xml:space="preserve"> puses</w:t>
            </w:r>
            <w:r w:rsidRPr="002B4316">
              <w:rPr>
                <w:rFonts w:ascii="Times New Roman" w:hAnsi="Times New Roman" w:cs="Times New Roman"/>
                <w:iCs/>
                <w:sz w:val="24"/>
                <w:szCs w:val="24"/>
              </w:rPr>
              <w:t xml:space="preserve">. Sistēmu ir plānots </w:t>
            </w:r>
            <w:r w:rsidR="000C2FF6" w:rsidRPr="002B4316">
              <w:rPr>
                <w:rFonts w:ascii="Times New Roman" w:hAnsi="Times New Roman" w:cs="Times New Roman"/>
                <w:iCs/>
                <w:sz w:val="24"/>
                <w:szCs w:val="24"/>
              </w:rPr>
              <w:t>izmēģināt</w:t>
            </w:r>
            <w:r w:rsidRPr="002B4316">
              <w:rPr>
                <w:rFonts w:ascii="Times New Roman" w:hAnsi="Times New Roman" w:cs="Times New Roman"/>
                <w:iCs/>
                <w:sz w:val="24"/>
                <w:szCs w:val="24"/>
              </w:rPr>
              <w:t xml:space="preserve"> resora ietvaros </w:t>
            </w:r>
            <w:proofErr w:type="gramStart"/>
            <w:r w:rsidRPr="002B4316">
              <w:rPr>
                <w:rFonts w:ascii="Times New Roman" w:hAnsi="Times New Roman" w:cs="Times New Roman"/>
                <w:iCs/>
                <w:sz w:val="24"/>
                <w:szCs w:val="24"/>
              </w:rPr>
              <w:t>(</w:t>
            </w:r>
            <w:proofErr w:type="gramEnd"/>
            <w:r w:rsidRPr="002B4316">
              <w:rPr>
                <w:rFonts w:ascii="Times New Roman" w:hAnsi="Times New Roman" w:cs="Times New Roman"/>
                <w:iCs/>
                <w:sz w:val="24"/>
                <w:szCs w:val="24"/>
              </w:rPr>
              <w:t xml:space="preserve">Valsts kanceleja un Valsts administrācijas </w:t>
            </w:r>
            <w:r w:rsidRPr="002B4316">
              <w:rPr>
                <w:rFonts w:ascii="Times New Roman" w:hAnsi="Times New Roman" w:cs="Times New Roman"/>
                <w:iCs/>
                <w:sz w:val="24"/>
                <w:szCs w:val="24"/>
              </w:rPr>
              <w:lastRenderedPageBreak/>
              <w:t>skola), kā arī pēc brīvprātības principa atlasot citas iestādes.</w:t>
            </w:r>
            <w:r w:rsidR="00AC62A1" w:rsidRPr="002B4316">
              <w:rPr>
                <w:rFonts w:ascii="Times New Roman" w:hAnsi="Times New Roman" w:cs="Times New Roman"/>
                <w:iCs/>
                <w:sz w:val="24"/>
                <w:szCs w:val="24"/>
              </w:rPr>
              <w:t xml:space="preserve"> Vienlaikus norādāms, ka konceptuālā ziņojuma projektā </w:t>
            </w:r>
            <w:r w:rsidR="00E070F6" w:rsidRPr="002B4316">
              <w:rPr>
                <w:rFonts w:ascii="Times New Roman" w:hAnsi="Times New Roman" w:cs="Times New Roman"/>
                <w:sz w:val="24"/>
                <w:szCs w:val="24"/>
              </w:rPr>
              <w:t>"</w:t>
            </w:r>
            <w:r w:rsidR="00AC62A1" w:rsidRPr="002B4316">
              <w:rPr>
                <w:rFonts w:ascii="Times New Roman" w:hAnsi="Times New Roman" w:cs="Times New Roman"/>
                <w:iCs/>
                <w:sz w:val="24"/>
                <w:szCs w:val="24"/>
              </w:rPr>
              <w:t>Par vienotā pakalpojumu centra izveidi valsts pārvaldē</w:t>
            </w:r>
            <w:r w:rsidR="00E070F6" w:rsidRPr="002B4316">
              <w:rPr>
                <w:rFonts w:ascii="Times New Roman" w:hAnsi="Times New Roman" w:cs="Times New Roman"/>
                <w:sz w:val="24"/>
                <w:szCs w:val="24"/>
              </w:rPr>
              <w:t>"</w:t>
            </w:r>
            <w:r w:rsidR="00AC62A1" w:rsidRPr="002B4316">
              <w:rPr>
                <w:rFonts w:ascii="Times New Roman" w:hAnsi="Times New Roman" w:cs="Times New Roman"/>
                <w:iCs/>
                <w:sz w:val="24"/>
                <w:szCs w:val="24"/>
              </w:rPr>
              <w:t xml:space="preserve"> (23-TA-99) tiek piedāvāts noteikt cilvēkresursu vadības sistēmas izmantošanu par obligātu</w:t>
            </w:r>
            <w:r w:rsidR="00502BD5" w:rsidRPr="002B4316">
              <w:rPr>
                <w:rFonts w:ascii="Times New Roman" w:hAnsi="Times New Roman" w:cs="Times New Roman"/>
                <w:iCs/>
                <w:sz w:val="24"/>
                <w:szCs w:val="24"/>
              </w:rPr>
              <w:t xml:space="preserve">, </w:t>
            </w:r>
            <w:r w:rsidR="00AC62A1" w:rsidRPr="002B4316">
              <w:rPr>
                <w:rFonts w:ascii="Times New Roman" w:hAnsi="Times New Roman" w:cs="Times New Roman"/>
                <w:iCs/>
                <w:sz w:val="24"/>
                <w:szCs w:val="24"/>
              </w:rPr>
              <w:t xml:space="preserve">minētajos normatīvajos aktos </w:t>
            </w:r>
            <w:r w:rsidR="000C2FF6" w:rsidRPr="002B4316">
              <w:rPr>
                <w:rFonts w:ascii="Times New Roman" w:hAnsi="Times New Roman" w:cs="Times New Roman"/>
                <w:iCs/>
                <w:sz w:val="24"/>
                <w:szCs w:val="24"/>
              </w:rPr>
              <w:t>norādot</w:t>
            </w:r>
            <w:r w:rsidR="00AC62A1" w:rsidRPr="002B4316">
              <w:rPr>
                <w:rFonts w:ascii="Times New Roman" w:hAnsi="Times New Roman" w:cs="Times New Roman"/>
                <w:iCs/>
                <w:sz w:val="24"/>
                <w:szCs w:val="24"/>
              </w:rPr>
              <w:t xml:space="preserve"> pārejas period</w:t>
            </w:r>
            <w:r w:rsidR="000C2FF6" w:rsidRPr="002B4316">
              <w:rPr>
                <w:rFonts w:ascii="Times New Roman" w:hAnsi="Times New Roman" w:cs="Times New Roman"/>
                <w:iCs/>
                <w:sz w:val="24"/>
                <w:szCs w:val="24"/>
              </w:rPr>
              <w:t>u</w:t>
            </w:r>
            <w:r w:rsidR="00AC62A1" w:rsidRPr="002B4316">
              <w:rPr>
                <w:rFonts w:ascii="Times New Roman" w:hAnsi="Times New Roman" w:cs="Times New Roman"/>
                <w:iCs/>
                <w:sz w:val="24"/>
                <w:szCs w:val="24"/>
              </w:rPr>
              <w:t xml:space="preserve"> un pakalpojuma ieviešanas plān</w:t>
            </w:r>
            <w:r w:rsidR="000C2FF6" w:rsidRPr="002B4316">
              <w:rPr>
                <w:rFonts w:ascii="Times New Roman" w:hAnsi="Times New Roman" w:cs="Times New Roman"/>
                <w:iCs/>
                <w:sz w:val="24"/>
                <w:szCs w:val="24"/>
              </w:rPr>
              <w:t>u</w:t>
            </w:r>
            <w:r w:rsidR="00AC62A1" w:rsidRPr="002B4316">
              <w:rPr>
                <w:rFonts w:ascii="Times New Roman" w:hAnsi="Times New Roman" w:cs="Times New Roman"/>
                <w:iCs/>
                <w:sz w:val="24"/>
                <w:szCs w:val="24"/>
              </w:rPr>
              <w:t xml:space="preserve"> </w:t>
            </w:r>
            <w:r w:rsidR="006E6484" w:rsidRPr="002B4316">
              <w:rPr>
                <w:rFonts w:ascii="Times New Roman" w:hAnsi="Times New Roman" w:cs="Times New Roman"/>
                <w:iCs/>
                <w:sz w:val="24"/>
                <w:szCs w:val="24"/>
              </w:rPr>
              <w:t>pārējās iestādēs.</w:t>
            </w:r>
            <w:r w:rsidR="000662B4" w:rsidRPr="002B4316">
              <w:rPr>
                <w:rFonts w:ascii="Times New Roman" w:hAnsi="Times New Roman" w:cs="Times New Roman"/>
                <w:iCs/>
                <w:sz w:val="24"/>
                <w:szCs w:val="24"/>
              </w:rPr>
              <w:t xml:space="preserve"> Paredzams, ka ieviešanas plāns var tik</w:t>
            </w:r>
            <w:r w:rsidR="0060326A">
              <w:rPr>
                <w:rFonts w:ascii="Times New Roman" w:hAnsi="Times New Roman" w:cs="Times New Roman"/>
                <w:iCs/>
                <w:sz w:val="24"/>
                <w:szCs w:val="24"/>
              </w:rPr>
              <w:t>t</w:t>
            </w:r>
            <w:r w:rsidR="000662B4" w:rsidRPr="002B4316">
              <w:rPr>
                <w:rFonts w:ascii="Times New Roman" w:hAnsi="Times New Roman" w:cs="Times New Roman"/>
                <w:iCs/>
                <w:sz w:val="24"/>
                <w:szCs w:val="24"/>
              </w:rPr>
              <w:t xml:space="preserve"> precizēts atbilstoši MK pieņemtajam lēmumam par </w:t>
            </w:r>
            <w:r w:rsidR="00B15E97" w:rsidRPr="002B4316">
              <w:rPr>
                <w:rFonts w:ascii="Times New Roman" w:hAnsi="Times New Roman" w:cs="Times New Roman"/>
                <w:iCs/>
                <w:sz w:val="24"/>
                <w:szCs w:val="24"/>
              </w:rPr>
              <w:t>VPC</w:t>
            </w:r>
            <w:r w:rsidR="000662B4" w:rsidRPr="002B4316">
              <w:rPr>
                <w:rFonts w:ascii="Times New Roman" w:hAnsi="Times New Roman" w:cs="Times New Roman"/>
                <w:iCs/>
                <w:sz w:val="24"/>
                <w:szCs w:val="24"/>
              </w:rPr>
              <w:t xml:space="preserve"> centra izveidi un tajā izvēlēto stratēģiju</w:t>
            </w:r>
          </w:p>
        </w:tc>
      </w:tr>
    </w:tbl>
    <w:p w14:paraId="0061EF85" w14:textId="77777777" w:rsidR="0016750E" w:rsidRPr="002B4316" w:rsidRDefault="0016750E" w:rsidP="00050EB6">
      <w:pPr>
        <w:spacing w:after="0" w:line="240" w:lineRule="auto"/>
        <w:jc w:val="both"/>
        <w:rPr>
          <w:rFonts w:ascii="Times New Roman" w:hAnsi="Times New Roman" w:cs="Times New Roman"/>
          <w:bCs/>
          <w:sz w:val="24"/>
          <w:szCs w:val="24"/>
        </w:rPr>
      </w:pPr>
    </w:p>
    <w:p w14:paraId="7A672674" w14:textId="31961B79" w:rsidR="00A14246" w:rsidRPr="002B4316" w:rsidRDefault="005349F4" w:rsidP="00050EB6">
      <w:pPr>
        <w:spacing w:after="120" w:line="240" w:lineRule="auto"/>
        <w:ind w:left="227" w:hanging="227"/>
        <w:jc w:val="both"/>
        <w:rPr>
          <w:rFonts w:ascii="Times New Roman" w:hAnsi="Times New Roman" w:cs="Times New Roman"/>
          <w:b/>
          <w:bCs/>
          <w:sz w:val="24"/>
          <w:szCs w:val="24"/>
        </w:rPr>
      </w:pPr>
      <w:r w:rsidRPr="002B4316">
        <w:rPr>
          <w:rFonts w:ascii="Times New Roman" w:hAnsi="Times New Roman" w:cs="Times New Roman"/>
          <w:b/>
          <w:bCs/>
          <w:sz w:val="24"/>
          <w:szCs w:val="24"/>
        </w:rPr>
        <w:t xml:space="preserve">7. </w:t>
      </w:r>
      <w:r w:rsidR="00A14246" w:rsidRPr="002B4316">
        <w:rPr>
          <w:rFonts w:ascii="Times New Roman" w:hAnsi="Times New Roman" w:cs="Times New Roman"/>
          <w:b/>
          <w:bCs/>
          <w:sz w:val="24"/>
          <w:szCs w:val="24"/>
        </w:rPr>
        <w:t xml:space="preserve">Pakalpojuma finansēšanas </w:t>
      </w:r>
      <w:r w:rsidR="00E62262" w:rsidRPr="002B4316">
        <w:rPr>
          <w:rFonts w:ascii="Times New Roman" w:hAnsi="Times New Roman" w:cs="Times New Roman"/>
          <w:b/>
          <w:bCs/>
          <w:sz w:val="24"/>
          <w:szCs w:val="24"/>
        </w:rPr>
        <w:t>pieeja</w:t>
      </w:r>
      <w:r w:rsidR="000A4E08" w:rsidRPr="002B4316">
        <w:rPr>
          <w:rFonts w:ascii="Times New Roman" w:hAnsi="Times New Roman" w:cs="Times New Roman"/>
          <w:b/>
          <w:bCs/>
          <w:sz w:val="24"/>
          <w:szCs w:val="24"/>
          <w:vertAlign w:val="superscript"/>
        </w:rPr>
        <w:t>1</w:t>
      </w:r>
    </w:p>
    <w:tbl>
      <w:tblPr>
        <w:tblStyle w:val="TableGrid"/>
        <w:tblW w:w="0" w:type="auto"/>
        <w:tblInd w:w="-5" w:type="dxa"/>
        <w:tblLook w:val="04A0" w:firstRow="1" w:lastRow="0" w:firstColumn="1" w:lastColumn="0" w:noHBand="0" w:noVBand="1"/>
      </w:tblPr>
      <w:tblGrid>
        <w:gridCol w:w="9066"/>
      </w:tblGrid>
      <w:tr w:rsidR="00E2410F" w:rsidRPr="002B4316" w14:paraId="217237B5" w14:textId="77777777" w:rsidTr="00050EB6">
        <w:tc>
          <w:tcPr>
            <w:tcW w:w="9066" w:type="dxa"/>
          </w:tcPr>
          <w:p w14:paraId="4577D6A4" w14:textId="6EDB596B" w:rsidR="00F677D7" w:rsidRPr="002B4316" w:rsidRDefault="00F677D7" w:rsidP="00050EB6">
            <w:pPr>
              <w:pStyle w:val="ListParagraph"/>
              <w:ind w:left="0"/>
              <w:jc w:val="both"/>
              <w:rPr>
                <w:rFonts w:ascii="Times New Roman" w:hAnsi="Times New Roman" w:cs="Times New Roman"/>
                <w:iCs/>
                <w:sz w:val="24"/>
                <w:szCs w:val="24"/>
              </w:rPr>
            </w:pPr>
            <w:r w:rsidRPr="002B4316">
              <w:rPr>
                <w:rFonts w:ascii="Times New Roman" w:hAnsi="Times New Roman" w:cs="Times New Roman"/>
                <w:iCs/>
                <w:sz w:val="24"/>
                <w:szCs w:val="24"/>
              </w:rPr>
              <w:t xml:space="preserve">Izvērtējot pakalpojuma finansēšanas alternatīvas pēc projekta </w:t>
            </w:r>
            <w:r w:rsidR="003B5598" w:rsidRPr="002B4316">
              <w:rPr>
                <w:rFonts w:ascii="Times New Roman" w:hAnsi="Times New Roman" w:cs="Times New Roman"/>
                <w:iCs/>
                <w:sz w:val="24"/>
                <w:szCs w:val="24"/>
              </w:rPr>
              <w:t>pabeigšanas</w:t>
            </w:r>
            <w:r w:rsidRPr="002B4316">
              <w:rPr>
                <w:rFonts w:ascii="Times New Roman" w:hAnsi="Times New Roman" w:cs="Times New Roman"/>
                <w:iCs/>
                <w:sz w:val="24"/>
                <w:szCs w:val="24"/>
              </w:rPr>
              <w:t xml:space="preserve">, tiek piedāvāts pakalpojumu finansēt centralizēti no valsts budžeta, ņemot vērā aktīvo lietotāju licenču skaitu un </w:t>
            </w:r>
            <w:r w:rsidR="003E5777" w:rsidRPr="002B4316">
              <w:rPr>
                <w:rFonts w:ascii="Times New Roman" w:hAnsi="Times New Roman" w:cs="Times New Roman"/>
                <w:iCs/>
                <w:sz w:val="24"/>
                <w:szCs w:val="24"/>
              </w:rPr>
              <w:t xml:space="preserve">informācijas </w:t>
            </w:r>
            <w:r w:rsidRPr="002B4316">
              <w:rPr>
                <w:rFonts w:ascii="Times New Roman" w:hAnsi="Times New Roman" w:cs="Times New Roman"/>
                <w:iCs/>
                <w:sz w:val="24"/>
                <w:szCs w:val="24"/>
              </w:rPr>
              <w:t>sistēmas pārvaldības izmaksas. Šāds risinājums izvēlēts, jo šobrīd iestādēm nav cilvēkresursu</w:t>
            </w:r>
            <w:r w:rsidR="00766A35" w:rsidRPr="002B4316">
              <w:rPr>
                <w:rFonts w:ascii="Times New Roman" w:hAnsi="Times New Roman" w:cs="Times New Roman"/>
                <w:iCs/>
                <w:sz w:val="24"/>
                <w:szCs w:val="24"/>
              </w:rPr>
              <w:t xml:space="preserve"> vadības sistēmas un </w:t>
            </w:r>
            <w:r w:rsidR="00E51558" w:rsidRPr="002B4316">
              <w:rPr>
                <w:rFonts w:ascii="Times New Roman" w:hAnsi="Times New Roman" w:cs="Times New Roman"/>
                <w:iCs/>
                <w:sz w:val="24"/>
                <w:szCs w:val="24"/>
              </w:rPr>
              <w:t xml:space="preserve">attiecīgi šādas </w:t>
            </w:r>
            <w:r w:rsidR="00766A35" w:rsidRPr="002B4316">
              <w:rPr>
                <w:rFonts w:ascii="Times New Roman" w:hAnsi="Times New Roman" w:cs="Times New Roman"/>
                <w:iCs/>
                <w:sz w:val="24"/>
                <w:szCs w:val="24"/>
              </w:rPr>
              <w:t xml:space="preserve">sistēmas </w:t>
            </w:r>
            <w:r w:rsidRPr="002B4316">
              <w:rPr>
                <w:rFonts w:ascii="Times New Roman" w:hAnsi="Times New Roman" w:cs="Times New Roman"/>
                <w:iCs/>
                <w:sz w:val="24"/>
                <w:szCs w:val="24"/>
              </w:rPr>
              <w:t>uzturēšan</w:t>
            </w:r>
            <w:r w:rsidR="00766A35" w:rsidRPr="002B4316">
              <w:rPr>
                <w:rFonts w:ascii="Times New Roman" w:hAnsi="Times New Roman" w:cs="Times New Roman"/>
                <w:iCs/>
                <w:sz w:val="24"/>
                <w:szCs w:val="24"/>
              </w:rPr>
              <w:t>as budžeta</w:t>
            </w:r>
            <w:r w:rsidRPr="002B4316">
              <w:rPr>
                <w:rFonts w:ascii="Times New Roman" w:hAnsi="Times New Roman" w:cs="Times New Roman"/>
                <w:iCs/>
                <w:sz w:val="24"/>
                <w:szCs w:val="24"/>
              </w:rPr>
              <w:t xml:space="preserve">, </w:t>
            </w:r>
            <w:r w:rsidR="007001ED" w:rsidRPr="002B4316">
              <w:rPr>
                <w:rFonts w:ascii="Times New Roman" w:hAnsi="Times New Roman" w:cs="Times New Roman"/>
                <w:iCs/>
                <w:sz w:val="24"/>
                <w:szCs w:val="24"/>
              </w:rPr>
              <w:t xml:space="preserve">tādēļ </w:t>
            </w:r>
            <w:r w:rsidR="00766A35" w:rsidRPr="002B4316">
              <w:rPr>
                <w:rFonts w:ascii="Times New Roman" w:hAnsi="Times New Roman" w:cs="Times New Roman"/>
                <w:iCs/>
                <w:sz w:val="24"/>
                <w:szCs w:val="24"/>
              </w:rPr>
              <w:t xml:space="preserve">nevar paredzēt </w:t>
            </w:r>
            <w:r w:rsidR="00E51558" w:rsidRPr="002B4316">
              <w:rPr>
                <w:rFonts w:ascii="Times New Roman" w:hAnsi="Times New Roman" w:cs="Times New Roman"/>
                <w:iCs/>
                <w:sz w:val="24"/>
                <w:szCs w:val="24"/>
              </w:rPr>
              <w:t xml:space="preserve">vienreizējas vai ikgadējas </w:t>
            </w:r>
            <w:r w:rsidR="00766A35" w:rsidRPr="002B4316">
              <w:rPr>
                <w:rFonts w:ascii="Times New Roman" w:hAnsi="Times New Roman" w:cs="Times New Roman"/>
                <w:iCs/>
                <w:sz w:val="24"/>
                <w:szCs w:val="24"/>
              </w:rPr>
              <w:t xml:space="preserve">pārdales no iestāžu budžetiem. </w:t>
            </w:r>
            <w:r w:rsidR="007001ED" w:rsidRPr="002B4316">
              <w:rPr>
                <w:rFonts w:ascii="Times New Roman" w:hAnsi="Times New Roman" w:cs="Times New Roman"/>
                <w:iCs/>
                <w:sz w:val="24"/>
                <w:szCs w:val="24"/>
              </w:rPr>
              <w:t>L</w:t>
            </w:r>
            <w:r w:rsidR="00766A35" w:rsidRPr="002B4316">
              <w:rPr>
                <w:rFonts w:ascii="Times New Roman" w:hAnsi="Times New Roman" w:cs="Times New Roman"/>
                <w:iCs/>
                <w:sz w:val="24"/>
                <w:szCs w:val="24"/>
              </w:rPr>
              <w:t>ai mazinātu administratīvo slogu</w:t>
            </w:r>
            <w:r w:rsidR="007001ED" w:rsidRPr="002B4316">
              <w:rPr>
                <w:rFonts w:ascii="Times New Roman" w:hAnsi="Times New Roman" w:cs="Times New Roman"/>
                <w:iCs/>
                <w:sz w:val="24"/>
                <w:szCs w:val="24"/>
              </w:rPr>
              <w:t>,</w:t>
            </w:r>
            <w:r w:rsidR="00766A35" w:rsidRPr="002B4316">
              <w:rPr>
                <w:rFonts w:ascii="Times New Roman" w:hAnsi="Times New Roman" w:cs="Times New Roman"/>
                <w:iCs/>
                <w:sz w:val="24"/>
                <w:szCs w:val="24"/>
              </w:rPr>
              <w:t xml:space="preserve"> </w:t>
            </w:r>
            <w:r w:rsidR="007001ED" w:rsidRPr="002B4316">
              <w:rPr>
                <w:rFonts w:ascii="Times New Roman" w:hAnsi="Times New Roman" w:cs="Times New Roman"/>
                <w:iCs/>
                <w:sz w:val="24"/>
                <w:szCs w:val="24"/>
              </w:rPr>
              <w:t xml:space="preserve">kas radīsies, ja </w:t>
            </w:r>
            <w:r w:rsidR="00766A35" w:rsidRPr="002B4316">
              <w:rPr>
                <w:rFonts w:ascii="Times New Roman" w:hAnsi="Times New Roman" w:cs="Times New Roman"/>
                <w:iCs/>
                <w:sz w:val="24"/>
                <w:szCs w:val="24"/>
              </w:rPr>
              <w:t xml:space="preserve">katra iestāde individuāli </w:t>
            </w:r>
            <w:r w:rsidR="007001ED" w:rsidRPr="002B4316">
              <w:rPr>
                <w:rFonts w:ascii="Times New Roman" w:hAnsi="Times New Roman" w:cs="Times New Roman"/>
                <w:iCs/>
                <w:sz w:val="24"/>
                <w:szCs w:val="24"/>
              </w:rPr>
              <w:t xml:space="preserve">pieprasīs </w:t>
            </w:r>
            <w:r w:rsidR="00766A35" w:rsidRPr="002B4316">
              <w:rPr>
                <w:rFonts w:ascii="Times New Roman" w:hAnsi="Times New Roman" w:cs="Times New Roman"/>
                <w:iCs/>
                <w:sz w:val="24"/>
                <w:szCs w:val="24"/>
              </w:rPr>
              <w:t>uzturēšanas izmaksas, lai norēķinātos ar Valsts kanceleju</w:t>
            </w:r>
            <w:r w:rsidR="00E51558" w:rsidRPr="002B4316">
              <w:rPr>
                <w:rFonts w:ascii="Times New Roman" w:hAnsi="Times New Roman" w:cs="Times New Roman"/>
                <w:iCs/>
                <w:sz w:val="24"/>
                <w:szCs w:val="24"/>
              </w:rPr>
              <w:t xml:space="preserve"> par </w:t>
            </w:r>
            <w:r w:rsidR="003E5777" w:rsidRPr="002B4316">
              <w:rPr>
                <w:rFonts w:ascii="Times New Roman" w:hAnsi="Times New Roman" w:cs="Times New Roman"/>
                <w:iCs/>
                <w:sz w:val="24"/>
                <w:szCs w:val="24"/>
              </w:rPr>
              <w:t xml:space="preserve">informācijas </w:t>
            </w:r>
            <w:r w:rsidR="00E51558" w:rsidRPr="002B4316">
              <w:rPr>
                <w:rFonts w:ascii="Times New Roman" w:hAnsi="Times New Roman" w:cs="Times New Roman"/>
                <w:iCs/>
                <w:sz w:val="24"/>
                <w:szCs w:val="24"/>
              </w:rPr>
              <w:t>sistēmas izmantošanu</w:t>
            </w:r>
            <w:r w:rsidR="00766A35" w:rsidRPr="002B4316">
              <w:rPr>
                <w:rFonts w:ascii="Times New Roman" w:hAnsi="Times New Roman" w:cs="Times New Roman"/>
                <w:iCs/>
                <w:sz w:val="24"/>
                <w:szCs w:val="24"/>
              </w:rPr>
              <w:t xml:space="preserve">, par optimālo variantu izvēlēts uzturēšanas izmaksas pieprasīt </w:t>
            </w:r>
            <w:r w:rsidR="00E51558" w:rsidRPr="002B4316">
              <w:rPr>
                <w:rFonts w:ascii="Times New Roman" w:hAnsi="Times New Roman" w:cs="Times New Roman"/>
                <w:iCs/>
                <w:sz w:val="24"/>
                <w:szCs w:val="24"/>
              </w:rPr>
              <w:t xml:space="preserve">centralizēti </w:t>
            </w:r>
            <w:r w:rsidR="00766A35" w:rsidRPr="002B4316">
              <w:rPr>
                <w:rFonts w:ascii="Times New Roman" w:hAnsi="Times New Roman" w:cs="Times New Roman"/>
                <w:iCs/>
                <w:sz w:val="24"/>
                <w:szCs w:val="24"/>
              </w:rPr>
              <w:t>no valsts budžeta</w:t>
            </w:r>
          </w:p>
        </w:tc>
      </w:tr>
    </w:tbl>
    <w:p w14:paraId="46EE4B7E" w14:textId="77777777" w:rsidR="005349F4" w:rsidRPr="002B4316" w:rsidRDefault="005349F4" w:rsidP="00050EB6">
      <w:pPr>
        <w:spacing w:after="0" w:line="240" w:lineRule="auto"/>
        <w:jc w:val="both"/>
        <w:rPr>
          <w:rFonts w:ascii="Times New Roman" w:hAnsi="Times New Roman" w:cs="Times New Roman"/>
          <w:bCs/>
          <w:sz w:val="24"/>
          <w:szCs w:val="24"/>
        </w:rPr>
      </w:pPr>
    </w:p>
    <w:p w14:paraId="7DFA472D" w14:textId="6DF8B26F" w:rsidR="00A14246" w:rsidRPr="002B4316" w:rsidRDefault="00FA697A" w:rsidP="00050EB6">
      <w:pPr>
        <w:spacing w:after="120" w:line="240" w:lineRule="auto"/>
        <w:ind w:left="227" w:hanging="227"/>
        <w:jc w:val="both"/>
        <w:rPr>
          <w:rFonts w:ascii="Times New Roman" w:hAnsi="Times New Roman" w:cs="Times New Roman"/>
          <w:b/>
          <w:bCs/>
          <w:sz w:val="24"/>
          <w:szCs w:val="24"/>
        </w:rPr>
      </w:pPr>
      <w:r w:rsidRPr="002B4316">
        <w:rPr>
          <w:rFonts w:ascii="Times New Roman" w:hAnsi="Times New Roman" w:cs="Times New Roman"/>
          <w:b/>
          <w:bCs/>
          <w:sz w:val="24"/>
          <w:szCs w:val="24"/>
        </w:rPr>
        <w:t>8</w:t>
      </w:r>
      <w:r w:rsidR="00754717" w:rsidRPr="002B4316">
        <w:rPr>
          <w:rFonts w:ascii="Times New Roman" w:hAnsi="Times New Roman" w:cs="Times New Roman"/>
          <w:b/>
          <w:bCs/>
          <w:sz w:val="24"/>
          <w:szCs w:val="24"/>
        </w:rPr>
        <w:t>. </w:t>
      </w:r>
      <w:r w:rsidR="00E2410F" w:rsidRPr="002B4316">
        <w:rPr>
          <w:rFonts w:ascii="Times New Roman" w:hAnsi="Times New Roman" w:cs="Times New Roman"/>
          <w:b/>
          <w:bCs/>
          <w:sz w:val="24"/>
          <w:szCs w:val="24"/>
        </w:rPr>
        <w:t>Pakalpojuma sniegšanas uzsākšanai vai izvēršanai n</w:t>
      </w:r>
      <w:r w:rsidR="00A14246" w:rsidRPr="002B4316">
        <w:rPr>
          <w:rFonts w:ascii="Times New Roman" w:hAnsi="Times New Roman" w:cs="Times New Roman"/>
          <w:b/>
          <w:bCs/>
          <w:sz w:val="24"/>
          <w:szCs w:val="24"/>
        </w:rPr>
        <w:t>epieciešam</w:t>
      </w:r>
      <w:r w:rsidR="00DC476E" w:rsidRPr="002B4316">
        <w:rPr>
          <w:rFonts w:ascii="Times New Roman" w:hAnsi="Times New Roman" w:cs="Times New Roman"/>
          <w:b/>
          <w:bCs/>
          <w:sz w:val="24"/>
          <w:szCs w:val="24"/>
        </w:rPr>
        <w:t>ā</w:t>
      </w:r>
      <w:r w:rsidR="00A14246" w:rsidRPr="002B4316">
        <w:rPr>
          <w:rFonts w:ascii="Times New Roman" w:hAnsi="Times New Roman" w:cs="Times New Roman"/>
          <w:b/>
          <w:bCs/>
          <w:sz w:val="24"/>
          <w:szCs w:val="24"/>
        </w:rPr>
        <w:t xml:space="preserve"> papildu valsts budžeta finansējuma </w:t>
      </w:r>
      <w:r w:rsidR="00E2410F" w:rsidRPr="002B4316">
        <w:rPr>
          <w:rFonts w:ascii="Times New Roman" w:hAnsi="Times New Roman" w:cs="Times New Roman"/>
          <w:b/>
          <w:bCs/>
          <w:sz w:val="24"/>
          <w:szCs w:val="24"/>
        </w:rPr>
        <w:t>apmērs</w:t>
      </w:r>
      <w:r w:rsidR="00DC476E" w:rsidRPr="002B4316">
        <w:rPr>
          <w:rFonts w:ascii="Times New Roman" w:hAnsi="Times New Roman" w:cs="Times New Roman"/>
          <w:b/>
          <w:bCs/>
          <w:sz w:val="24"/>
          <w:szCs w:val="24"/>
        </w:rPr>
        <w:t xml:space="preserve"> un pamatojums</w:t>
      </w:r>
      <w:r w:rsidR="00E2410F" w:rsidRPr="002B4316">
        <w:rPr>
          <w:rFonts w:ascii="Times New Roman" w:hAnsi="Times New Roman" w:cs="Times New Roman"/>
          <w:b/>
          <w:bCs/>
          <w:sz w:val="24"/>
          <w:szCs w:val="24"/>
        </w:rPr>
        <w:t>, ņemot vērā</w:t>
      </w:r>
      <w:r w:rsidR="00DC476E" w:rsidRPr="002B4316">
        <w:rPr>
          <w:rFonts w:ascii="Times New Roman" w:hAnsi="Times New Roman" w:cs="Times New Roman"/>
          <w:b/>
          <w:bCs/>
          <w:sz w:val="24"/>
          <w:szCs w:val="24"/>
        </w:rPr>
        <w:t xml:space="preserve"> ar</w:t>
      </w:r>
      <w:r w:rsidR="00C752D8" w:rsidRPr="002B4316">
        <w:rPr>
          <w:rFonts w:ascii="Times New Roman" w:hAnsi="Times New Roman" w:cs="Times New Roman"/>
          <w:b/>
          <w:bCs/>
          <w:sz w:val="24"/>
          <w:szCs w:val="24"/>
        </w:rPr>
        <w:t>ī</w:t>
      </w:r>
      <w:r w:rsidR="00DC476E" w:rsidRPr="002B4316">
        <w:rPr>
          <w:rFonts w:ascii="Times New Roman" w:hAnsi="Times New Roman" w:cs="Times New Roman"/>
          <w:b/>
          <w:bCs/>
          <w:sz w:val="24"/>
          <w:szCs w:val="24"/>
        </w:rPr>
        <w:t xml:space="preserve"> ieguvum</w:t>
      </w:r>
      <w:r w:rsidR="00E2410F" w:rsidRPr="002B4316">
        <w:rPr>
          <w:rFonts w:ascii="Times New Roman" w:hAnsi="Times New Roman" w:cs="Times New Roman"/>
          <w:b/>
          <w:bCs/>
          <w:sz w:val="24"/>
          <w:szCs w:val="24"/>
        </w:rPr>
        <w:t>us</w:t>
      </w:r>
      <w:r w:rsidR="00DC476E" w:rsidRPr="002B4316">
        <w:rPr>
          <w:rFonts w:ascii="Times New Roman" w:hAnsi="Times New Roman" w:cs="Times New Roman"/>
          <w:b/>
          <w:bCs/>
          <w:sz w:val="24"/>
          <w:szCs w:val="24"/>
        </w:rPr>
        <w:t xml:space="preserve"> un izmaks</w:t>
      </w:r>
      <w:r w:rsidR="00E2410F" w:rsidRPr="002B4316">
        <w:rPr>
          <w:rFonts w:ascii="Times New Roman" w:hAnsi="Times New Roman" w:cs="Times New Roman"/>
          <w:b/>
          <w:bCs/>
          <w:sz w:val="24"/>
          <w:szCs w:val="24"/>
        </w:rPr>
        <w:t>as</w:t>
      </w:r>
      <w:r w:rsidR="000A4E08" w:rsidRPr="002B4316">
        <w:rPr>
          <w:rFonts w:ascii="Times New Roman" w:hAnsi="Times New Roman" w:cs="Times New Roman"/>
          <w:b/>
          <w:bCs/>
          <w:sz w:val="24"/>
          <w:szCs w:val="24"/>
          <w:vertAlign w:val="superscript"/>
        </w:rPr>
        <w:t>2</w:t>
      </w:r>
    </w:p>
    <w:tbl>
      <w:tblPr>
        <w:tblStyle w:val="TableGrid"/>
        <w:tblW w:w="0" w:type="auto"/>
        <w:tblInd w:w="-5" w:type="dxa"/>
        <w:tblLook w:val="04A0" w:firstRow="1" w:lastRow="0" w:firstColumn="1" w:lastColumn="0" w:noHBand="0" w:noVBand="1"/>
      </w:tblPr>
      <w:tblGrid>
        <w:gridCol w:w="9066"/>
      </w:tblGrid>
      <w:tr w:rsidR="00A14246" w:rsidRPr="002B4316" w14:paraId="4A41BE8E" w14:textId="77777777" w:rsidTr="00050EB6">
        <w:tc>
          <w:tcPr>
            <w:tcW w:w="9066" w:type="dxa"/>
          </w:tcPr>
          <w:p w14:paraId="76F5AED9" w14:textId="77B54600" w:rsidR="00A14246" w:rsidRPr="002B4316" w:rsidRDefault="00766A35" w:rsidP="00050EB6">
            <w:pPr>
              <w:pStyle w:val="ListParagraph"/>
              <w:ind w:left="0"/>
              <w:jc w:val="both"/>
              <w:rPr>
                <w:rFonts w:ascii="Times New Roman" w:hAnsi="Times New Roman" w:cs="Times New Roman"/>
                <w:iCs/>
                <w:sz w:val="24"/>
                <w:szCs w:val="24"/>
              </w:rPr>
            </w:pPr>
            <w:r w:rsidRPr="002B4316">
              <w:rPr>
                <w:rFonts w:ascii="Times New Roman" w:hAnsi="Times New Roman" w:cs="Times New Roman"/>
                <w:iCs/>
                <w:sz w:val="24"/>
                <w:szCs w:val="24"/>
              </w:rPr>
              <w:t xml:space="preserve">Pēc projekta pabeigšanas </w:t>
            </w:r>
            <w:r w:rsidR="003E5777" w:rsidRPr="002B4316">
              <w:rPr>
                <w:rFonts w:ascii="Times New Roman" w:hAnsi="Times New Roman" w:cs="Times New Roman"/>
                <w:iCs/>
                <w:sz w:val="24"/>
                <w:szCs w:val="24"/>
              </w:rPr>
              <w:t xml:space="preserve">informācijas </w:t>
            </w:r>
            <w:r w:rsidRPr="002B4316">
              <w:rPr>
                <w:rFonts w:ascii="Times New Roman" w:hAnsi="Times New Roman" w:cs="Times New Roman"/>
                <w:iCs/>
                <w:sz w:val="24"/>
                <w:szCs w:val="24"/>
              </w:rPr>
              <w:t>sistēmas ikgadējās uzturēšanas izmaksas provizoriski veidos līdz</w:t>
            </w:r>
            <w:r w:rsidR="00195487" w:rsidRPr="002B4316">
              <w:rPr>
                <w:rFonts w:ascii="Times New Roman" w:hAnsi="Times New Roman" w:cs="Times New Roman"/>
                <w:iCs/>
                <w:sz w:val="24"/>
                <w:szCs w:val="24"/>
              </w:rPr>
              <w:t xml:space="preserve"> </w:t>
            </w:r>
            <w:r w:rsidR="00EA0180" w:rsidRPr="002B4316">
              <w:rPr>
                <w:rFonts w:ascii="Times New Roman" w:hAnsi="Times New Roman" w:cs="Times New Roman"/>
                <w:iCs/>
                <w:sz w:val="24"/>
                <w:szCs w:val="24"/>
              </w:rPr>
              <w:t>400 268</w:t>
            </w:r>
            <w:r w:rsidR="00195487" w:rsidRPr="002B4316">
              <w:rPr>
                <w:rFonts w:ascii="Times New Roman" w:hAnsi="Times New Roman" w:cs="Times New Roman"/>
                <w:iCs/>
                <w:sz w:val="24"/>
                <w:szCs w:val="24"/>
              </w:rPr>
              <w:t xml:space="preserve"> </w:t>
            </w:r>
            <w:r w:rsidR="00754717" w:rsidRPr="002B4316">
              <w:rPr>
                <w:rFonts w:ascii="Times New Roman" w:hAnsi="Times New Roman" w:cs="Times New Roman"/>
                <w:i/>
                <w:sz w:val="24"/>
                <w:szCs w:val="24"/>
              </w:rPr>
              <w:t>euro</w:t>
            </w:r>
            <w:r w:rsidR="00754717" w:rsidRPr="002B4316">
              <w:rPr>
                <w:rFonts w:ascii="Times New Roman" w:hAnsi="Times New Roman" w:cs="Times New Roman"/>
                <w:iCs/>
                <w:sz w:val="24"/>
                <w:szCs w:val="24"/>
              </w:rPr>
              <w:t xml:space="preserve"> </w:t>
            </w:r>
            <w:r w:rsidRPr="002B4316">
              <w:rPr>
                <w:rFonts w:ascii="Times New Roman" w:hAnsi="Times New Roman" w:cs="Times New Roman"/>
                <w:iCs/>
                <w:sz w:val="24"/>
                <w:szCs w:val="24"/>
              </w:rPr>
              <w:t>gadā</w:t>
            </w:r>
            <w:r w:rsidR="00195487" w:rsidRPr="002B4316">
              <w:rPr>
                <w:rFonts w:ascii="Times New Roman" w:hAnsi="Times New Roman" w:cs="Times New Roman"/>
                <w:iCs/>
                <w:sz w:val="24"/>
                <w:szCs w:val="24"/>
              </w:rPr>
              <w:t>. Ņemot vērā, ka uzturēšanas izmaksu apmērs būs atkarīgs no iepirkumā iegādātā risinājuma un sniedzamā pakalpojuma apjoma, t.</w:t>
            </w:r>
            <w:r w:rsidR="007001ED" w:rsidRPr="002B4316">
              <w:rPr>
                <w:rFonts w:ascii="Times New Roman" w:hAnsi="Times New Roman" w:cs="Times New Roman"/>
                <w:iCs/>
                <w:sz w:val="24"/>
                <w:szCs w:val="24"/>
              </w:rPr>
              <w:t xml:space="preserve"> </w:t>
            </w:r>
            <w:r w:rsidR="00195487" w:rsidRPr="002B4316">
              <w:rPr>
                <w:rFonts w:ascii="Times New Roman" w:hAnsi="Times New Roman" w:cs="Times New Roman"/>
                <w:iCs/>
                <w:sz w:val="24"/>
                <w:szCs w:val="24"/>
              </w:rPr>
              <w:t>i.</w:t>
            </w:r>
            <w:r w:rsidR="007001ED" w:rsidRPr="002B4316">
              <w:rPr>
                <w:rFonts w:ascii="Times New Roman" w:hAnsi="Times New Roman" w:cs="Times New Roman"/>
                <w:iCs/>
                <w:sz w:val="24"/>
                <w:szCs w:val="24"/>
              </w:rPr>
              <w:t>,</w:t>
            </w:r>
            <w:r w:rsidR="00195487" w:rsidRPr="002B4316">
              <w:rPr>
                <w:rFonts w:ascii="Times New Roman" w:hAnsi="Times New Roman" w:cs="Times New Roman"/>
                <w:iCs/>
                <w:sz w:val="24"/>
                <w:szCs w:val="24"/>
              </w:rPr>
              <w:t xml:space="preserve"> lietotāju skaita un citām uzturēšanas izmaksām, kas tiek aprēķinātas kā pakalpojuma stundas likme, izmaksu apmērs laika gaitā</w:t>
            </w:r>
            <w:r w:rsidR="007001ED" w:rsidRPr="002B4316">
              <w:rPr>
                <w:rFonts w:ascii="Times New Roman" w:hAnsi="Times New Roman" w:cs="Times New Roman"/>
                <w:iCs/>
                <w:sz w:val="24"/>
                <w:szCs w:val="24"/>
              </w:rPr>
              <w:t xml:space="preserve"> var mainīties</w:t>
            </w:r>
            <w:r w:rsidR="00195487" w:rsidRPr="002B4316">
              <w:rPr>
                <w:rFonts w:ascii="Times New Roman" w:hAnsi="Times New Roman" w:cs="Times New Roman"/>
                <w:iCs/>
                <w:sz w:val="24"/>
                <w:szCs w:val="24"/>
              </w:rPr>
              <w:t>. Ievērojot, ka projekta rezultātā tiks attīstīts centralizēts pakalpojums, kura pieejamību nodrošinās valsts informācijas sistēma, uzturēšanas finansējumu paredzēts pieprasīt Valsts informācijas sistēmu likumā noteiktajā kārtībā</w:t>
            </w:r>
          </w:p>
        </w:tc>
      </w:tr>
    </w:tbl>
    <w:p w14:paraId="369FF424" w14:textId="1A97133C" w:rsidR="00D54CDD" w:rsidRPr="002B4316" w:rsidRDefault="00D54CDD" w:rsidP="00C433D9">
      <w:pPr>
        <w:spacing w:after="0"/>
        <w:rPr>
          <w:rFonts w:ascii="Times New Roman" w:eastAsia="Times New Roman" w:hAnsi="Times New Roman" w:cs="Times New Roman"/>
          <w:sz w:val="24"/>
          <w:szCs w:val="24"/>
          <w:lang w:eastAsia="lv-LV"/>
        </w:rPr>
      </w:pPr>
    </w:p>
    <w:p w14:paraId="6A3C4D00" w14:textId="7CDB4FAB" w:rsidR="3AFFB1E1" w:rsidRPr="002B4316" w:rsidRDefault="00703595" w:rsidP="00C433D9">
      <w:pPr>
        <w:spacing w:after="0"/>
        <w:rPr>
          <w:rFonts w:ascii="Times New Roman" w:eastAsia="Times New Roman" w:hAnsi="Times New Roman" w:cs="Times New Roman"/>
          <w:sz w:val="24"/>
          <w:szCs w:val="24"/>
          <w:lang w:eastAsia="lv-LV"/>
        </w:rPr>
      </w:pPr>
      <w:r w:rsidRPr="002B4316">
        <w:rPr>
          <w:rFonts w:ascii="Times New Roman" w:eastAsia="Times New Roman" w:hAnsi="Times New Roman" w:cs="Times New Roman"/>
          <w:sz w:val="24"/>
          <w:szCs w:val="24"/>
          <w:lang w:eastAsia="lv-LV"/>
        </w:rPr>
        <w:t>Lietotie saīsinājumi:</w:t>
      </w:r>
      <w:r w:rsidR="00932353" w:rsidRPr="002B4316">
        <w:rPr>
          <w:rFonts w:ascii="Times New Roman" w:eastAsia="Times New Roman" w:hAnsi="Times New Roman" w:cs="Times New Roman"/>
          <w:sz w:val="24"/>
          <w:szCs w:val="24"/>
          <w:lang w:eastAsia="lv-LV"/>
        </w:rPr>
        <w:t xml:space="preserve"> </w:t>
      </w:r>
    </w:p>
    <w:p w14:paraId="329ACE68" w14:textId="546AA880" w:rsidR="00FD7BA3" w:rsidRPr="002B4316" w:rsidRDefault="00FD7BA3" w:rsidP="00C433D9">
      <w:pPr>
        <w:spacing w:after="0"/>
        <w:rPr>
          <w:rFonts w:ascii="Times New Roman" w:eastAsia="Times New Roman" w:hAnsi="Times New Roman" w:cs="Times New Roman"/>
          <w:sz w:val="24"/>
          <w:szCs w:val="24"/>
          <w:lang w:eastAsia="lv-LV"/>
        </w:rPr>
      </w:pPr>
      <w:r w:rsidRPr="002B4316">
        <w:rPr>
          <w:rFonts w:ascii="Times New Roman" w:eastAsia="Times New Roman" w:hAnsi="Times New Roman" w:cs="Times New Roman"/>
          <w:sz w:val="24"/>
          <w:szCs w:val="24"/>
          <w:lang w:eastAsia="lv-LV"/>
        </w:rPr>
        <w:t xml:space="preserve">SLA </w:t>
      </w:r>
      <w:r w:rsidR="00F17CE2" w:rsidRPr="002B4316">
        <w:rPr>
          <w:rFonts w:ascii="Times New Roman" w:eastAsia="Times New Roman" w:hAnsi="Times New Roman" w:cs="Times New Roman"/>
          <w:sz w:val="24"/>
          <w:szCs w:val="24"/>
          <w:lang w:eastAsia="lv-LV"/>
        </w:rPr>
        <w:t>–</w:t>
      </w:r>
      <w:r w:rsidRPr="002B4316">
        <w:rPr>
          <w:rFonts w:ascii="Times New Roman" w:eastAsia="Times New Roman" w:hAnsi="Times New Roman" w:cs="Times New Roman"/>
          <w:sz w:val="24"/>
          <w:szCs w:val="24"/>
          <w:lang w:eastAsia="lv-LV"/>
        </w:rPr>
        <w:t xml:space="preserve"> pakalpojuma līmeņ</w:t>
      </w:r>
      <w:r w:rsidR="009856C9" w:rsidRPr="002B4316">
        <w:rPr>
          <w:rFonts w:ascii="Times New Roman" w:eastAsia="Times New Roman" w:hAnsi="Times New Roman" w:cs="Times New Roman"/>
          <w:sz w:val="24"/>
          <w:szCs w:val="24"/>
          <w:lang w:eastAsia="lv-LV"/>
        </w:rPr>
        <w:t>a</w:t>
      </w:r>
      <w:r w:rsidR="00977669" w:rsidRPr="002B4316">
        <w:rPr>
          <w:rFonts w:ascii="Times New Roman" w:eastAsia="Times New Roman" w:hAnsi="Times New Roman" w:cs="Times New Roman"/>
          <w:sz w:val="24"/>
          <w:szCs w:val="24"/>
          <w:lang w:eastAsia="lv-LV"/>
        </w:rPr>
        <w:t xml:space="preserve"> vienošanās</w:t>
      </w:r>
      <w:r w:rsidR="0043528D" w:rsidRPr="002B4316">
        <w:rPr>
          <w:rFonts w:ascii="Times New Roman" w:eastAsia="Times New Roman" w:hAnsi="Times New Roman" w:cs="Times New Roman"/>
          <w:sz w:val="24"/>
          <w:szCs w:val="24"/>
          <w:lang w:eastAsia="lv-LV"/>
        </w:rPr>
        <w:t xml:space="preserve"> (</w:t>
      </w:r>
      <w:proofErr w:type="spellStart"/>
      <w:r w:rsidR="0043528D" w:rsidRPr="002B4316">
        <w:rPr>
          <w:rFonts w:ascii="Times New Roman" w:eastAsia="Times New Roman" w:hAnsi="Times New Roman" w:cs="Times New Roman"/>
          <w:sz w:val="24"/>
          <w:szCs w:val="24"/>
          <w:lang w:eastAsia="lv-LV"/>
        </w:rPr>
        <w:t>angl</w:t>
      </w:r>
      <w:proofErr w:type="spellEnd"/>
      <w:r w:rsidR="0043528D" w:rsidRPr="002B4316">
        <w:rPr>
          <w:rFonts w:ascii="Times New Roman" w:eastAsia="Times New Roman" w:hAnsi="Times New Roman" w:cs="Times New Roman"/>
          <w:sz w:val="24"/>
          <w:szCs w:val="24"/>
          <w:lang w:eastAsia="lv-LV"/>
        </w:rPr>
        <w:t xml:space="preserve">. – </w:t>
      </w:r>
      <w:proofErr w:type="spellStart"/>
      <w:r w:rsidR="0043528D" w:rsidRPr="002B4316">
        <w:rPr>
          <w:rFonts w:ascii="Times New Roman" w:eastAsia="Times New Roman" w:hAnsi="Times New Roman" w:cs="Times New Roman"/>
          <w:i/>
          <w:iCs/>
          <w:sz w:val="24"/>
          <w:szCs w:val="24"/>
          <w:lang w:eastAsia="lv-LV"/>
        </w:rPr>
        <w:t>Service</w:t>
      </w:r>
      <w:proofErr w:type="spellEnd"/>
      <w:r w:rsidR="0043528D" w:rsidRPr="002B4316">
        <w:rPr>
          <w:rFonts w:ascii="Times New Roman" w:eastAsia="Times New Roman" w:hAnsi="Times New Roman" w:cs="Times New Roman"/>
          <w:i/>
          <w:iCs/>
          <w:sz w:val="24"/>
          <w:szCs w:val="24"/>
          <w:lang w:eastAsia="lv-LV"/>
        </w:rPr>
        <w:t xml:space="preserve"> </w:t>
      </w:r>
      <w:proofErr w:type="spellStart"/>
      <w:r w:rsidR="0043528D" w:rsidRPr="002B4316">
        <w:rPr>
          <w:rFonts w:ascii="Times New Roman" w:eastAsia="Times New Roman" w:hAnsi="Times New Roman" w:cs="Times New Roman"/>
          <w:i/>
          <w:iCs/>
          <w:sz w:val="24"/>
          <w:szCs w:val="24"/>
          <w:lang w:eastAsia="lv-LV"/>
        </w:rPr>
        <w:t>Level</w:t>
      </w:r>
      <w:proofErr w:type="spellEnd"/>
      <w:r w:rsidR="0043528D" w:rsidRPr="002B4316">
        <w:rPr>
          <w:rFonts w:ascii="Times New Roman" w:eastAsia="Times New Roman" w:hAnsi="Times New Roman" w:cs="Times New Roman"/>
          <w:i/>
          <w:iCs/>
          <w:sz w:val="24"/>
          <w:szCs w:val="24"/>
          <w:lang w:eastAsia="lv-LV"/>
        </w:rPr>
        <w:t xml:space="preserve"> </w:t>
      </w:r>
      <w:proofErr w:type="spellStart"/>
      <w:r w:rsidR="0043528D" w:rsidRPr="002B4316">
        <w:rPr>
          <w:rFonts w:ascii="Times New Roman" w:eastAsia="Times New Roman" w:hAnsi="Times New Roman" w:cs="Times New Roman"/>
          <w:i/>
          <w:iCs/>
          <w:sz w:val="24"/>
          <w:szCs w:val="24"/>
          <w:lang w:eastAsia="lv-LV"/>
        </w:rPr>
        <w:t>Agreement</w:t>
      </w:r>
      <w:proofErr w:type="spellEnd"/>
      <w:r w:rsidR="0043528D" w:rsidRPr="002B4316">
        <w:rPr>
          <w:rFonts w:ascii="Times New Roman" w:eastAsia="Times New Roman" w:hAnsi="Times New Roman" w:cs="Times New Roman"/>
          <w:sz w:val="24"/>
          <w:szCs w:val="24"/>
          <w:lang w:eastAsia="lv-LV"/>
        </w:rPr>
        <w:t>)</w:t>
      </w:r>
    </w:p>
    <w:p w14:paraId="47F18960" w14:textId="052358AE" w:rsidR="00703595" w:rsidRPr="002B4316" w:rsidRDefault="00FD7BA3" w:rsidP="00C433D9">
      <w:pPr>
        <w:spacing w:after="0"/>
        <w:rPr>
          <w:rFonts w:ascii="Times New Roman" w:eastAsia="Times New Roman" w:hAnsi="Times New Roman" w:cs="Times New Roman"/>
          <w:sz w:val="24"/>
          <w:szCs w:val="24"/>
          <w:lang w:eastAsia="lv-LV"/>
        </w:rPr>
      </w:pPr>
      <w:r w:rsidRPr="002B4316">
        <w:rPr>
          <w:rFonts w:ascii="Times New Roman" w:eastAsia="Times New Roman" w:hAnsi="Times New Roman" w:cs="Times New Roman"/>
          <w:sz w:val="24"/>
          <w:szCs w:val="24"/>
          <w:lang w:eastAsia="lv-LV"/>
        </w:rPr>
        <w:t>I</w:t>
      </w:r>
      <w:r w:rsidR="00703595" w:rsidRPr="002B4316">
        <w:rPr>
          <w:rFonts w:ascii="Times New Roman" w:eastAsia="Times New Roman" w:hAnsi="Times New Roman" w:cs="Times New Roman"/>
          <w:sz w:val="24"/>
          <w:szCs w:val="24"/>
          <w:lang w:eastAsia="lv-LV"/>
        </w:rPr>
        <w:t xml:space="preserve">KT </w:t>
      </w:r>
      <w:r w:rsidR="00AB2A82" w:rsidRPr="002B4316">
        <w:rPr>
          <w:rFonts w:ascii="Times New Roman" w:eastAsia="Times New Roman" w:hAnsi="Times New Roman" w:cs="Times New Roman"/>
          <w:sz w:val="24"/>
          <w:szCs w:val="24"/>
          <w:lang w:eastAsia="lv-LV"/>
        </w:rPr>
        <w:t>–</w:t>
      </w:r>
      <w:r w:rsidR="00703595" w:rsidRPr="002B4316">
        <w:rPr>
          <w:rFonts w:ascii="Times New Roman" w:eastAsia="Times New Roman" w:hAnsi="Times New Roman" w:cs="Times New Roman"/>
          <w:sz w:val="24"/>
          <w:szCs w:val="24"/>
          <w:lang w:eastAsia="lv-LV"/>
        </w:rPr>
        <w:t xml:space="preserve"> </w:t>
      </w:r>
      <w:r w:rsidR="00AB2A82" w:rsidRPr="002B4316">
        <w:rPr>
          <w:rFonts w:ascii="Times New Roman" w:eastAsia="Times New Roman" w:hAnsi="Times New Roman" w:cs="Times New Roman"/>
          <w:sz w:val="24"/>
          <w:szCs w:val="24"/>
          <w:lang w:eastAsia="lv-LV"/>
        </w:rPr>
        <w:t>informācijas un komunikācijas tehnoloģijas</w:t>
      </w:r>
    </w:p>
    <w:p w14:paraId="380DC0A3" w14:textId="5C738A45" w:rsidR="000A4E08" w:rsidRPr="002B4316" w:rsidRDefault="000A4E08" w:rsidP="00C433D9">
      <w:pPr>
        <w:spacing w:after="0"/>
        <w:rPr>
          <w:rFonts w:ascii="Times New Roman" w:eastAsia="Times New Roman" w:hAnsi="Times New Roman" w:cs="Times New Roman"/>
          <w:sz w:val="24"/>
          <w:szCs w:val="24"/>
          <w:lang w:eastAsia="lv-LV"/>
        </w:rPr>
      </w:pPr>
    </w:p>
    <w:p w14:paraId="6DE305D2" w14:textId="266ED9F0" w:rsidR="000A4E08" w:rsidRPr="002B4316" w:rsidRDefault="000A4E08" w:rsidP="00F17CE2">
      <w:pPr>
        <w:spacing w:after="0"/>
        <w:ind w:firstLine="709"/>
        <w:rPr>
          <w:rFonts w:ascii="Times New Roman" w:eastAsia="Times New Roman" w:hAnsi="Times New Roman" w:cs="Times New Roman"/>
          <w:sz w:val="24"/>
          <w:szCs w:val="24"/>
          <w:lang w:eastAsia="lv-LV"/>
        </w:rPr>
      </w:pPr>
      <w:r w:rsidRPr="002B4316">
        <w:rPr>
          <w:rFonts w:ascii="Times New Roman" w:eastAsia="Times New Roman" w:hAnsi="Times New Roman" w:cs="Times New Roman"/>
          <w:sz w:val="24"/>
          <w:szCs w:val="24"/>
          <w:lang w:eastAsia="lv-LV"/>
        </w:rPr>
        <w:t>Piezīmes</w:t>
      </w:r>
      <w:r w:rsidR="00F17CE2" w:rsidRPr="002B4316">
        <w:rPr>
          <w:rFonts w:ascii="Times New Roman" w:eastAsia="Times New Roman" w:hAnsi="Times New Roman" w:cs="Times New Roman"/>
          <w:sz w:val="24"/>
          <w:szCs w:val="24"/>
          <w:lang w:eastAsia="lv-LV"/>
        </w:rPr>
        <w:t>.</w:t>
      </w:r>
    </w:p>
    <w:p w14:paraId="24B15237" w14:textId="580B33B2" w:rsidR="000A4E08" w:rsidRPr="002B4316" w:rsidRDefault="000A4E08" w:rsidP="00F17CE2">
      <w:pPr>
        <w:pStyle w:val="FootnoteText"/>
        <w:ind w:firstLine="709"/>
        <w:jc w:val="both"/>
        <w:rPr>
          <w:rFonts w:ascii="Times New Roman" w:hAnsi="Times New Roman" w:cs="Times New Roman"/>
          <w:spacing w:val="-2"/>
          <w:sz w:val="24"/>
          <w:szCs w:val="24"/>
        </w:rPr>
      </w:pPr>
      <w:r w:rsidRPr="002B4316">
        <w:rPr>
          <w:rStyle w:val="FootnoteReference"/>
          <w:rFonts w:ascii="Times New Roman" w:hAnsi="Times New Roman" w:cs="Times New Roman"/>
          <w:spacing w:val="-2"/>
          <w:sz w:val="24"/>
          <w:szCs w:val="24"/>
          <w:vertAlign w:val="baseline"/>
        </w:rPr>
        <w:t>1.</w:t>
      </w:r>
      <w:r w:rsidRPr="00110985">
        <w:rPr>
          <w:rStyle w:val="FootnoteReference"/>
          <w:rFonts w:ascii="Times New Roman" w:hAnsi="Times New Roman" w:cs="Times New Roman"/>
          <w:spacing w:val="-2"/>
          <w:sz w:val="24"/>
          <w:szCs w:val="24"/>
          <w:vertAlign w:val="baseline"/>
        </w:rPr>
        <w:t xml:space="preserve"> </w:t>
      </w:r>
      <w:r w:rsidRPr="002B4316">
        <w:rPr>
          <w:rFonts w:ascii="Times New Roman" w:hAnsi="Times New Roman" w:cs="Times New Roman"/>
          <w:spacing w:val="-2"/>
          <w:sz w:val="24"/>
          <w:szCs w:val="24"/>
        </w:rPr>
        <w:t xml:space="preserve">Saskaņā ar </w:t>
      </w:r>
      <w:r w:rsidR="00754717" w:rsidRPr="002B4316">
        <w:rPr>
          <w:rFonts w:ascii="Times New Roman" w:hAnsi="Times New Roman" w:cs="Times New Roman"/>
          <w:spacing w:val="-2"/>
          <w:sz w:val="24"/>
          <w:szCs w:val="24"/>
        </w:rPr>
        <w:t xml:space="preserve">informatīvajā ziņojumā </w:t>
      </w:r>
      <w:r w:rsidRPr="002B4316">
        <w:rPr>
          <w:rFonts w:ascii="Times New Roman" w:hAnsi="Times New Roman" w:cs="Times New Roman"/>
          <w:spacing w:val="-2"/>
          <w:sz w:val="24"/>
          <w:szCs w:val="24"/>
        </w:rPr>
        <w:t xml:space="preserve">"Par valsts pārvaldes informācijas un komunikācijas tehnoloģiju koplietošanas pakalpojumu attīstības plānošanu un finansēšanu" (pieņemts zināšanai </w:t>
      </w:r>
      <w:r w:rsidRPr="002B4316">
        <w:rPr>
          <w:rFonts w:ascii="Times New Roman" w:hAnsi="Times New Roman" w:cs="Times New Roman"/>
          <w:spacing w:val="-2"/>
          <w:sz w:val="24"/>
          <w:szCs w:val="24"/>
          <w:shd w:val="clear" w:color="auto" w:fill="FFFFFF"/>
        </w:rPr>
        <w:t>Ministru kabineta 2022. gada 7. jūnija sēd</w:t>
      </w:r>
      <w:r w:rsidR="00F17CE2" w:rsidRPr="002B4316">
        <w:rPr>
          <w:rFonts w:ascii="Times New Roman" w:hAnsi="Times New Roman" w:cs="Times New Roman"/>
          <w:spacing w:val="-2"/>
          <w:sz w:val="24"/>
          <w:szCs w:val="24"/>
          <w:shd w:val="clear" w:color="auto" w:fill="FFFFFF"/>
        </w:rPr>
        <w:t>ē</w:t>
      </w:r>
      <w:r w:rsidRPr="002B4316">
        <w:rPr>
          <w:rFonts w:ascii="Times New Roman" w:hAnsi="Times New Roman" w:cs="Times New Roman"/>
          <w:spacing w:val="-2"/>
          <w:sz w:val="24"/>
          <w:szCs w:val="24"/>
          <w:shd w:val="clear" w:color="auto" w:fill="FFFFFF"/>
        </w:rPr>
        <w:t xml:space="preserve"> </w:t>
      </w:r>
      <w:r w:rsidR="00C752D8" w:rsidRPr="002B4316">
        <w:rPr>
          <w:rFonts w:ascii="Times New Roman" w:hAnsi="Times New Roman" w:cs="Times New Roman"/>
          <w:spacing w:val="-2"/>
          <w:sz w:val="24"/>
          <w:szCs w:val="24"/>
          <w:shd w:val="clear" w:color="auto" w:fill="FFFFFF"/>
        </w:rPr>
        <w:t xml:space="preserve">(prot. </w:t>
      </w:r>
      <w:r w:rsidRPr="002B4316">
        <w:rPr>
          <w:rFonts w:ascii="Times New Roman" w:hAnsi="Times New Roman" w:cs="Times New Roman"/>
          <w:spacing w:val="-2"/>
          <w:sz w:val="24"/>
          <w:szCs w:val="24"/>
          <w:shd w:val="clear" w:color="auto" w:fill="FFFFFF"/>
        </w:rPr>
        <w:t>Nr.</w:t>
      </w:r>
      <w:r w:rsidR="00110985">
        <w:rPr>
          <w:rFonts w:ascii="Times New Roman" w:hAnsi="Times New Roman" w:cs="Times New Roman"/>
          <w:spacing w:val="-2"/>
          <w:sz w:val="24"/>
          <w:szCs w:val="24"/>
          <w:shd w:val="clear" w:color="auto" w:fill="FFFFFF"/>
        </w:rPr>
        <w:t> </w:t>
      </w:r>
      <w:r w:rsidRPr="002B4316">
        <w:rPr>
          <w:rFonts w:ascii="Times New Roman" w:hAnsi="Times New Roman" w:cs="Times New Roman"/>
          <w:spacing w:val="-2"/>
          <w:sz w:val="24"/>
          <w:szCs w:val="24"/>
          <w:shd w:val="clear" w:color="auto" w:fill="FFFFFF"/>
        </w:rPr>
        <w:t>30 29.</w:t>
      </w:r>
      <w:r w:rsidR="00F17CE2" w:rsidRPr="002B4316">
        <w:rPr>
          <w:rFonts w:ascii="Times New Roman" w:hAnsi="Times New Roman" w:cs="Times New Roman"/>
          <w:spacing w:val="-2"/>
          <w:sz w:val="24"/>
          <w:szCs w:val="24"/>
          <w:shd w:val="clear" w:color="auto" w:fill="FFFFFF"/>
        </w:rPr>
        <w:t> </w:t>
      </w:r>
      <w:r w:rsidRPr="002B4316">
        <w:rPr>
          <w:rFonts w:ascii="Times New Roman" w:hAnsi="Times New Roman" w:cs="Times New Roman"/>
          <w:spacing w:val="-2"/>
          <w:sz w:val="24"/>
          <w:szCs w:val="24"/>
          <w:shd w:val="clear" w:color="auto" w:fill="FFFFFF"/>
        </w:rPr>
        <w:t>§</w:t>
      </w:r>
      <w:r w:rsidRPr="002B4316">
        <w:rPr>
          <w:rFonts w:ascii="Times New Roman" w:hAnsi="Times New Roman" w:cs="Times New Roman"/>
          <w:spacing w:val="-2"/>
          <w:sz w:val="24"/>
          <w:szCs w:val="24"/>
        </w:rPr>
        <w:t>)</w:t>
      </w:r>
      <w:r w:rsidR="00C752D8" w:rsidRPr="002B4316">
        <w:rPr>
          <w:rFonts w:ascii="Times New Roman" w:hAnsi="Times New Roman" w:cs="Times New Roman"/>
          <w:spacing w:val="-2"/>
          <w:sz w:val="24"/>
          <w:szCs w:val="24"/>
        </w:rPr>
        <w:t>)</w:t>
      </w:r>
      <w:r w:rsidRPr="002B4316">
        <w:rPr>
          <w:rFonts w:ascii="Times New Roman" w:hAnsi="Times New Roman" w:cs="Times New Roman"/>
          <w:spacing w:val="-2"/>
          <w:sz w:val="24"/>
          <w:szCs w:val="24"/>
        </w:rPr>
        <w:t xml:space="preserve"> definētajām centralizēto funkciju un IKT koplietošanas pakalpojumu finansēšanas pieejām. </w:t>
      </w:r>
    </w:p>
    <w:p w14:paraId="62E664DE" w14:textId="6F1D0596" w:rsidR="008B1055" w:rsidRPr="002B4316" w:rsidRDefault="000A4E08" w:rsidP="00050EB6">
      <w:pPr>
        <w:spacing w:after="0"/>
        <w:ind w:firstLine="709"/>
        <w:jc w:val="both"/>
        <w:rPr>
          <w:rFonts w:ascii="Times New Roman" w:hAnsi="Times New Roman" w:cs="Times New Roman"/>
          <w:sz w:val="24"/>
          <w:szCs w:val="24"/>
          <w:shd w:val="clear" w:color="auto" w:fill="FFFFFF"/>
        </w:rPr>
      </w:pPr>
      <w:r w:rsidRPr="002B4316">
        <w:rPr>
          <w:rFonts w:ascii="Times New Roman" w:hAnsi="Times New Roman" w:cs="Times New Roman"/>
          <w:spacing w:val="-2"/>
          <w:sz w:val="24"/>
          <w:szCs w:val="24"/>
        </w:rPr>
        <w:t xml:space="preserve">2. </w:t>
      </w:r>
      <w:r w:rsidR="008B1055" w:rsidRPr="002B4316">
        <w:rPr>
          <w:rFonts w:ascii="Times New Roman" w:hAnsi="Times New Roman" w:cs="Times New Roman"/>
          <w:spacing w:val="-2"/>
          <w:sz w:val="24"/>
          <w:szCs w:val="24"/>
        </w:rPr>
        <w:t>A</w:t>
      </w:r>
      <w:r w:rsidRPr="002B4316">
        <w:rPr>
          <w:rFonts w:ascii="Times New Roman" w:hAnsi="Times New Roman" w:cs="Times New Roman"/>
          <w:spacing w:val="-2"/>
          <w:sz w:val="24"/>
          <w:szCs w:val="24"/>
        </w:rPr>
        <w:t>izpilda, ja 7.</w:t>
      </w:r>
      <w:r w:rsidR="008B1055" w:rsidRPr="002B4316">
        <w:rPr>
          <w:rFonts w:ascii="Times New Roman" w:hAnsi="Times New Roman" w:cs="Times New Roman"/>
          <w:spacing w:val="-2"/>
          <w:sz w:val="24"/>
          <w:szCs w:val="24"/>
        </w:rPr>
        <w:t xml:space="preserve"> </w:t>
      </w:r>
      <w:r w:rsidRPr="002B4316">
        <w:rPr>
          <w:rFonts w:ascii="Times New Roman" w:hAnsi="Times New Roman" w:cs="Times New Roman"/>
          <w:spacing w:val="-2"/>
          <w:sz w:val="24"/>
          <w:szCs w:val="24"/>
        </w:rPr>
        <w:t xml:space="preserve">punktā norādītā izvēlētā finansēšanas pieeja paredz, ka pakalpojuma uzturēšanu pakalpojuma sniedzējs nevar nodrošināt </w:t>
      </w:r>
      <w:r w:rsidR="00F17CE2" w:rsidRPr="002B4316">
        <w:rPr>
          <w:rFonts w:ascii="Times New Roman" w:hAnsi="Times New Roman" w:cs="Times New Roman"/>
          <w:spacing w:val="-2"/>
          <w:sz w:val="24"/>
          <w:szCs w:val="24"/>
        </w:rPr>
        <w:t xml:space="preserve">atbilstoši </w:t>
      </w:r>
      <w:r w:rsidRPr="002B4316">
        <w:rPr>
          <w:rFonts w:ascii="Times New Roman" w:hAnsi="Times New Roman" w:cs="Times New Roman"/>
          <w:spacing w:val="-2"/>
          <w:sz w:val="24"/>
          <w:szCs w:val="24"/>
        </w:rPr>
        <w:t>esoš</w:t>
      </w:r>
      <w:r w:rsidR="00F17CE2" w:rsidRPr="002B4316">
        <w:rPr>
          <w:rFonts w:ascii="Times New Roman" w:hAnsi="Times New Roman" w:cs="Times New Roman"/>
          <w:spacing w:val="-2"/>
          <w:sz w:val="24"/>
          <w:szCs w:val="24"/>
        </w:rPr>
        <w:t>ajiem</w:t>
      </w:r>
      <w:r w:rsidRPr="002B4316">
        <w:rPr>
          <w:rFonts w:ascii="Times New Roman" w:hAnsi="Times New Roman" w:cs="Times New Roman"/>
          <w:spacing w:val="-2"/>
          <w:sz w:val="24"/>
          <w:szCs w:val="24"/>
        </w:rPr>
        <w:t xml:space="preserve"> budžeta līdzekļ</w:t>
      </w:r>
      <w:r w:rsidR="00F17CE2" w:rsidRPr="002B4316">
        <w:rPr>
          <w:rFonts w:ascii="Times New Roman" w:hAnsi="Times New Roman" w:cs="Times New Roman"/>
          <w:spacing w:val="-2"/>
          <w:sz w:val="24"/>
          <w:szCs w:val="24"/>
        </w:rPr>
        <w:t>iem</w:t>
      </w:r>
      <w:r w:rsidRPr="002B4316">
        <w:rPr>
          <w:rFonts w:ascii="Times New Roman" w:hAnsi="Times New Roman" w:cs="Times New Roman"/>
          <w:spacing w:val="-2"/>
          <w:sz w:val="24"/>
          <w:szCs w:val="24"/>
        </w:rPr>
        <w:t xml:space="preserve"> un ir nepieciešama finansējuma pārdale no pakalpojuma izmantotājiem (citām valsts budžeta iestādēm) vai papildu valsts budžeta finansējums, kas tiks pieprasīts normatīvajos aktos noteiktajā kārtībā.</w:t>
      </w:r>
      <w:r w:rsidR="00E070F6" w:rsidRPr="002B4316">
        <w:rPr>
          <w:rFonts w:ascii="Times New Roman" w:hAnsi="Times New Roman" w:cs="Times New Roman"/>
          <w:spacing w:val="-2"/>
          <w:sz w:val="24"/>
          <w:szCs w:val="24"/>
        </w:rPr>
        <w:t>"</w:t>
      </w:r>
    </w:p>
    <w:sectPr w:rsidR="008B1055" w:rsidRPr="002B4316" w:rsidSect="00050EB6">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A6E4" w14:textId="77777777" w:rsidR="00DB2895" w:rsidRDefault="00DB2895" w:rsidP="00AF47FD">
      <w:pPr>
        <w:spacing w:after="0" w:line="240" w:lineRule="auto"/>
      </w:pPr>
      <w:r>
        <w:separator/>
      </w:r>
    </w:p>
  </w:endnote>
  <w:endnote w:type="continuationSeparator" w:id="0">
    <w:p w14:paraId="18DB7D08" w14:textId="77777777" w:rsidR="00DB2895" w:rsidRDefault="00DB2895" w:rsidP="00AF47FD">
      <w:pPr>
        <w:spacing w:after="0" w:line="240" w:lineRule="auto"/>
      </w:pPr>
      <w:r>
        <w:continuationSeparator/>
      </w:r>
    </w:p>
  </w:endnote>
  <w:endnote w:type="continuationNotice" w:id="1">
    <w:p w14:paraId="5556ECD4" w14:textId="77777777" w:rsidR="00DB2895" w:rsidRDefault="00DB28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56DB" w14:textId="77777777" w:rsidR="00183B7B" w:rsidRPr="00F17CE2" w:rsidRDefault="00183B7B" w:rsidP="00183B7B">
    <w:pPr>
      <w:pStyle w:val="Footer"/>
      <w:rPr>
        <w:rFonts w:ascii="Times New Roman" w:hAnsi="Times New Roman" w:cs="Times New Roman"/>
        <w:sz w:val="16"/>
        <w:szCs w:val="16"/>
      </w:rPr>
    </w:pPr>
    <w:r>
      <w:rPr>
        <w:rFonts w:ascii="Times New Roman" w:hAnsi="Times New Roman" w:cs="Times New Roman"/>
        <w:sz w:val="16"/>
        <w:szCs w:val="16"/>
      </w:rPr>
      <w:t>R0635_6p2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EA6C" w14:textId="5C9B8086" w:rsidR="00F17CE2" w:rsidRPr="00F17CE2" w:rsidRDefault="001B25B3">
    <w:pPr>
      <w:pStyle w:val="Footer"/>
      <w:rPr>
        <w:rFonts w:ascii="Times New Roman" w:hAnsi="Times New Roman" w:cs="Times New Roman"/>
        <w:sz w:val="16"/>
        <w:szCs w:val="16"/>
      </w:rPr>
    </w:pPr>
    <w:r>
      <w:rPr>
        <w:rFonts w:ascii="Times New Roman" w:hAnsi="Times New Roman" w:cs="Times New Roman"/>
        <w:sz w:val="16"/>
        <w:szCs w:val="16"/>
      </w:rPr>
      <w:t>R</w:t>
    </w:r>
    <w:r w:rsidR="00183B7B">
      <w:rPr>
        <w:rFonts w:ascii="Times New Roman" w:hAnsi="Times New Roman" w:cs="Times New Roman"/>
        <w:sz w:val="16"/>
        <w:szCs w:val="16"/>
      </w:rPr>
      <w:t>0635</w:t>
    </w:r>
    <w:r>
      <w:rPr>
        <w:rFonts w:ascii="Times New Roman" w:hAnsi="Times New Roman" w:cs="Times New Roman"/>
        <w:sz w:val="16"/>
        <w:szCs w:val="16"/>
      </w:rPr>
      <w:t>_</w:t>
    </w:r>
    <w:r w:rsidR="00183B7B">
      <w:rPr>
        <w:rFonts w:ascii="Times New Roman" w:hAnsi="Times New Roman" w:cs="Times New Roman"/>
        <w:sz w:val="16"/>
        <w:szCs w:val="16"/>
      </w:rPr>
      <w:t>6</w:t>
    </w:r>
    <w:r>
      <w:rPr>
        <w:rFonts w:ascii="Times New Roman" w:hAnsi="Times New Roman" w:cs="Times New Roman"/>
        <w:sz w:val="16"/>
        <w:szCs w:val="16"/>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1D82" w14:textId="77777777" w:rsidR="00DB2895" w:rsidRDefault="00DB2895" w:rsidP="00AF47FD">
      <w:pPr>
        <w:spacing w:after="0" w:line="240" w:lineRule="auto"/>
      </w:pPr>
      <w:r>
        <w:separator/>
      </w:r>
    </w:p>
  </w:footnote>
  <w:footnote w:type="continuationSeparator" w:id="0">
    <w:p w14:paraId="4465EAF6" w14:textId="77777777" w:rsidR="00DB2895" w:rsidRDefault="00DB2895" w:rsidP="00AF47FD">
      <w:pPr>
        <w:spacing w:after="0" w:line="240" w:lineRule="auto"/>
      </w:pPr>
      <w:r>
        <w:continuationSeparator/>
      </w:r>
    </w:p>
  </w:footnote>
  <w:footnote w:type="continuationNotice" w:id="1">
    <w:p w14:paraId="647C9EC7" w14:textId="77777777" w:rsidR="00DB2895" w:rsidRDefault="00DB28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126127841"/>
      <w:docPartObj>
        <w:docPartGallery w:val="Page Numbers (Top of Page)"/>
        <w:docPartUnique/>
      </w:docPartObj>
    </w:sdtPr>
    <w:sdtEndPr>
      <w:rPr>
        <w:noProof/>
      </w:rPr>
    </w:sdtEndPr>
    <w:sdtContent>
      <w:p w14:paraId="646C1DEB" w14:textId="0D02053F" w:rsidR="00F17CE2" w:rsidRPr="002214FF" w:rsidRDefault="00F17CE2">
        <w:pPr>
          <w:pStyle w:val="Header"/>
          <w:jc w:val="center"/>
          <w:rPr>
            <w:sz w:val="24"/>
            <w:szCs w:val="24"/>
          </w:rPr>
        </w:pPr>
        <w:r w:rsidRPr="002214FF">
          <w:rPr>
            <w:rFonts w:ascii="Times New Roman" w:hAnsi="Times New Roman" w:cs="Times New Roman"/>
            <w:sz w:val="24"/>
            <w:szCs w:val="24"/>
          </w:rPr>
          <w:fldChar w:fldCharType="begin"/>
        </w:r>
        <w:r w:rsidRPr="002214FF">
          <w:rPr>
            <w:rFonts w:ascii="Times New Roman" w:hAnsi="Times New Roman" w:cs="Times New Roman"/>
            <w:sz w:val="24"/>
            <w:szCs w:val="24"/>
          </w:rPr>
          <w:instrText xml:space="preserve"> PAGE   \* MERGEFORMAT </w:instrText>
        </w:r>
        <w:r w:rsidRPr="002214FF">
          <w:rPr>
            <w:rFonts w:ascii="Times New Roman" w:hAnsi="Times New Roman" w:cs="Times New Roman"/>
            <w:sz w:val="24"/>
            <w:szCs w:val="24"/>
          </w:rPr>
          <w:fldChar w:fldCharType="separate"/>
        </w:r>
        <w:r w:rsidRPr="002214FF">
          <w:rPr>
            <w:rFonts w:ascii="Times New Roman" w:hAnsi="Times New Roman" w:cs="Times New Roman"/>
            <w:noProof/>
            <w:sz w:val="24"/>
            <w:szCs w:val="24"/>
          </w:rPr>
          <w:t>2</w:t>
        </w:r>
        <w:r w:rsidRPr="002214FF">
          <w:rPr>
            <w:rFonts w:ascii="Times New Roman" w:hAnsi="Times New Roman" w:cs="Times New Roman"/>
            <w:noProof/>
            <w:sz w:val="24"/>
            <w:szCs w:val="24"/>
          </w:rPr>
          <w:fldChar w:fldCharType="end"/>
        </w:r>
      </w:p>
    </w:sdtContent>
  </w:sdt>
  <w:p w14:paraId="2162FE0A" w14:textId="77777777" w:rsidR="00F17CE2" w:rsidRDefault="00F17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960273E"/>
    <w:multiLevelType w:val="hybridMultilevel"/>
    <w:tmpl w:val="4BC2CE0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3953BD9"/>
    <w:multiLevelType w:val="hybridMultilevel"/>
    <w:tmpl w:val="9A66BA9A"/>
    <w:lvl w:ilvl="0" w:tplc="CA104AC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4" w15:restartNumberingAfterBreak="0">
    <w:nsid w:val="5EC56554"/>
    <w:multiLevelType w:val="hybridMultilevel"/>
    <w:tmpl w:val="4DD0876C"/>
    <w:lvl w:ilvl="0" w:tplc="0426000F">
      <w:start w:val="1"/>
      <w:numFmt w:val="decimal"/>
      <w:lvlText w:val="%1."/>
      <w:lvlJc w:val="left"/>
      <w:pPr>
        <w:ind w:left="360" w:hanging="360"/>
      </w:pPr>
      <w:rPr>
        <w:rFonts w:hint="default"/>
      </w:r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88360011">
    <w:abstractNumId w:val="6"/>
  </w:num>
  <w:num w:numId="2" w16cid:durableId="1709715995">
    <w:abstractNumId w:val="3"/>
  </w:num>
  <w:num w:numId="3" w16cid:durableId="264575877">
    <w:abstractNumId w:val="4"/>
  </w:num>
  <w:num w:numId="4" w16cid:durableId="1221748244">
    <w:abstractNumId w:val="0"/>
  </w:num>
  <w:num w:numId="5" w16cid:durableId="2064863666">
    <w:abstractNumId w:val="5"/>
  </w:num>
  <w:num w:numId="6" w16cid:durableId="26300134">
    <w:abstractNumId w:val="2"/>
  </w:num>
  <w:num w:numId="7" w16cid:durableId="458305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035"/>
    <w:rsid w:val="00002FCC"/>
    <w:rsid w:val="00013219"/>
    <w:rsid w:val="00023A97"/>
    <w:rsid w:val="000275CD"/>
    <w:rsid w:val="00036773"/>
    <w:rsid w:val="00045A28"/>
    <w:rsid w:val="00050EB6"/>
    <w:rsid w:val="000570B3"/>
    <w:rsid w:val="000662B4"/>
    <w:rsid w:val="0007335B"/>
    <w:rsid w:val="000858F2"/>
    <w:rsid w:val="00087CCC"/>
    <w:rsid w:val="00091870"/>
    <w:rsid w:val="000949FA"/>
    <w:rsid w:val="00095113"/>
    <w:rsid w:val="000A4CEE"/>
    <w:rsid w:val="000A4E08"/>
    <w:rsid w:val="000B33EE"/>
    <w:rsid w:val="000B7234"/>
    <w:rsid w:val="000C2FF6"/>
    <w:rsid w:val="000D0152"/>
    <w:rsid w:val="000D4675"/>
    <w:rsid w:val="000E0FE9"/>
    <w:rsid w:val="000E4847"/>
    <w:rsid w:val="00110985"/>
    <w:rsid w:val="00116C82"/>
    <w:rsid w:val="00120616"/>
    <w:rsid w:val="00127F1D"/>
    <w:rsid w:val="0014526D"/>
    <w:rsid w:val="00147099"/>
    <w:rsid w:val="00147FF5"/>
    <w:rsid w:val="00151F0F"/>
    <w:rsid w:val="0016750E"/>
    <w:rsid w:val="00167A7F"/>
    <w:rsid w:val="0017281C"/>
    <w:rsid w:val="0017602D"/>
    <w:rsid w:val="001763D9"/>
    <w:rsid w:val="00181A45"/>
    <w:rsid w:val="00183B7B"/>
    <w:rsid w:val="001841A8"/>
    <w:rsid w:val="001918F5"/>
    <w:rsid w:val="00195487"/>
    <w:rsid w:val="001B25B3"/>
    <w:rsid w:val="001D039B"/>
    <w:rsid w:val="001D4B96"/>
    <w:rsid w:val="00201238"/>
    <w:rsid w:val="0020226D"/>
    <w:rsid w:val="00204820"/>
    <w:rsid w:val="00206F39"/>
    <w:rsid w:val="002177F8"/>
    <w:rsid w:val="002214FF"/>
    <w:rsid w:val="002272C3"/>
    <w:rsid w:val="00234047"/>
    <w:rsid w:val="00242523"/>
    <w:rsid w:val="002478ED"/>
    <w:rsid w:val="00250867"/>
    <w:rsid w:val="00251946"/>
    <w:rsid w:val="002532A5"/>
    <w:rsid w:val="00254E17"/>
    <w:rsid w:val="002559D2"/>
    <w:rsid w:val="002652CA"/>
    <w:rsid w:val="002675A9"/>
    <w:rsid w:val="002727F5"/>
    <w:rsid w:val="0028427E"/>
    <w:rsid w:val="00286D99"/>
    <w:rsid w:val="0028787A"/>
    <w:rsid w:val="002B4316"/>
    <w:rsid w:val="002C1E53"/>
    <w:rsid w:val="002C3AED"/>
    <w:rsid w:val="002D36B8"/>
    <w:rsid w:val="002D3BA1"/>
    <w:rsid w:val="002F0098"/>
    <w:rsid w:val="002F0502"/>
    <w:rsid w:val="002F0837"/>
    <w:rsid w:val="002F402F"/>
    <w:rsid w:val="00305728"/>
    <w:rsid w:val="00307DF9"/>
    <w:rsid w:val="00323931"/>
    <w:rsid w:val="00340321"/>
    <w:rsid w:val="00340681"/>
    <w:rsid w:val="003524D7"/>
    <w:rsid w:val="00353A9C"/>
    <w:rsid w:val="00356B75"/>
    <w:rsid w:val="003649E6"/>
    <w:rsid w:val="003778A3"/>
    <w:rsid w:val="0038089F"/>
    <w:rsid w:val="00381B13"/>
    <w:rsid w:val="00381DFC"/>
    <w:rsid w:val="003947AD"/>
    <w:rsid w:val="00395A23"/>
    <w:rsid w:val="00395A31"/>
    <w:rsid w:val="003A618B"/>
    <w:rsid w:val="003B5598"/>
    <w:rsid w:val="003B7296"/>
    <w:rsid w:val="003C1216"/>
    <w:rsid w:val="003C46AE"/>
    <w:rsid w:val="003C4F0C"/>
    <w:rsid w:val="003D4706"/>
    <w:rsid w:val="003D72AD"/>
    <w:rsid w:val="003E0590"/>
    <w:rsid w:val="003E5777"/>
    <w:rsid w:val="003E7DCD"/>
    <w:rsid w:val="003F6B8C"/>
    <w:rsid w:val="00401D84"/>
    <w:rsid w:val="00411313"/>
    <w:rsid w:val="0043528D"/>
    <w:rsid w:val="0043578F"/>
    <w:rsid w:val="00447954"/>
    <w:rsid w:val="00457451"/>
    <w:rsid w:val="00457E3E"/>
    <w:rsid w:val="00461B7D"/>
    <w:rsid w:val="004713BA"/>
    <w:rsid w:val="00472963"/>
    <w:rsid w:val="004737BC"/>
    <w:rsid w:val="00482FC7"/>
    <w:rsid w:val="00487188"/>
    <w:rsid w:val="00493C67"/>
    <w:rsid w:val="004A4724"/>
    <w:rsid w:val="004C246C"/>
    <w:rsid w:val="004C4525"/>
    <w:rsid w:val="004D189D"/>
    <w:rsid w:val="004D25CB"/>
    <w:rsid w:val="004D27AD"/>
    <w:rsid w:val="004D5187"/>
    <w:rsid w:val="004E3E2A"/>
    <w:rsid w:val="004F0327"/>
    <w:rsid w:val="004F1281"/>
    <w:rsid w:val="00500C14"/>
    <w:rsid w:val="00502BD5"/>
    <w:rsid w:val="00505C2A"/>
    <w:rsid w:val="005150EF"/>
    <w:rsid w:val="005252C9"/>
    <w:rsid w:val="00530D4E"/>
    <w:rsid w:val="005349F4"/>
    <w:rsid w:val="005440FB"/>
    <w:rsid w:val="00544ACD"/>
    <w:rsid w:val="005454B4"/>
    <w:rsid w:val="0054664D"/>
    <w:rsid w:val="005466B6"/>
    <w:rsid w:val="00546B05"/>
    <w:rsid w:val="0056311C"/>
    <w:rsid w:val="005764AA"/>
    <w:rsid w:val="00585FC2"/>
    <w:rsid w:val="005A2532"/>
    <w:rsid w:val="005A79D2"/>
    <w:rsid w:val="005E0A63"/>
    <w:rsid w:val="005E7BCE"/>
    <w:rsid w:val="005F1BAF"/>
    <w:rsid w:val="005F78B0"/>
    <w:rsid w:val="0060028D"/>
    <w:rsid w:val="0060326A"/>
    <w:rsid w:val="006255DA"/>
    <w:rsid w:val="0062729B"/>
    <w:rsid w:val="00632787"/>
    <w:rsid w:val="00640975"/>
    <w:rsid w:val="006538D6"/>
    <w:rsid w:val="00675431"/>
    <w:rsid w:val="0067697D"/>
    <w:rsid w:val="00690AD5"/>
    <w:rsid w:val="00690B8A"/>
    <w:rsid w:val="00696F06"/>
    <w:rsid w:val="006A0121"/>
    <w:rsid w:val="006A23D2"/>
    <w:rsid w:val="006B72EA"/>
    <w:rsid w:val="006C1C7E"/>
    <w:rsid w:val="006D303D"/>
    <w:rsid w:val="006E3338"/>
    <w:rsid w:val="006E6484"/>
    <w:rsid w:val="006E678C"/>
    <w:rsid w:val="007001ED"/>
    <w:rsid w:val="0070129F"/>
    <w:rsid w:val="00703595"/>
    <w:rsid w:val="00703BB6"/>
    <w:rsid w:val="00716F88"/>
    <w:rsid w:val="00721389"/>
    <w:rsid w:val="007215C5"/>
    <w:rsid w:val="00722117"/>
    <w:rsid w:val="00733F78"/>
    <w:rsid w:val="00751CA8"/>
    <w:rsid w:val="00754717"/>
    <w:rsid w:val="00761A5F"/>
    <w:rsid w:val="00763A4A"/>
    <w:rsid w:val="00764D52"/>
    <w:rsid w:val="00766A35"/>
    <w:rsid w:val="00782643"/>
    <w:rsid w:val="00790A4A"/>
    <w:rsid w:val="007A77E5"/>
    <w:rsid w:val="007B5406"/>
    <w:rsid w:val="007B6BD3"/>
    <w:rsid w:val="007C6BD1"/>
    <w:rsid w:val="007E2629"/>
    <w:rsid w:val="007E7ABC"/>
    <w:rsid w:val="007F1163"/>
    <w:rsid w:val="007F3E36"/>
    <w:rsid w:val="007F57AB"/>
    <w:rsid w:val="00803695"/>
    <w:rsid w:val="00806B52"/>
    <w:rsid w:val="00817412"/>
    <w:rsid w:val="008179AB"/>
    <w:rsid w:val="00823BE9"/>
    <w:rsid w:val="008259A3"/>
    <w:rsid w:val="008332D4"/>
    <w:rsid w:val="0085585E"/>
    <w:rsid w:val="0087067A"/>
    <w:rsid w:val="00884D01"/>
    <w:rsid w:val="008913D4"/>
    <w:rsid w:val="008B1055"/>
    <w:rsid w:val="008C3A75"/>
    <w:rsid w:val="008D1D42"/>
    <w:rsid w:val="008D792E"/>
    <w:rsid w:val="00906361"/>
    <w:rsid w:val="00922128"/>
    <w:rsid w:val="0093144B"/>
    <w:rsid w:val="00932353"/>
    <w:rsid w:val="009417CF"/>
    <w:rsid w:val="00941DE3"/>
    <w:rsid w:val="00950F12"/>
    <w:rsid w:val="009553B9"/>
    <w:rsid w:val="00957159"/>
    <w:rsid w:val="00960EB3"/>
    <w:rsid w:val="00962206"/>
    <w:rsid w:val="0096504A"/>
    <w:rsid w:val="00973286"/>
    <w:rsid w:val="00977669"/>
    <w:rsid w:val="009856C9"/>
    <w:rsid w:val="009A3B1F"/>
    <w:rsid w:val="009B0C0A"/>
    <w:rsid w:val="009B19B0"/>
    <w:rsid w:val="009B3071"/>
    <w:rsid w:val="009C0A0B"/>
    <w:rsid w:val="009D7920"/>
    <w:rsid w:val="009E78C3"/>
    <w:rsid w:val="00A07F07"/>
    <w:rsid w:val="00A14246"/>
    <w:rsid w:val="00A17C70"/>
    <w:rsid w:val="00A24F48"/>
    <w:rsid w:val="00A2536A"/>
    <w:rsid w:val="00A279A8"/>
    <w:rsid w:val="00A3555C"/>
    <w:rsid w:val="00A37D71"/>
    <w:rsid w:val="00A41846"/>
    <w:rsid w:val="00A5797A"/>
    <w:rsid w:val="00A60040"/>
    <w:rsid w:val="00A60C9D"/>
    <w:rsid w:val="00A73888"/>
    <w:rsid w:val="00A81B1D"/>
    <w:rsid w:val="00AA3999"/>
    <w:rsid w:val="00AA532C"/>
    <w:rsid w:val="00AB2A33"/>
    <w:rsid w:val="00AB2A82"/>
    <w:rsid w:val="00AC62A1"/>
    <w:rsid w:val="00AD6804"/>
    <w:rsid w:val="00AE2194"/>
    <w:rsid w:val="00AF47FD"/>
    <w:rsid w:val="00AF4FFD"/>
    <w:rsid w:val="00AF5886"/>
    <w:rsid w:val="00B07191"/>
    <w:rsid w:val="00B14BD8"/>
    <w:rsid w:val="00B15E97"/>
    <w:rsid w:val="00B24D54"/>
    <w:rsid w:val="00B405EA"/>
    <w:rsid w:val="00B72DB3"/>
    <w:rsid w:val="00B862F0"/>
    <w:rsid w:val="00BA450A"/>
    <w:rsid w:val="00BF03F0"/>
    <w:rsid w:val="00BF060A"/>
    <w:rsid w:val="00BF2A1E"/>
    <w:rsid w:val="00BF608A"/>
    <w:rsid w:val="00C16FE8"/>
    <w:rsid w:val="00C3038D"/>
    <w:rsid w:val="00C305B2"/>
    <w:rsid w:val="00C37AD0"/>
    <w:rsid w:val="00C419EE"/>
    <w:rsid w:val="00C420CC"/>
    <w:rsid w:val="00C433D9"/>
    <w:rsid w:val="00C51C48"/>
    <w:rsid w:val="00C53766"/>
    <w:rsid w:val="00C5435C"/>
    <w:rsid w:val="00C60495"/>
    <w:rsid w:val="00C63DD5"/>
    <w:rsid w:val="00C71692"/>
    <w:rsid w:val="00C752D8"/>
    <w:rsid w:val="00C9677E"/>
    <w:rsid w:val="00CA0479"/>
    <w:rsid w:val="00CE45DD"/>
    <w:rsid w:val="00D0043E"/>
    <w:rsid w:val="00D20483"/>
    <w:rsid w:val="00D237DB"/>
    <w:rsid w:val="00D31368"/>
    <w:rsid w:val="00D54CDD"/>
    <w:rsid w:val="00D66056"/>
    <w:rsid w:val="00D66E04"/>
    <w:rsid w:val="00D723AF"/>
    <w:rsid w:val="00D80FF4"/>
    <w:rsid w:val="00D9151A"/>
    <w:rsid w:val="00DB2895"/>
    <w:rsid w:val="00DB497B"/>
    <w:rsid w:val="00DC476E"/>
    <w:rsid w:val="00DD0C38"/>
    <w:rsid w:val="00DE2B39"/>
    <w:rsid w:val="00DE469E"/>
    <w:rsid w:val="00DE7280"/>
    <w:rsid w:val="00DE7D47"/>
    <w:rsid w:val="00E06A8C"/>
    <w:rsid w:val="00E070F6"/>
    <w:rsid w:val="00E14894"/>
    <w:rsid w:val="00E14A4C"/>
    <w:rsid w:val="00E17E08"/>
    <w:rsid w:val="00E23602"/>
    <w:rsid w:val="00E2410F"/>
    <w:rsid w:val="00E275E5"/>
    <w:rsid w:val="00E34E0D"/>
    <w:rsid w:val="00E51558"/>
    <w:rsid w:val="00E5600C"/>
    <w:rsid w:val="00E56FF9"/>
    <w:rsid w:val="00E62262"/>
    <w:rsid w:val="00E66953"/>
    <w:rsid w:val="00EA0180"/>
    <w:rsid w:val="00EA72BA"/>
    <w:rsid w:val="00EC0708"/>
    <w:rsid w:val="00EC26A0"/>
    <w:rsid w:val="00ED17C4"/>
    <w:rsid w:val="00ED75F4"/>
    <w:rsid w:val="00EF152A"/>
    <w:rsid w:val="00F00C7D"/>
    <w:rsid w:val="00F125F9"/>
    <w:rsid w:val="00F17CE2"/>
    <w:rsid w:val="00F26E6B"/>
    <w:rsid w:val="00F32D77"/>
    <w:rsid w:val="00F35952"/>
    <w:rsid w:val="00F655F4"/>
    <w:rsid w:val="00F677D7"/>
    <w:rsid w:val="00F67C54"/>
    <w:rsid w:val="00F84382"/>
    <w:rsid w:val="00FA0A7E"/>
    <w:rsid w:val="00FA697A"/>
    <w:rsid w:val="00FA6BE3"/>
    <w:rsid w:val="00FB3D3F"/>
    <w:rsid w:val="00FD7BA3"/>
    <w:rsid w:val="00FF5D0F"/>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59"/>
    <w:qFormat/>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paragraph" w:styleId="Title">
    <w:name w:val="Title"/>
    <w:basedOn w:val="Normal"/>
    <w:next w:val="Normal"/>
    <w:link w:val="TitleChar"/>
    <w:uiPriority w:val="10"/>
    <w:qFormat/>
    <w:rsid w:val="006A0121"/>
    <w:pPr>
      <w:spacing w:after="0" w:line="240" w:lineRule="auto"/>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121"/>
    <w:rPr>
      <w:rFonts w:asciiTheme="majorHAnsi" w:eastAsiaTheme="majorEastAsia" w:hAnsiTheme="majorHAnsi" w:cstheme="majorBidi"/>
      <w:spacing w:val="-10"/>
      <w:kern w:val="28"/>
      <w:sz w:val="56"/>
      <w:szCs w:val="56"/>
    </w:rPr>
  </w:style>
  <w:style w:type="paragraph" w:styleId="Revision">
    <w:name w:val="Revision"/>
    <w:hidden/>
    <w:uiPriority w:val="99"/>
    <w:semiHidden/>
    <w:rsid w:val="008D1D42"/>
    <w:pPr>
      <w:spacing w:after="0" w:line="240" w:lineRule="auto"/>
    </w:pPr>
  </w:style>
  <w:style w:type="character" w:styleId="Hyperlink">
    <w:name w:val="Hyperlink"/>
    <w:basedOn w:val="DefaultParagraphFont"/>
    <w:uiPriority w:val="99"/>
    <w:semiHidden/>
    <w:unhideWhenUsed/>
    <w:rsid w:val="00250867"/>
    <w:rPr>
      <w:color w:val="0000FF"/>
      <w:u w:val="single"/>
    </w:rPr>
  </w:style>
  <w:style w:type="paragraph" w:styleId="NormalWeb">
    <w:name w:val="Normal (Web)"/>
    <w:basedOn w:val="Normal"/>
    <w:uiPriority w:val="99"/>
    <w:unhideWhenUsed/>
    <w:rsid w:val="000B723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23621">
      <w:bodyDiv w:val="1"/>
      <w:marLeft w:val="0"/>
      <w:marRight w:val="0"/>
      <w:marTop w:val="0"/>
      <w:marBottom w:val="0"/>
      <w:divBdr>
        <w:top w:val="none" w:sz="0" w:space="0" w:color="auto"/>
        <w:left w:val="none" w:sz="0" w:space="0" w:color="auto"/>
        <w:bottom w:val="none" w:sz="0" w:space="0" w:color="auto"/>
        <w:right w:val="none" w:sz="0" w:space="0" w:color="auto"/>
      </w:divBdr>
      <w:divsChild>
        <w:div w:id="1400133873">
          <w:marLeft w:val="0"/>
          <w:marRight w:val="0"/>
          <w:marTop w:val="0"/>
          <w:marBottom w:val="0"/>
          <w:divBdr>
            <w:top w:val="none" w:sz="0" w:space="0" w:color="auto"/>
            <w:left w:val="none" w:sz="0" w:space="0" w:color="auto"/>
            <w:bottom w:val="none" w:sz="0" w:space="0" w:color="auto"/>
            <w:right w:val="none" w:sz="0" w:space="0" w:color="auto"/>
          </w:divBdr>
        </w:div>
        <w:div w:id="1016495528">
          <w:marLeft w:val="0"/>
          <w:marRight w:val="0"/>
          <w:marTop w:val="0"/>
          <w:marBottom w:val="0"/>
          <w:divBdr>
            <w:top w:val="none" w:sz="0" w:space="0" w:color="auto"/>
            <w:left w:val="none" w:sz="0" w:space="0" w:color="auto"/>
            <w:bottom w:val="none" w:sz="0" w:space="0" w:color="auto"/>
            <w:right w:val="none" w:sz="0" w:space="0" w:color="auto"/>
          </w:divBdr>
        </w:div>
        <w:div w:id="900286743">
          <w:marLeft w:val="0"/>
          <w:marRight w:val="0"/>
          <w:marTop w:val="0"/>
          <w:marBottom w:val="0"/>
          <w:divBdr>
            <w:top w:val="none" w:sz="0" w:space="0" w:color="auto"/>
            <w:left w:val="none" w:sz="0" w:space="0" w:color="auto"/>
            <w:bottom w:val="none" w:sz="0" w:space="0" w:color="auto"/>
            <w:right w:val="none" w:sz="0" w:space="0" w:color="auto"/>
          </w:divBdr>
        </w:div>
        <w:div w:id="609702263">
          <w:marLeft w:val="0"/>
          <w:marRight w:val="0"/>
          <w:marTop w:val="0"/>
          <w:marBottom w:val="0"/>
          <w:divBdr>
            <w:top w:val="none" w:sz="0" w:space="0" w:color="auto"/>
            <w:left w:val="none" w:sz="0" w:space="0" w:color="auto"/>
            <w:bottom w:val="none" w:sz="0" w:space="0" w:color="auto"/>
            <w:right w:val="none" w:sz="0" w:space="0" w:color="auto"/>
          </w:divBdr>
        </w:div>
        <w:div w:id="1614632499">
          <w:marLeft w:val="0"/>
          <w:marRight w:val="0"/>
          <w:marTop w:val="0"/>
          <w:marBottom w:val="0"/>
          <w:divBdr>
            <w:top w:val="none" w:sz="0" w:space="0" w:color="auto"/>
            <w:left w:val="none" w:sz="0" w:space="0" w:color="auto"/>
            <w:bottom w:val="none" w:sz="0" w:space="0" w:color="auto"/>
            <w:right w:val="none" w:sz="0" w:space="0" w:color="auto"/>
          </w:divBdr>
        </w:div>
        <w:div w:id="2065251939">
          <w:marLeft w:val="0"/>
          <w:marRight w:val="0"/>
          <w:marTop w:val="0"/>
          <w:marBottom w:val="0"/>
          <w:divBdr>
            <w:top w:val="none" w:sz="0" w:space="0" w:color="auto"/>
            <w:left w:val="none" w:sz="0" w:space="0" w:color="auto"/>
            <w:bottom w:val="none" w:sz="0" w:space="0" w:color="auto"/>
            <w:right w:val="none" w:sz="0" w:space="0" w:color="auto"/>
          </w:divBdr>
        </w:div>
      </w:divsChild>
    </w:div>
    <w:div w:id="281691680">
      <w:bodyDiv w:val="1"/>
      <w:marLeft w:val="0"/>
      <w:marRight w:val="0"/>
      <w:marTop w:val="0"/>
      <w:marBottom w:val="0"/>
      <w:divBdr>
        <w:top w:val="none" w:sz="0" w:space="0" w:color="auto"/>
        <w:left w:val="none" w:sz="0" w:space="0" w:color="auto"/>
        <w:bottom w:val="none" w:sz="0" w:space="0" w:color="auto"/>
        <w:right w:val="none" w:sz="0" w:space="0" w:color="auto"/>
      </w:divBdr>
      <w:divsChild>
        <w:div w:id="641269994">
          <w:marLeft w:val="0"/>
          <w:marRight w:val="0"/>
          <w:marTop w:val="0"/>
          <w:marBottom w:val="0"/>
          <w:divBdr>
            <w:top w:val="none" w:sz="0" w:space="0" w:color="auto"/>
            <w:left w:val="none" w:sz="0" w:space="0" w:color="auto"/>
            <w:bottom w:val="none" w:sz="0" w:space="0" w:color="auto"/>
            <w:right w:val="none" w:sz="0" w:space="0" w:color="auto"/>
          </w:divBdr>
        </w:div>
        <w:div w:id="339545611">
          <w:marLeft w:val="0"/>
          <w:marRight w:val="0"/>
          <w:marTop w:val="0"/>
          <w:marBottom w:val="0"/>
          <w:divBdr>
            <w:top w:val="none" w:sz="0" w:space="0" w:color="auto"/>
            <w:left w:val="none" w:sz="0" w:space="0" w:color="auto"/>
            <w:bottom w:val="none" w:sz="0" w:space="0" w:color="auto"/>
            <w:right w:val="none" w:sz="0" w:space="0" w:color="auto"/>
          </w:divBdr>
        </w:div>
        <w:div w:id="1215846082">
          <w:marLeft w:val="0"/>
          <w:marRight w:val="0"/>
          <w:marTop w:val="0"/>
          <w:marBottom w:val="0"/>
          <w:divBdr>
            <w:top w:val="none" w:sz="0" w:space="0" w:color="auto"/>
            <w:left w:val="none" w:sz="0" w:space="0" w:color="auto"/>
            <w:bottom w:val="none" w:sz="0" w:space="0" w:color="auto"/>
            <w:right w:val="none" w:sz="0" w:space="0" w:color="auto"/>
          </w:divBdr>
        </w:div>
        <w:div w:id="2048486751">
          <w:marLeft w:val="0"/>
          <w:marRight w:val="0"/>
          <w:marTop w:val="0"/>
          <w:marBottom w:val="0"/>
          <w:divBdr>
            <w:top w:val="none" w:sz="0" w:space="0" w:color="auto"/>
            <w:left w:val="none" w:sz="0" w:space="0" w:color="auto"/>
            <w:bottom w:val="none" w:sz="0" w:space="0" w:color="auto"/>
            <w:right w:val="none" w:sz="0" w:space="0" w:color="auto"/>
          </w:divBdr>
        </w:div>
      </w:divsChild>
    </w:div>
    <w:div w:id="319311433">
      <w:bodyDiv w:val="1"/>
      <w:marLeft w:val="0"/>
      <w:marRight w:val="0"/>
      <w:marTop w:val="0"/>
      <w:marBottom w:val="0"/>
      <w:divBdr>
        <w:top w:val="none" w:sz="0" w:space="0" w:color="auto"/>
        <w:left w:val="none" w:sz="0" w:space="0" w:color="auto"/>
        <w:bottom w:val="none" w:sz="0" w:space="0" w:color="auto"/>
        <w:right w:val="none" w:sz="0" w:space="0" w:color="auto"/>
      </w:divBdr>
      <w:divsChild>
        <w:div w:id="1844860930">
          <w:marLeft w:val="0"/>
          <w:marRight w:val="0"/>
          <w:marTop w:val="0"/>
          <w:marBottom w:val="0"/>
          <w:divBdr>
            <w:top w:val="none" w:sz="0" w:space="0" w:color="auto"/>
            <w:left w:val="none" w:sz="0" w:space="0" w:color="auto"/>
            <w:bottom w:val="none" w:sz="0" w:space="0" w:color="auto"/>
            <w:right w:val="none" w:sz="0" w:space="0" w:color="auto"/>
          </w:divBdr>
        </w:div>
        <w:div w:id="1770082780">
          <w:marLeft w:val="0"/>
          <w:marRight w:val="0"/>
          <w:marTop w:val="0"/>
          <w:marBottom w:val="0"/>
          <w:divBdr>
            <w:top w:val="none" w:sz="0" w:space="0" w:color="auto"/>
            <w:left w:val="none" w:sz="0" w:space="0" w:color="auto"/>
            <w:bottom w:val="none" w:sz="0" w:space="0" w:color="auto"/>
            <w:right w:val="none" w:sz="0" w:space="0" w:color="auto"/>
          </w:divBdr>
        </w:div>
        <w:div w:id="91249561">
          <w:marLeft w:val="0"/>
          <w:marRight w:val="0"/>
          <w:marTop w:val="0"/>
          <w:marBottom w:val="0"/>
          <w:divBdr>
            <w:top w:val="none" w:sz="0" w:space="0" w:color="auto"/>
            <w:left w:val="none" w:sz="0" w:space="0" w:color="auto"/>
            <w:bottom w:val="none" w:sz="0" w:space="0" w:color="auto"/>
            <w:right w:val="none" w:sz="0" w:space="0" w:color="auto"/>
          </w:divBdr>
        </w:div>
        <w:div w:id="362443179">
          <w:marLeft w:val="0"/>
          <w:marRight w:val="0"/>
          <w:marTop w:val="0"/>
          <w:marBottom w:val="0"/>
          <w:divBdr>
            <w:top w:val="none" w:sz="0" w:space="0" w:color="auto"/>
            <w:left w:val="none" w:sz="0" w:space="0" w:color="auto"/>
            <w:bottom w:val="none" w:sz="0" w:space="0" w:color="auto"/>
            <w:right w:val="none" w:sz="0" w:space="0" w:color="auto"/>
          </w:divBdr>
        </w:div>
        <w:div w:id="1285119130">
          <w:marLeft w:val="0"/>
          <w:marRight w:val="0"/>
          <w:marTop w:val="0"/>
          <w:marBottom w:val="0"/>
          <w:divBdr>
            <w:top w:val="none" w:sz="0" w:space="0" w:color="auto"/>
            <w:left w:val="none" w:sz="0" w:space="0" w:color="auto"/>
            <w:bottom w:val="none" w:sz="0" w:space="0" w:color="auto"/>
            <w:right w:val="none" w:sz="0" w:space="0" w:color="auto"/>
          </w:divBdr>
        </w:div>
      </w:divsChild>
    </w:div>
    <w:div w:id="589890990">
      <w:bodyDiv w:val="1"/>
      <w:marLeft w:val="0"/>
      <w:marRight w:val="0"/>
      <w:marTop w:val="0"/>
      <w:marBottom w:val="0"/>
      <w:divBdr>
        <w:top w:val="none" w:sz="0" w:space="0" w:color="auto"/>
        <w:left w:val="none" w:sz="0" w:space="0" w:color="auto"/>
        <w:bottom w:val="none" w:sz="0" w:space="0" w:color="auto"/>
        <w:right w:val="none" w:sz="0" w:space="0" w:color="auto"/>
      </w:divBdr>
      <w:divsChild>
        <w:div w:id="1716658681">
          <w:marLeft w:val="0"/>
          <w:marRight w:val="0"/>
          <w:marTop w:val="0"/>
          <w:marBottom w:val="0"/>
          <w:divBdr>
            <w:top w:val="none" w:sz="0" w:space="0" w:color="auto"/>
            <w:left w:val="none" w:sz="0" w:space="0" w:color="auto"/>
            <w:bottom w:val="none" w:sz="0" w:space="0" w:color="auto"/>
            <w:right w:val="none" w:sz="0" w:space="0" w:color="auto"/>
          </w:divBdr>
        </w:div>
        <w:div w:id="1501582336">
          <w:marLeft w:val="0"/>
          <w:marRight w:val="0"/>
          <w:marTop w:val="0"/>
          <w:marBottom w:val="0"/>
          <w:divBdr>
            <w:top w:val="none" w:sz="0" w:space="0" w:color="auto"/>
            <w:left w:val="none" w:sz="0" w:space="0" w:color="auto"/>
            <w:bottom w:val="none" w:sz="0" w:space="0" w:color="auto"/>
            <w:right w:val="none" w:sz="0" w:space="0" w:color="auto"/>
          </w:divBdr>
        </w:div>
      </w:divsChild>
    </w:div>
    <w:div w:id="679821368">
      <w:bodyDiv w:val="1"/>
      <w:marLeft w:val="0"/>
      <w:marRight w:val="0"/>
      <w:marTop w:val="0"/>
      <w:marBottom w:val="0"/>
      <w:divBdr>
        <w:top w:val="none" w:sz="0" w:space="0" w:color="auto"/>
        <w:left w:val="none" w:sz="0" w:space="0" w:color="auto"/>
        <w:bottom w:val="none" w:sz="0" w:space="0" w:color="auto"/>
        <w:right w:val="none" w:sz="0" w:space="0" w:color="auto"/>
      </w:divBdr>
      <w:divsChild>
        <w:div w:id="709305408">
          <w:marLeft w:val="0"/>
          <w:marRight w:val="0"/>
          <w:marTop w:val="0"/>
          <w:marBottom w:val="0"/>
          <w:divBdr>
            <w:top w:val="none" w:sz="0" w:space="0" w:color="auto"/>
            <w:left w:val="none" w:sz="0" w:space="0" w:color="auto"/>
            <w:bottom w:val="none" w:sz="0" w:space="0" w:color="auto"/>
            <w:right w:val="none" w:sz="0" w:space="0" w:color="auto"/>
          </w:divBdr>
        </w:div>
        <w:div w:id="1163620365">
          <w:marLeft w:val="0"/>
          <w:marRight w:val="0"/>
          <w:marTop w:val="0"/>
          <w:marBottom w:val="0"/>
          <w:divBdr>
            <w:top w:val="none" w:sz="0" w:space="0" w:color="auto"/>
            <w:left w:val="none" w:sz="0" w:space="0" w:color="auto"/>
            <w:bottom w:val="none" w:sz="0" w:space="0" w:color="auto"/>
            <w:right w:val="none" w:sz="0" w:space="0" w:color="auto"/>
          </w:divBdr>
        </w:div>
        <w:div w:id="1404251974">
          <w:marLeft w:val="0"/>
          <w:marRight w:val="0"/>
          <w:marTop w:val="0"/>
          <w:marBottom w:val="0"/>
          <w:divBdr>
            <w:top w:val="none" w:sz="0" w:space="0" w:color="auto"/>
            <w:left w:val="none" w:sz="0" w:space="0" w:color="auto"/>
            <w:bottom w:val="none" w:sz="0" w:space="0" w:color="auto"/>
            <w:right w:val="none" w:sz="0" w:space="0" w:color="auto"/>
          </w:divBdr>
        </w:div>
      </w:divsChild>
    </w:div>
    <w:div w:id="876041133">
      <w:bodyDiv w:val="1"/>
      <w:marLeft w:val="0"/>
      <w:marRight w:val="0"/>
      <w:marTop w:val="0"/>
      <w:marBottom w:val="0"/>
      <w:divBdr>
        <w:top w:val="none" w:sz="0" w:space="0" w:color="auto"/>
        <w:left w:val="none" w:sz="0" w:space="0" w:color="auto"/>
        <w:bottom w:val="none" w:sz="0" w:space="0" w:color="auto"/>
        <w:right w:val="none" w:sz="0" w:space="0" w:color="auto"/>
      </w:divBdr>
      <w:divsChild>
        <w:div w:id="1491561034">
          <w:marLeft w:val="0"/>
          <w:marRight w:val="0"/>
          <w:marTop w:val="0"/>
          <w:marBottom w:val="0"/>
          <w:divBdr>
            <w:top w:val="none" w:sz="0" w:space="0" w:color="auto"/>
            <w:left w:val="none" w:sz="0" w:space="0" w:color="auto"/>
            <w:bottom w:val="none" w:sz="0" w:space="0" w:color="auto"/>
            <w:right w:val="none" w:sz="0" w:space="0" w:color="auto"/>
          </w:divBdr>
        </w:div>
        <w:div w:id="965502698">
          <w:marLeft w:val="0"/>
          <w:marRight w:val="0"/>
          <w:marTop w:val="0"/>
          <w:marBottom w:val="0"/>
          <w:divBdr>
            <w:top w:val="none" w:sz="0" w:space="0" w:color="auto"/>
            <w:left w:val="none" w:sz="0" w:space="0" w:color="auto"/>
            <w:bottom w:val="none" w:sz="0" w:space="0" w:color="auto"/>
            <w:right w:val="none" w:sz="0" w:space="0" w:color="auto"/>
          </w:divBdr>
        </w:div>
      </w:divsChild>
    </w:div>
    <w:div w:id="1261986147">
      <w:bodyDiv w:val="1"/>
      <w:marLeft w:val="0"/>
      <w:marRight w:val="0"/>
      <w:marTop w:val="0"/>
      <w:marBottom w:val="0"/>
      <w:divBdr>
        <w:top w:val="none" w:sz="0" w:space="0" w:color="auto"/>
        <w:left w:val="none" w:sz="0" w:space="0" w:color="auto"/>
        <w:bottom w:val="none" w:sz="0" w:space="0" w:color="auto"/>
        <w:right w:val="none" w:sz="0" w:space="0" w:color="auto"/>
      </w:divBdr>
      <w:divsChild>
        <w:div w:id="1392003816">
          <w:marLeft w:val="0"/>
          <w:marRight w:val="0"/>
          <w:marTop w:val="0"/>
          <w:marBottom w:val="0"/>
          <w:divBdr>
            <w:top w:val="none" w:sz="0" w:space="0" w:color="auto"/>
            <w:left w:val="none" w:sz="0" w:space="0" w:color="auto"/>
            <w:bottom w:val="none" w:sz="0" w:space="0" w:color="auto"/>
            <w:right w:val="none" w:sz="0" w:space="0" w:color="auto"/>
          </w:divBdr>
        </w:div>
        <w:div w:id="1067414981">
          <w:marLeft w:val="0"/>
          <w:marRight w:val="0"/>
          <w:marTop w:val="0"/>
          <w:marBottom w:val="0"/>
          <w:divBdr>
            <w:top w:val="none" w:sz="0" w:space="0" w:color="auto"/>
            <w:left w:val="none" w:sz="0" w:space="0" w:color="auto"/>
            <w:bottom w:val="none" w:sz="0" w:space="0" w:color="auto"/>
            <w:right w:val="none" w:sz="0" w:space="0" w:color="auto"/>
          </w:divBdr>
        </w:div>
        <w:div w:id="1114834065">
          <w:marLeft w:val="0"/>
          <w:marRight w:val="0"/>
          <w:marTop w:val="0"/>
          <w:marBottom w:val="0"/>
          <w:divBdr>
            <w:top w:val="none" w:sz="0" w:space="0" w:color="auto"/>
            <w:left w:val="none" w:sz="0" w:space="0" w:color="auto"/>
            <w:bottom w:val="none" w:sz="0" w:space="0" w:color="auto"/>
            <w:right w:val="none" w:sz="0" w:space="0" w:color="auto"/>
          </w:divBdr>
        </w:div>
        <w:div w:id="1185443183">
          <w:marLeft w:val="0"/>
          <w:marRight w:val="0"/>
          <w:marTop w:val="0"/>
          <w:marBottom w:val="0"/>
          <w:divBdr>
            <w:top w:val="none" w:sz="0" w:space="0" w:color="auto"/>
            <w:left w:val="none" w:sz="0" w:space="0" w:color="auto"/>
            <w:bottom w:val="none" w:sz="0" w:space="0" w:color="auto"/>
            <w:right w:val="none" w:sz="0" w:space="0" w:color="auto"/>
          </w:divBdr>
        </w:div>
        <w:div w:id="1371800254">
          <w:marLeft w:val="0"/>
          <w:marRight w:val="0"/>
          <w:marTop w:val="0"/>
          <w:marBottom w:val="0"/>
          <w:divBdr>
            <w:top w:val="none" w:sz="0" w:space="0" w:color="auto"/>
            <w:left w:val="none" w:sz="0" w:space="0" w:color="auto"/>
            <w:bottom w:val="none" w:sz="0" w:space="0" w:color="auto"/>
            <w:right w:val="none" w:sz="0" w:space="0" w:color="auto"/>
          </w:divBdr>
        </w:div>
      </w:divsChild>
    </w:div>
    <w:div w:id="1559239234">
      <w:bodyDiv w:val="1"/>
      <w:marLeft w:val="0"/>
      <w:marRight w:val="0"/>
      <w:marTop w:val="0"/>
      <w:marBottom w:val="0"/>
      <w:divBdr>
        <w:top w:val="none" w:sz="0" w:space="0" w:color="auto"/>
        <w:left w:val="none" w:sz="0" w:space="0" w:color="auto"/>
        <w:bottom w:val="none" w:sz="0" w:space="0" w:color="auto"/>
        <w:right w:val="none" w:sz="0" w:space="0" w:color="auto"/>
      </w:divBdr>
      <w:divsChild>
        <w:div w:id="247344993">
          <w:marLeft w:val="0"/>
          <w:marRight w:val="0"/>
          <w:marTop w:val="0"/>
          <w:marBottom w:val="0"/>
          <w:divBdr>
            <w:top w:val="none" w:sz="0" w:space="0" w:color="auto"/>
            <w:left w:val="none" w:sz="0" w:space="0" w:color="auto"/>
            <w:bottom w:val="none" w:sz="0" w:space="0" w:color="auto"/>
            <w:right w:val="none" w:sz="0" w:space="0" w:color="auto"/>
          </w:divBdr>
        </w:div>
        <w:div w:id="646587448">
          <w:marLeft w:val="0"/>
          <w:marRight w:val="0"/>
          <w:marTop w:val="0"/>
          <w:marBottom w:val="0"/>
          <w:divBdr>
            <w:top w:val="none" w:sz="0" w:space="0" w:color="auto"/>
            <w:left w:val="none" w:sz="0" w:space="0" w:color="auto"/>
            <w:bottom w:val="none" w:sz="0" w:space="0" w:color="auto"/>
            <w:right w:val="none" w:sz="0" w:space="0" w:color="auto"/>
          </w:divBdr>
        </w:div>
        <w:div w:id="386103702">
          <w:marLeft w:val="0"/>
          <w:marRight w:val="0"/>
          <w:marTop w:val="0"/>
          <w:marBottom w:val="0"/>
          <w:divBdr>
            <w:top w:val="none" w:sz="0" w:space="0" w:color="auto"/>
            <w:left w:val="none" w:sz="0" w:space="0" w:color="auto"/>
            <w:bottom w:val="none" w:sz="0" w:space="0" w:color="auto"/>
            <w:right w:val="none" w:sz="0" w:space="0" w:color="auto"/>
          </w:divBdr>
        </w:div>
        <w:div w:id="402919582">
          <w:marLeft w:val="0"/>
          <w:marRight w:val="0"/>
          <w:marTop w:val="0"/>
          <w:marBottom w:val="0"/>
          <w:divBdr>
            <w:top w:val="none" w:sz="0" w:space="0" w:color="auto"/>
            <w:left w:val="none" w:sz="0" w:space="0" w:color="auto"/>
            <w:bottom w:val="none" w:sz="0" w:space="0" w:color="auto"/>
            <w:right w:val="none" w:sz="0" w:space="0" w:color="auto"/>
          </w:divBdr>
        </w:div>
        <w:div w:id="108089082">
          <w:marLeft w:val="0"/>
          <w:marRight w:val="0"/>
          <w:marTop w:val="0"/>
          <w:marBottom w:val="0"/>
          <w:divBdr>
            <w:top w:val="none" w:sz="0" w:space="0" w:color="auto"/>
            <w:left w:val="none" w:sz="0" w:space="0" w:color="auto"/>
            <w:bottom w:val="none" w:sz="0" w:space="0" w:color="auto"/>
            <w:right w:val="none" w:sz="0" w:space="0" w:color="auto"/>
          </w:divBdr>
        </w:div>
        <w:div w:id="1772965279">
          <w:marLeft w:val="0"/>
          <w:marRight w:val="0"/>
          <w:marTop w:val="0"/>
          <w:marBottom w:val="0"/>
          <w:divBdr>
            <w:top w:val="none" w:sz="0" w:space="0" w:color="auto"/>
            <w:left w:val="none" w:sz="0" w:space="0" w:color="auto"/>
            <w:bottom w:val="none" w:sz="0" w:space="0" w:color="auto"/>
            <w:right w:val="none" w:sz="0" w:space="0" w:color="auto"/>
          </w:divBdr>
        </w:div>
        <w:div w:id="1809739603">
          <w:marLeft w:val="0"/>
          <w:marRight w:val="0"/>
          <w:marTop w:val="0"/>
          <w:marBottom w:val="0"/>
          <w:divBdr>
            <w:top w:val="none" w:sz="0" w:space="0" w:color="auto"/>
            <w:left w:val="none" w:sz="0" w:space="0" w:color="auto"/>
            <w:bottom w:val="none" w:sz="0" w:space="0" w:color="auto"/>
            <w:right w:val="none" w:sz="0" w:space="0" w:color="auto"/>
          </w:divBdr>
        </w:div>
      </w:divsChild>
    </w:div>
    <w:div w:id="1594166960">
      <w:bodyDiv w:val="1"/>
      <w:marLeft w:val="0"/>
      <w:marRight w:val="0"/>
      <w:marTop w:val="0"/>
      <w:marBottom w:val="0"/>
      <w:divBdr>
        <w:top w:val="none" w:sz="0" w:space="0" w:color="auto"/>
        <w:left w:val="none" w:sz="0" w:space="0" w:color="auto"/>
        <w:bottom w:val="none" w:sz="0" w:space="0" w:color="auto"/>
        <w:right w:val="none" w:sz="0" w:space="0" w:color="auto"/>
      </w:divBdr>
      <w:divsChild>
        <w:div w:id="941689419">
          <w:marLeft w:val="0"/>
          <w:marRight w:val="0"/>
          <w:marTop w:val="0"/>
          <w:marBottom w:val="0"/>
          <w:divBdr>
            <w:top w:val="none" w:sz="0" w:space="0" w:color="auto"/>
            <w:left w:val="none" w:sz="0" w:space="0" w:color="auto"/>
            <w:bottom w:val="none" w:sz="0" w:space="0" w:color="auto"/>
            <w:right w:val="none" w:sz="0" w:space="0" w:color="auto"/>
          </w:divBdr>
          <w:divsChild>
            <w:div w:id="165321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8026">
      <w:bodyDiv w:val="1"/>
      <w:marLeft w:val="0"/>
      <w:marRight w:val="0"/>
      <w:marTop w:val="0"/>
      <w:marBottom w:val="0"/>
      <w:divBdr>
        <w:top w:val="none" w:sz="0" w:space="0" w:color="auto"/>
        <w:left w:val="none" w:sz="0" w:space="0" w:color="auto"/>
        <w:bottom w:val="none" w:sz="0" w:space="0" w:color="auto"/>
        <w:right w:val="none" w:sz="0" w:space="0" w:color="auto"/>
      </w:divBdr>
      <w:divsChild>
        <w:div w:id="2089232311">
          <w:marLeft w:val="0"/>
          <w:marRight w:val="0"/>
          <w:marTop w:val="0"/>
          <w:marBottom w:val="0"/>
          <w:divBdr>
            <w:top w:val="none" w:sz="0" w:space="0" w:color="auto"/>
            <w:left w:val="none" w:sz="0" w:space="0" w:color="auto"/>
            <w:bottom w:val="none" w:sz="0" w:space="0" w:color="auto"/>
            <w:right w:val="none" w:sz="0" w:space="0" w:color="auto"/>
          </w:divBdr>
        </w:div>
        <w:div w:id="874201013">
          <w:marLeft w:val="0"/>
          <w:marRight w:val="0"/>
          <w:marTop w:val="0"/>
          <w:marBottom w:val="0"/>
          <w:divBdr>
            <w:top w:val="none" w:sz="0" w:space="0" w:color="auto"/>
            <w:left w:val="none" w:sz="0" w:space="0" w:color="auto"/>
            <w:bottom w:val="none" w:sz="0" w:space="0" w:color="auto"/>
            <w:right w:val="none" w:sz="0" w:space="0" w:color="auto"/>
          </w:divBdr>
        </w:div>
        <w:div w:id="7632341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707973-ec27-4cc5-b596-4a3905c9ed14">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lcf76f155ced4ddcb4097134ff3c332f xmlns="7601858e-a0b9-4744-a7f3-4ef33f580013">
      <Terms xmlns="http://schemas.microsoft.com/office/infopath/2007/PartnerControls"/>
    </lcf76f155ced4ddcb4097134ff3c332f>
    <TaxCatchAll xmlns="09707973-ec27-4cc5-b596-4a3905c9ed14" xsi:nil="true"/>
    <N_x002e_p_x002e_k_x002e_ xmlns="7601858e-a0b9-4744-a7f3-4ef33f5800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760B7F4A3154DA0367FC73571EC94" ma:contentTypeVersion="18" ma:contentTypeDescription="Create a new document." ma:contentTypeScope="" ma:versionID="bb6bdf41b1831b7dff454c03f3293954">
  <xsd:schema xmlns:xsd="http://www.w3.org/2001/XMLSchema" xmlns:xs="http://www.w3.org/2001/XMLSchema" xmlns:p="http://schemas.microsoft.com/office/2006/metadata/properties" xmlns:ns2="7601858e-a0b9-4744-a7f3-4ef33f580013" xmlns:ns3="09707973-ec27-4cc5-b596-4a3905c9ed14" targetNamespace="http://schemas.microsoft.com/office/2006/metadata/properties" ma:root="true" ma:fieldsID="a44b8dba132ab280dafe9e57bf334b32" ns2:_="" ns3:_="">
    <xsd:import namespace="7601858e-a0b9-4744-a7f3-4ef33f580013"/>
    <xsd:import namespace="09707973-ec27-4cc5-b596-4a3905c9ed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N_x002e_p_x002e_k_x002e_"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01858e-a0b9-4744-a7f3-4ef33f580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4c26a82-2b24-45e5-89b7-c1f884b4c0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N_x002e_p_x002e_k_x002e_" ma:index="24" nillable="true" ma:displayName="N.p.k." ma:format="Dropdown" ma:indexed="true" ma:internalName="N_x002e_p_x002e_k_x002e_"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07973-ec27-4cc5-b596-4a3905c9ed1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3c5e057-dda9-44dc-8fc9-d76e1617c5b5}" ma:internalName="TaxCatchAll" ma:showField="CatchAllData" ma:web="09707973-ec27-4cc5-b596-4a3905c9ed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09707973-ec27-4cc5-b596-4a3905c9ed14"/>
    <ds:schemaRef ds:uri="7601858e-a0b9-4744-a7f3-4ef33f580013"/>
  </ds:schemaRefs>
</ds:datastoreItem>
</file>

<file path=customXml/itemProps2.xml><?xml version="1.0" encoding="utf-8"?>
<ds:datastoreItem xmlns:ds="http://schemas.openxmlformats.org/officeDocument/2006/customXml" ds:itemID="{B1DDDC2F-BED4-4020-A84F-2F200929B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01858e-a0b9-4744-a7f3-4ef33f580013"/>
    <ds:schemaRef ds:uri="09707973-ec27-4cc5-b596-4a3905c9ed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2658C-6A68-4F72-822F-E92F3F607EF9}">
  <ds:schemaRefs>
    <ds:schemaRef ds:uri="http://schemas.openxmlformats.org/officeDocument/2006/bibliography"/>
  </ds:schemaRefs>
</ds:datastoreItem>
</file>

<file path=customXml/itemProps4.xml><?xml version="1.0" encoding="utf-8"?>
<ds:datastoreItem xmlns:ds="http://schemas.openxmlformats.org/officeDocument/2006/customXml" ds:itemID="{6F32CB18-30CA-40E3-BFDB-9D3003951A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8908</Words>
  <Characters>5079</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Ilze Pintane</cp:lastModifiedBy>
  <cp:revision>45</cp:revision>
  <cp:lastPrinted>2021-12-30T19:30:00Z</cp:lastPrinted>
  <dcterms:created xsi:type="dcterms:W3CDTF">2023-06-09T06:38:00Z</dcterms:created>
  <dcterms:modified xsi:type="dcterms:W3CDTF">2026-04-13T11:10:00Z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0x010100212760B7F4A3154DA0367FC73571EC94</vt:lpwstr>
  </property>
  <property fmtid="{D5CDD505-2E9C-101B-9397-08002B2CF9AE}" pid="3" name="MediaServiceImageTags">
    <vt:lpwstr/>
  </property>
</Properties>
</file>