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Grozījums Invaliditātes likumā</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rtl w:val="0"/>
        </w:rPr>
        <w:t xml:space="preserve">Izdarīt Invaliditātes likumā (Latvijas Vēstnesis, 2010, 91., 205. nr.; 2011, 117. nr.; 2012, 157., 192. nr.; 2016, 108., 200. nr.; 2018, 225. nr.; 2019, 240. nr.; 2020, 57.B, 240.A nr.; 2021, 42. nr.; 2022, 69. nr.) šādu grozījumu:</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tl w:val="0"/>
        </w:rPr>
        <w:t xml:space="preserve">Papildināt pārejas noteikumus ar 15. punktu šādā redakcijā:</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 Līdz 2023. gada 31. decembrim Valsts komisijas amatpersonai ir tiesības  pagarināt šā likuma 8. panta otrās daļas kārtībā iepriekš izdotā administratīvā akta darbības termiņu uz laiku līdz sešiem mēnešiem, bet ne ilgāk kā līdz jauna administratīvā akta izdošanai konkrētās personas lietā, ja Valsts komisijas amatpersonai viena mēneša laikā no iesnieguma saņemšanas dienas nav iespējams pieņemt 8. panta otrajā daļā minēto administratīvo aktu. Šādā gadījumā Valsts komisijas amatpersona vienlaikus pagarina administratīvā akta izdošanas termiņu uz laiku, ne ilgāku par sešiem mēnešiem no iesnieguma saņemšanas dienas, un par to paziņo iesniedzējam."</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Likums stājas spēkā nākamajā dienā pēc tā izsludināšanas.</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Labklājības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G. Eglītis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Likumprojekts (grozījumi) 22-TA-3439</w:t>
    </w:r>
    <w:r>
      <w:br/>
    </w:r>
    <w:r w:rsidR="00000000" w:rsidRPr="00000000" w:rsidDel="00000000">
      <w:rPr>
        <w:rtl w:val="0"/>
      </w:rPr>
      <w:t xml:space="preserve">Izdrukāts 29.07.2026. 21.23 - 1.0.VK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Likumprojekts (grozījumi) 22-TA-3439</w:t>
    </w:r>
    <w:r>
      <w:br/>
    </w:r>
    <w:r w:rsidR="00000000" w:rsidRPr="00000000" w:rsidDel="00000000">
      <w:rPr>
        <w:rtl w:val="0"/>
      </w:rPr>
      <w:t xml:space="preserve">Izdrukāts 29.07.2026. 21.23 - 1.0.VK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ind w:firstLine="705"/>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likumprojekts_(grozījumi)_22-TA-3439.docx</dc:title>
</cp:coreProperties>
</file>

<file path=docProps/custom.xml><?xml version="1.0" encoding="utf-8"?>
<Properties xmlns="http://schemas.openxmlformats.org/officeDocument/2006/custom-properties" xmlns:vt="http://schemas.openxmlformats.org/officeDocument/2006/docPropsVTypes"/>
</file>