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12.09.2023. noteikumiem Nr. 526)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24-TA-2197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24-TA-2197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noteikumu_konsolidētā_versija_p5_24-TA-2197.docx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