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Satversmes tiesas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Satversmes tiesas likumā (Latvijas Republikas Saeimas un Ministru Kabineta Ziņotājs, 1996, 14. nr.; 1997, 20. nr.; 2001, 2. nr.; 2003, 15. nr.; 2004, 4. nr.; 2008, 8. nr.; 2009, 2. nr.; Latvijas Vēstnesis, 2009, 194., 205. nr.; 2010, 206. nr.; 2011, 85., 196. nr.; 2013, 188. nr.; 2017, 59. nr.; 2020, 178.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Satversmes tiesas tiesneša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tiesneša kā konstitucionāla orgāna amatpersonas statusu veido tiesību normās ietvertās viņa amata pilnvaru realizēšanas, viņa neatkarības, objektivitātes, cieņas, kā arī sociālās un citas garantijas."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 panta ceturtajā daļā vārdu "laikrakstā" ar vārdiem "oficiālajā izdevumā".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7.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Viena un tā pati persona var ieņemt Satversmes tiesas tiesneša amatu vienu desmit gadu termiņu, izņemot šā likuma 11. panta trešajā un ceturtajā daļā paredzētos gadījumus."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prokurora amatā, ja tā nav sasniegusi amata pildīšanai noteikto maksimālo vecumu. Šādai personai ir tiesības uz prokurora izdienas pensiju, ja tās izdienas stāžs saskaņā ar Prokuroru izdienas pensiju likumu nav mazāks par 20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pret Satversmes tiesas tiesnesi ir uzsākts kriminālprocess, Satversmes tiesa lemj par šā tiesneša pilnvaru apturēšanu. Tiesneša pilnvaras ir apturētas līdz brīdim, kad kriminālprocess tiek izbeigts vai stājas spēkā tiesas spriedums attiecīgajā krimināllietā."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"nodevis" ar vārdu "devis";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"sprieduma pasludināšanai" ar vārdiem "nolēmuma pieņemšanai".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tiesai, izskatot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10.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18. panta otro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tie ir savstarpēji cieši saistīti un to izvērtēšana vienas lietas ietvaros var sekmēt vispusīgu un ātrāku lietas izskatīšanu;"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19. panta otrajā daļā vārdus "likuma "Par pašvaldībām" 49. pantā" ar vārdiem "Pašvaldību likuma 66. 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jurisdikcijas tiesa, izskatot lietu, uzskata, ka norma, kas būtu jāpiemēro šajā lietā, neatbilst augstāka juridiska spēka tiesību normai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izskatot administratīvo lietu, uzskata, ka norma, ko iestāde ir piemērojusi vai kas administratīvajā tiesas procesā būtu jāpiemēro šajā lietā, neatbilst Satversmei vai starptautisko tiesību normai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Tiesas lēmumam pievieno dokumentus, kas pamato pieteikumu. Ja nepieciešams, pievieno arī attiecīgo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Vairāku aktu apstrīdēšana tiesas lēmumā pieļaujama gadījumos, kad visus šos aktus nepieciešams piemērot.".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2</w:t>
      </w:r>
      <w:r w:rsidR="00000000" w:rsidRPr="00000000" w:rsidDel="00000000">
        <w:rPr>
          <w:rtl w:val="0"/>
        </w:rPr>
        <w:t xml:space="preserve"> panta trešās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"Lietas ierosināšana Satversmes tiesā liedz attiecīgās lietas izskatīšanu tiesā līdz Satversmes tiesas nolēmuma pieņemšanas brīdim."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19.</w:t>
      </w:r>
      <w:r w:rsidR="00000000" w:rsidRPr="00000000" w:rsidDel="00000000">
        <w:rPr>
          <w:vertAlign w:val="superscript"/>
          <w:rtl w:val="0"/>
        </w:rPr>
        <w:t xml:space="preserve">3</w:t>
      </w:r>
      <w:r w:rsidR="00000000" w:rsidRPr="00000000" w:rsidDel="00000000">
        <w:rPr>
          <w:rtl w:val="0"/>
        </w:rPr>
        <w:t xml:space="preserve"> panta pirmajā un otrajā daļā vārdus "par lietas ierosināšanu".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pieteikumā ietvertais juridiskais pamatojums ir acīmredzami nepietiekams prasījuma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motivētu lēmumu kolēģija šo termiņu var pagarināt līdz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kolēģija uzskata, ka judikatūras vienveidības nodrošināšanas nolūkā jautājums izlemjams rīcības sēdē, tad attiecīgā pieteikuma izskatīšanu un lēmuma pieņemšanu nodod rīcības sēdei pilnā tiesas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devītās daļas 1. un 2. punktā, kā arī desmitajā daļā vārdu "norakstu" ar vārdu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devītās daļas 4. punktā vārdu "laikrakstā" ar vārdiem "oficiālajā izdevumā".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pieprasa informāciju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"lietpratēja (eksperta)" ar vārdu "eksperta";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"norakstu" ar vārdu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divpadsmitās daļas 2. punktā vārdu "laikrakstā" ar vārdiem "oficiālajā izdevumā".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Izslēgt 25.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pants. Tiesvedības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 aptur tiesvedību lietā, ja tā nolemj uzdot Eiropas Savienības Tiesai jautājumu par Eiropas Savienības tiesību normas interpretāciju vai spēkā esamību vai lēmumu uzdot jautājumu starptautiskajai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 aptur tiesvedību lietā, ja tā nav iespējama, iekams nav stājies spēkā Eiropas Savienības Tiesas vai starptautiskās tiesas nolēmums, kas pieņemts, lai prejudiciālā nolēmuma tiesvedībā sniegtu atbildes uz Satversmes tiesas uzdotajiem jautājumiem citā Satversmes tiesas tiesvedībā esošā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Stadijā, kurā lieta tiek sagatavota izskatīšanai, Satversmes tiesa šā panta pirmajā vai otrajā daļā minēto lēmumu pieņem rīcības sēdē pilnā tiesas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Stājoties spēkā šajā pantā norādītajiem Eiropas Savienības Tiesas vai starptautiskās tiesas nolēmumam, Satversmes tiesa pieņem lēmumu atjaunot tiesvedību attiecīgajā lietā."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Satversmes tiesa rīcības sēdē var nolemt pirms tiesas sēdes sasaukt sagatavošanas sēdi, lai izlemtu ar tiesas sēdes norisi saistītus jautājumus. Sagatavošanas sēdi vada tiesas priekšsēdētājs vai viņa norīkots tiesnesis.";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"personību" ar vārdu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ieradusies pieaicinātā persona, liecinieks, eksperts vai tulks, tiesas sēdes priekšsēdētājs noskaidro klātesošo lietas dalībnieku viedokļus par to, vai var uzsākt lietas izskatīšanu bez šīs pieaicinātās personas, liecinieka, eksperta vai tulka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tam, ja nepieciešams, tiek uzklausītas pieaicinātās personas, eksperti un pratināti liecinieki.";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ilgumu lemj Satversmes tiesa, uzklausot klātesošo lietas dalībnieku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sēdes norisi ieraksta ar tehniskiem līdzekļiem un, izmantojot veikto ierakstu, sagatavo Satversmes tiesas sēdes stenogrammu.".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"lietai pievienotie dokumenti" ar vārdiem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Lietas dalībniekiem ir tiesības rakstveidā izteikt savu viedokli par lietas materiāliem 15 dienu laikā pēc tam, kad saņemts paziņojums par lietas izskatīšanu rakstveida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"spriedumu" ar vārdu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izskatot lietu rakstveida procesā, tiesa atzīst par nepieciešamu noskaidrot lietā nozīmīgus apstākļus, tā lietu turpina izskatīt tiesas sēdē ar lietas dalībnieku piedalīšanos.".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vārdus "lietpratējs (eksperts)" ar vārdu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un sestajā daļā vārdu "norakstu" ar vārdu "atvasinājumu".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"līdz sprieduma pasludināšanai";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Tiesa lēmumu par tiesvedības izbeigšanu pieņem ar balsu vairākumu. Balsīm sadaloties līdzīgi, tiesvedība lietā turpināma.";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"laikrakstā" ar vārdiem "oficiālajā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Tiesnesis, kurš balsojis pret viedokli, kas izteikts lēmumā par tiesvedības izbeigšanu, mēneša laikā rakstveidā var izteikt savas atsevišķās domas, kuras pievieno lietai, bet tiesas sēdē tās nepaziņo.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Atsevišķās domas par lēmumu par tiesvedības izbeigšanu publicē tādā pašā kārtībā kā spriedumam pievienotās atsevišķās domas.".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tiesas sēdes vadītāja atļauju apspriedē var piedalīties tiesas darbinieki un darbā Satversmes tiesā norīkoti citas tiesas tiesneši. Viņi ievēro apspriedes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tiesnešu apspriedes laikā tiesa atzīst par nepieciešamu noskaidrot lietā nozīmīgus apstākļus, tā atsāk lietas izskatīšanu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jaunu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sprieduma sagatavošanai ir nepieciešams ilgāks termiņš, Satversmes tiesa termiņu var pagarināt par 30 dienām un par to paziņo lietas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otro teikumu par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vārda "spriedumā" ar vārdiem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"izsaka" ar vārdiem "var izteikt".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tiesneša amata garantijas, ierobežojumi un atbildība"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36. pantu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Izskatot disciplinārlietu, izņēmuma gadījumos var aprobežoties ar disciplinārlietas izskatīšanu sēdē, neuzliekot disciplinārsodu."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24-TA-2374</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24-TA-2374</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likumprojekts_(grozījumi)_24-TA-2374.docx</dc:title>
</cp:coreProperties>
</file>

<file path=docProps/custom.xml><?xml version="1.0" encoding="utf-8"?>
<Properties xmlns="http://schemas.openxmlformats.org/officeDocument/2006/custom-properties" xmlns:vt="http://schemas.openxmlformats.org/officeDocument/2006/docPropsVTypes"/>
</file>