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2.2. reformu un investīciju virziena "Uzņēmumu digitālā transformācija un inovācijas" 2.2.1.4.i. investīcijas "Finanšu instrumenti komersantu digitālās transformācijas veicināšanai"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3 </w:t>
      </w:r>
      <w:r w:rsidR="00000000" w:rsidRPr="00000000" w:rsidDel="00000000">
        <w:rPr>
          <w:rStyle w:val="paragraph"/>
          <w:i w:val="1"/>
          <w:rtl w:val="0"/>
        </w:rPr>
        <w:t xml:space="preserve">panta otro daļu un</w:t>
      </w:r>
      <w:r>
        <w:br/>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w:t>
      </w:r>
      <w:r w:rsidR="00000000" w:rsidRPr="00000000" w:rsidDel="00000000">
        <w:rPr>
          <w:rStyle w:val="paragraph"/>
          <w:i w:val="1"/>
          <w:shd w:fill="rgb(224, 255, 255)" w:val="clear"/>
          <w:rtl w:val="0"/>
        </w:rPr>
        <w:t xml:space="preserve"> </w:t>
      </w:r>
      <w:r w:rsidR="00000000" w:rsidRPr="00000000" w:rsidDel="00000000">
        <w:rPr>
          <w:rStyle w:val="paragraph"/>
          <w:i w:val="1"/>
          <w:rtl w:val="0"/>
        </w:rPr>
        <w:t xml:space="preserve">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Atveseļošanas un noturības mehānisma plāna 2.2. reformu un investīciju virziena "Uzņēmumu digitālā transformācija un inovācijas" 2.2.1.4.i. investīcijas  "Finanšu instrumenti  komersantu digitālās transformācijas veicināšanai" (turpmāk – investīcija) īstenošanas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 tai skaitā finansējumu attīstības finanšu institūcijas izdevumu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nepieciešamās informācijas sistēmas izveides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tiesības pieprasīt un saņemt tiešu pieeju datiem valsts informācijas sistēmās.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projekts – darbu un pasākumu kopums, par kuru daļēju īstenošanu akciju sabiedrībā "Attīstības finanšu institūcija Altum" (turpmāk – sabiedrība "Altum") ir iesniegts aizdevuma pieteikums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digitālo inovāciju centrs  (turpmāk – centrs) – Latvijas nacionālās atlases procedūrā izraudzīta kandidātiestāde, kas ir iesniegusi pieteikumu Eiropas Komisijas uzsaukumam par Eiropas Digitālo inovāciju centru izveidi saskaņā ar Eiropas Parlamenta un Padomes 2021. gada 29. aprīļa Regulu Nr. </w:t>
      </w:r>
      <w:r w:rsidR="00000000" w:rsidRPr="00000000" w:rsidDel="00000000">
        <w:rPr>
          <w:rtl w:val="0"/>
        </w:rPr>
        <w:t xml:space="preserve">2021/694</w:t>
      </w:r>
      <w:r w:rsidR="00000000" w:rsidRPr="00000000" w:rsidDel="00000000">
        <w:rPr>
          <w:rtl w:val="0"/>
        </w:rPr>
        <w:t xml:space="preserve">, ar ko izveido programmu "Digitālā Eiropa" un atceļ Lēmumu (ES) 2015/2240, vai tiesību subjekts, kas atlasīts saskaņā minētās regulas 16.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sākotnējais digitālā brieduma tests – saimnieciskās darbības veicēja esošā digitālā un inovāciju brieduma novērtējums, ko saimnieciskās darbības veicējs veic patstāvīgi vai sadarbībā ar centru, lai noteiktu saimnieciskās darbības veicēja digitalizācijas vajadzības un spēju izmantot digitālās tehnoloģijas, kas tiek definētas digitālās attīstības ceļa kartē;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otrreizējais digitālā brieduma tests – saimnieciskās darbības veicēja esošā digitālā un inovāciju brieduma novērtējums, ko pēc projekta īstenošanas saimnieciskās darbības veicējs veic patstāvīgi vai sadarbībā ar centru, un centra eksperta atzinums par projekta izpildes atbilstību digitālās attīstības ceļa kartei. Otrreizējā un sākotnējā novērtējuma rezultāti tiek savstarpēji salīdzināti, un ir jābūt vērojamam uzlabojumam digitalizācijas kopējā līmenī attiecībā pret iepriekšējo novērtējumu;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digitālās attīstības ceļa karte – centra eksperta padziļināti vadīts un izveidots novērtējums digitālā brieduma testa ietvaros par saimnieciskās darbības veicēja nepieciešamajām investīcijām digitālās transformācijas veicināšanai, novērtējot to atbilstību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minētajiem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atzinums – centra sniegts saimnieciskās darbības veicēja esošā digitālā un inovāciju brieduma novērtējums un veikto investīciju atbilstība digitālās attīstības ceļa kartei. Novērtējums apliecina, ka saimnieciskās darbības veicējs izpildījis digitālās attīstības ceļa kartē noteiktos priekšnosacījumus kapitāla atlaides piemērošanai (pozitīvs atzinums), vai tajā secināts, ka projekta rezultātā saimnieciskās darbības veicējs nav izpildījis digitālās attīstības ceļa kartē noteiktos priekšnosacījumus kapitāla atlaides piemērošanai (negatīvs atzinums);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kapitāla atlaide – sabiedrības "Altum" aizdevuma vai sabiedrības "Altum" paralēlā aizdevuma pamatsummas pilnīgs vai daļējs samazinājums;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cits finansētājs – kredītiestāde, tās filiāle vai tās meitas sabiedrība, līzinga sabiedrība, kura ir tiesīga sniegt finanšu pakalpojumus Latvijas Republikā, ieguldījumu fonds, kas ir tiesīgs sniegt finanšu pakalpojumus Latvijas Republikā,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piesaistītais privātais finansējums – finansējums, kas projektā tiks ieguldīts, izmantojot saimnieciskās darbības veicēja pašu līdzekļus, finansējums, ko sabiedrības "Altum" paralēlā aizdevuma gadījumā piešķīris cits finansētājs, un finansējums, ko sabiedrība "Altum" ir piesaistījusi finanšu instrumenta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darbu sākums –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2. panta 23. punktam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viens vienots uzņēmums –  ja </w:t>
      </w:r>
      <w:r w:rsidR="00000000" w:rsidRPr="00000000" w:rsidDel="00000000">
        <w:rPr>
          <w:i w:val="1"/>
          <w:rtl w:val="0"/>
        </w:rPr>
        <w:t xml:space="preserve">de minimis</w:t>
      </w:r>
      <w:r w:rsidR="00000000" w:rsidRPr="00000000" w:rsidDel="00000000">
        <w:rPr>
          <w:rtl w:val="0"/>
        </w:rPr>
        <w:t xml:space="preserve"> atbalsts piešķirts atbilstoši Komisijas 2023. gada 13. decembra Regulai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Komisijas 2013. gada 18. decembra Regulai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325) (turpmāk – Komisijas regula Nr. </w:t>
      </w:r>
      <w:r w:rsidR="00000000" w:rsidRPr="00000000" w:rsidDel="00000000">
        <w:rPr>
          <w:rtl w:val="0"/>
        </w:rPr>
        <w:t xml:space="preserve">1408/2013</w:t>
      </w:r>
      <w:r w:rsidR="00000000" w:rsidRPr="00000000" w:rsidDel="00000000">
        <w:rPr>
          <w:rtl w:val="0"/>
        </w:rPr>
        <w:t xml:space="preserve">) vai Komisijas 2014. gada 27. jūnija Regulai (ES)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190/45) (turpmāk – Komisijas regula Nr. </w:t>
      </w:r>
      <w:r w:rsidR="00000000" w:rsidRPr="00000000" w:rsidDel="00000000">
        <w:rPr>
          <w:rtl w:val="0"/>
        </w:rPr>
        <w:t xml:space="preserve">717/2014</w:t>
      </w:r>
      <w:r w:rsidR="00000000" w:rsidRPr="00000000" w:rsidDel="00000000">
        <w:rPr>
          <w:rtl w:val="0"/>
        </w:rPr>
        <w:t xml:space="preserve">), tas attiecas uz saimnieciskās darbības veicēju un ietver visus ar to saistītos uzņēmumus, starp kuriem pastāv vismaz vienas Komisijas regulas Nr. </w:t>
      </w:r>
      <w:r w:rsidR="00000000" w:rsidRPr="00000000" w:rsidDel="00000000">
        <w:rPr>
          <w:rtl w:val="0"/>
        </w:rPr>
        <w:t xml:space="preserve">2023/2831</w:t>
      </w:r>
      <w:r w:rsidR="00000000" w:rsidRPr="00000000" w:rsidDel="00000000">
        <w:rPr>
          <w:rtl w:val="0"/>
        </w:rPr>
        <w:t xml:space="preserve"> 2. panta 2. punktā, Komisijas regulas Nr. </w:t>
      </w:r>
      <w:r w:rsidR="00000000" w:rsidRPr="00000000" w:rsidDel="00000000">
        <w:rPr>
          <w:rtl w:val="0"/>
        </w:rPr>
        <w:t xml:space="preserve">1408/2013</w:t>
      </w:r>
      <w:r w:rsidR="00000000" w:rsidRPr="00000000" w:rsidDel="00000000">
        <w:rPr>
          <w:rtl w:val="0"/>
        </w:rPr>
        <w:t xml:space="preserve"> 2. panta 2. punktā vai Komisijas regulas Nr. </w:t>
      </w:r>
      <w:r w:rsidR="00000000" w:rsidRPr="00000000" w:rsidDel="00000000">
        <w:rPr>
          <w:rtl w:val="0"/>
        </w:rPr>
        <w:t xml:space="preserve">717/2014</w:t>
      </w:r>
      <w:r w:rsidR="00000000" w:rsidRPr="00000000" w:rsidDel="00000000">
        <w:rPr>
          <w:rtl w:val="0"/>
        </w:rPr>
        <w:t xml:space="preserve"> 2. panta 2. punktā minētās attiecības.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390)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veicināt saimnieciskās darbības veicēju digitālo transformāciju, attīstību un apgrozījuma apjoma pieaugumu, atbalstot uz produktivitātes pieaugumu vērstus ieguldījumus uzņēmējdarbības digitālās transformācijas rīkos un automatizācijā, kā arī jaunu produktu un digitālo tehnoloģiju un risinājumu izstrādē.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īsteno un atbalstu sniedz kombinēta finanšu instrumenta veidā. Atbalstu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 un sabiedrības "Altum" aizdevums ir vismaz kapitāla atlaides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paralēlais aizdevums ar kapitāla atlaidi, ja projektu līdzfinansē kopā ar vienu vai vairākiem citiem finansētājiem, ievērojot šādus nosacījumus: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paralēlais aizdevums ir struktūrā subordinēts attiecībā pret cita finansētāja sniegto kredītu vai finanšu līzingu un ir pastiprināts ar zemāku nodrošinājuma kārtu nekā cita finansētāja sniegtais kredīts vai finanšu līzings;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finansētāju sniegtā kredīta vai finanšu līzinga apmērs nav mazāks par atbilstoši šiem noteikumiem izsniegtā sabiedrības "Altum" paralēlā aizdevuma summu;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paralēlais aizdevums ir vismaz kapitāla atlaides apjomā.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Investīcija uzskatāma par stratēģiski svarīgu projektu saskaņā ar Eiropas Parlamenta un Padomes 2021. gada 12. februāra Regulu (ES) Nr. </w:t>
      </w:r>
      <w:r w:rsidR="00000000" w:rsidRPr="00000000" w:rsidDel="00000000">
        <w:rPr>
          <w:rtl w:val="0"/>
        </w:rPr>
        <w:t xml:space="preserve">2021/241</w:t>
      </w:r>
      <w:r w:rsidR="00000000" w:rsidRPr="00000000" w:rsidDel="00000000">
        <w:rPr>
          <w:rtl w:val="0"/>
        </w:rPr>
        <w:t xml:space="preserve">, ar ko izveido Atveseļošanas un noturības mehānismu.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24.10.2023. noteikumu Nr. 610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Sabiedrības "Altum" paralēlā aizdevuma izsniegšanas kārtību nosaka saskaņā ar civiltiesiskajiem līgumiem, kas noslēgti starp sabiedrību "Altum", saimnieciskās darbības veicēju un citu finansētāju.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mērķa grupa ir saimnieciskās darbības veicēji.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Aizdevumus un paralēlos aizdevumus izsniedz un kapitāla atlaidi piešķir un piemēro sabiedrība "Altum", noslēdzot ar saimnieciskās darbības veicēju civiltiesisku līgumu (turpmāk – aizdevuma līgums). Ja aizdevuma līgums netiek īstenots atbilstoši tajā ietvertajiem nosacījumiem, sabiedrībai "Altum" ir tiesības to vienpusēji lauzt un atgūt neatbilstoši izmaksāto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Investīcijai pieejamais Eiropas Savienības Atveseļošanas un noturības mehānisma finansējums ir 48 658 154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investīcijai pieejams Latvijas un Šveices sadarbības programmas individuālā projekta "Mikrokreditēšanas programma" atmaksātais publiskais finansējums (klientu maksājumi un pamatsummas atmaksas) līdz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390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ietvaros ir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30. jūnijam Ministru kabinetā apstiprināta investīcija saimnieciskās darbības veicēju digitālās transformācijas veicināšanai;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piešķirto aizdevumu skaits – vismaz 34 aizdevumi;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2024. gada 31. decembrim piesaistītais privātais finansējums – vismaz 13 800 000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30. jūnijam parakstīto aizdevuma līgumu skaits – 51 parakstīts aizdevuma līgums;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parakstīto aizdevuma līgumu skaits – 65 parakstīti aizdevuma līgumi;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30. jūnijam privātais finansējums, par ko uzņemtas saistības, – 45 300 000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rādītāji saskaņā ar Komisijas 2021. gada 28. septembra Deleģētās regulas Nr. </w:t>
      </w:r>
      <w:r w:rsidR="00000000" w:rsidRPr="00000000" w:rsidDel="00000000">
        <w:rPr>
          <w:rtl w:val="0"/>
        </w:rPr>
        <w:t xml:space="preserve">2021/2016</w:t>
      </w:r>
      <w:r w:rsidR="00000000" w:rsidRPr="00000000" w:rsidDel="00000000">
        <w:rPr>
          <w:rtl w:val="0"/>
        </w:rPr>
        <w:t xml:space="preserve">, ar kuru, nosakot atveseļošanas un noturības rezultātu pārskata kopējos rādītājus un detalizētos elementus, papildina Eiropas Parlamenta un Padomes Regulu (ES) 2021/241, ar ko izveido Atveseļošanas un noturības mehānismu, pielikumā "Kopējo rādītāju saraksts" noteiktajiem kopējiem rādītājiem: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uzņēmumi, kas saņem atbalstu digitālo produktu, pakalpojumu un lietojumprogrammu izstrādei vai ieviešanai: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uzņēmumi, kurus atbalsta, lai izstrādātu digitālās tehnoloģijas un risinājumus;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kurus atbalsta, lai pieņemtu digitālos risinājumus viņu pakalpojumu, produktu vai procesu pārveidošanai;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uzņēmumi (tai skaitā – sīki (mikro) uzņēmumi, mazi uzņēmumi, vidēji uzņēmumi un lieli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uzraudzības rādītājs, mērķis un kopējais rādītājs, izņemot šo noteikumu </w:t>
      </w:r>
      <w:r w:rsidR="00000000" w:rsidRPr="00000000" w:rsidDel="00000000">
        <w:rPr>
          <w:rtl w:val="0"/>
        </w:rPr>
        <w:t xml:space="preserve">9.1.1.</w:t>
      </w:r>
      <w:r w:rsidR="00000000" w:rsidRPr="00000000" w:rsidDel="00000000">
        <w:rPr>
          <w:rtl w:val="0"/>
        </w:rPr>
        <w:t xml:space="preserve"> apakšpunktā</w:t>
      </w:r>
      <w:r w:rsidR="00000000" w:rsidRPr="00000000" w:rsidDel="00000000">
        <w:rPr>
          <w:rtl w:val="0"/>
        </w:rPr>
        <w:t xml:space="preserve"> noteikto uzraudzības rādītāju, uzskatāms par izpildītu, kad ir noslēgts aizdevuma līgums.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Sabiedrība "Altum" nodrošina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noteikto uzraudzības rādītāju un mērķu uzskaiti, ievadīšanu un sasniegto uzraudzības rādītāju un mērķu pamatojošo dokumentu iesniegšanu Kohēzijas politikas fondu vadības informācijas sistēmā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norādīto termiņu ietvaros, bet ne retāk kā divas reizes gadā. Uzraudzības rādītāju un mērķu sasniegšanu pamatojošos dokumentus iesniedz ne vēlāk kā 2026. gada 30. jūnijā.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Ekonomikas ministrija ir atbildīga par investīcijas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Sabiedrība "Altum" īsteno investīciju un piešķir atbalstu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un Ekonomikas ministrija slēdz līgumu par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finansējuma pārvaldīšanu, tā piešķiršanas, izlietošanas, uzraudzības kārtību un noteikto rādītāju uzskaiti un ievadīšanu Kohēzijas politikas fondu vadības informācijas sistēmā. Ekonomikas ministrijai ir tiesības vienpusēji atkāpties no noslēgtā līguma jebkurā no šādiem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"Altum" nepilda līguma nosacījumus, tai skaitā netiek ievēroti šajos noteikumos noteiktie termiņi vai ir iestājušies citi apstākļi, kas negatīvi ietekmē vai var ietekmēt investīcijas vai noteikto rādītāju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"Altum" projekta īstenošanas laikā apzināti ir sniegusi nepatiesu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līgums.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minētajā līgumā iekļauj pušu saistības gan par darbībām Ekonomikas ministrijas un sabiedrības "Altum" līmenī, gan sabiedrības "Altum" un saimnieciskās darbības veicēju līmenī, lai investīcijas ieviešanas laikā novērstu: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korupciju, krāpšanu un interešu konfliktu saskaņā ar Eiropas Parlamenta un Padomes (ES) 2024. gada 23. augusta Regulas Nr. </w:t>
      </w:r>
      <w:r w:rsidR="00000000" w:rsidRPr="00000000" w:rsidDel="00000000">
        <w:rPr>
          <w:rtl w:val="0"/>
        </w:rPr>
        <w:t xml:space="preserve">2024/2509</w:t>
      </w:r>
      <w:r w:rsidR="00000000" w:rsidRPr="00000000" w:rsidDel="00000000">
        <w:rPr>
          <w:rtl w:val="0"/>
        </w:rPr>
        <w:t xml:space="preserve"> par finanšu noteikumiem, ko piemēro Savienības vispārējam budžetam (turpmāk – regula Nr. </w:t>
      </w:r>
      <w:r w:rsidR="00000000" w:rsidRPr="00000000" w:rsidDel="00000000">
        <w:rPr>
          <w:rtl w:val="0"/>
        </w:rPr>
        <w:t xml:space="preserve">2024/2509</w:t>
      </w:r>
      <w:r w:rsidR="00000000" w:rsidRPr="00000000" w:rsidDel="00000000">
        <w:rPr>
          <w:rtl w:val="0"/>
        </w:rPr>
        <w:t xml:space="preserve">), 61.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Ekonomikas ministrija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minētajā līgumā iekļauj pušu saistības par sasniegto atskaites punktu un mērķu pamatojošās dokumentācijas pārbaudēm, tai skaitā datu ticamības pārbaudēm gan attiecībā uz sabiedrību "Altum", gan saimnieciskās darbības veicējiem, kuriem piešķirts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investīcijas īstenošanai var saņemt avansa maksājumus. Pirmo avansa maksājumu sabiedrība "Altum" var saņemt 2022. gadā 30 % apmērā no šo noteikumu </w:t>
      </w:r>
      <w:r w:rsidR="00000000" w:rsidRPr="00000000" w:rsidDel="00000000">
        <w:rPr>
          <w:rtl w:val="0"/>
        </w:rPr>
        <w:t xml:space="preserve">8. punktā</w:t>
      </w:r>
      <w:r w:rsidR="00000000" w:rsidRPr="00000000" w:rsidDel="00000000">
        <w:rPr>
          <w:rtl w:val="0"/>
        </w:rPr>
        <w:t xml:space="preserve"> minētā finansējuma. Otro avansu sabiedrība "Altum" var pieprasīt 30 % apmērā no šo noteikumu </w:t>
      </w:r>
      <w:r w:rsidR="00000000" w:rsidRPr="00000000" w:rsidDel="00000000">
        <w:rPr>
          <w:rtl w:val="0"/>
        </w:rPr>
        <w:t xml:space="preserve">8. punktā</w:t>
      </w:r>
      <w:r w:rsidR="00000000" w:rsidRPr="00000000" w:rsidDel="00000000">
        <w:rPr>
          <w:rtl w:val="0"/>
        </w:rPr>
        <w:t xml:space="preserve"> minētā finansējuma, ja sabiedrība "Altum" ir pieņēmusi lēmumu par atbalsta piešķiršanu 70 % apmērā no pirmā avansa. Noslēguma maksājumu sabiedrība "Altum" var pieprasīt, ja sabiedrība "Altum" ir pieņēmusi lēmumu par atbalsta piešķiršanu 100 % apmērā no pirmā avansa un 70 % apmērā no otrā avansa. Detalizētāka avansa un noslēguma maksājuma izmaksas kārtība tiek noteikta šo noteikumu </w:t>
      </w:r>
      <w:r w:rsidR="00000000" w:rsidRPr="00000000" w:rsidDel="00000000">
        <w:rPr>
          <w:rtl w:val="0"/>
        </w:rPr>
        <w:t xml:space="preserve">14. punktā</w:t>
      </w:r>
      <w:r w:rsidR="00000000" w:rsidRPr="00000000" w:rsidDel="00000000">
        <w:rPr>
          <w:rtl w:val="0"/>
        </w:rPr>
        <w:t xml:space="preserve"> minētajā līgumā.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Izmantojot investīcijas ietvaros atmaksāto publisko finansējumu (klientu maksājumus un pamatsummas atmaksas), sabiedrība "Altum" var: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pieejamā finansējuma izlietojuma turpināt atbalsta sniegšanu, tai skaitā riska segumam,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investīcijas īstenošanas laikā un pēc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pieejamā finansējuma izlietojuma segt programmas pārvaldības maksu saskaņā ar programmas rādītāju novērtējumu, kas veikts saskaņā ar </w:t>
      </w:r>
      <w:r w:rsidR="00000000" w:rsidRPr="00000000" w:rsidDel="00000000">
        <w:rPr>
          <w:rtl w:val="0"/>
        </w:rPr>
        <w:t xml:space="preserve">Attīstības finanšu institūcijas 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sagaidāmo kredītriska zaudējumu segšanai (tiek izmantots pirmo zaudējumu segšanai no neatgūtajiem aizdevumiem) un kapitāla atlaides segšanai. Turpmākos zaudējumus, kas pārsniedz pirmo zaudējumu apmēru, kas ir noteikts procentuāli no kopējās izsniegto paralēlo aizdevumu summas, pamatojoties uz programmas rādītāju novērtējumu atbilstoši </w:t>
      </w:r>
      <w:r w:rsidR="00000000" w:rsidRPr="00000000" w:rsidDel="00000000">
        <w:rPr>
          <w:rtl w:val="0"/>
        </w:rPr>
        <w:t xml:space="preserve">Attīstības finanšu institūcijas likuma</w:t>
      </w:r>
      <w:r w:rsidR="00000000" w:rsidRPr="00000000" w:rsidDel="00000000">
        <w:rPr>
          <w:rtl w:val="0"/>
        </w:rPr>
        <w:t xml:space="preserve"> 12. panta trešajai daļai,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390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sagaidāmo kredītriska zaudējumu segšanai (tiek izmantots pirmo zaudējumu segšanai no neatgūtajiem aizdevumiem).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390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nodrošinātu finansējumu sabiedrības "Altum" aizdevuma vai paralēlā aizdevuma piešķiršanai tā daļā, kas pārsniedz pieejamo kapitāla atlaides apmēru, sabiedrība "Altum" var piesaistīt valsts aizdevumu kredītlīnijas veidā vai piesaistīt finansējumu tirgū, tai skaitā aizņemoties finansējumu no starptautiskajām finanšu institūcijām, nepārsniedzot līdz 69 000 000 </w:t>
      </w:r>
      <w:r w:rsidR="00000000" w:rsidRPr="00000000" w:rsidDel="00000000">
        <w:rPr>
          <w:i w:val="1"/>
          <w:rtl w:val="0"/>
        </w:rPr>
        <w:t xml:space="preserve">euro</w:t>
      </w:r>
      <w:r w:rsidR="00000000" w:rsidRPr="00000000" w:rsidDel="00000000">
        <w:rPr>
          <w:rtl w:val="0"/>
        </w:rPr>
        <w:t xml:space="preserve"> apmērā. Valsts aizdevuma atmaksas termiņš ir līdz 2049. gada 31. decembrim. Valsts aizdevumam nepiemēro riska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īstenošanā atbalsta saņēmēji nepiemēro normatīvos aktus piegādātāju atlases jomā, izņemot atbalsta saņēmējus, kas ir pasūtītāji </w:t>
      </w:r>
      <w:r w:rsidR="00000000" w:rsidRPr="00000000" w:rsidDel="00000000">
        <w:rPr>
          <w:rtl w:val="0"/>
        </w:rPr>
        <w:t xml:space="preserve">Publisko iepirkumu likuma</w:t>
      </w:r>
      <w:r w:rsidR="00000000" w:rsidRPr="00000000" w:rsidDel="00000000">
        <w:rPr>
          <w:rtl w:val="0"/>
        </w:rPr>
        <w:t xml:space="preserve"> izpratnē vai sabiedrisko pakalpojumu sniedzēji </w:t>
      </w:r>
      <w:r w:rsidR="00000000" w:rsidRPr="00000000" w:rsidDel="00000000">
        <w:rPr>
          <w:rtl w:val="0"/>
        </w:rPr>
        <w:t xml:space="preserve">Sabiedrisko pakalpojumu sniedzēju iepirkumu likuma</w:t>
      </w:r>
      <w:r w:rsidR="00000000" w:rsidRPr="00000000" w:rsidDel="00000000">
        <w:rPr>
          <w:rtl w:val="0"/>
        </w:rPr>
        <w:t xml:space="preserve"> izpratnē.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piešķiršanas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saimnieciskās darbības veicējiem nav pieejams </w:t>
      </w:r>
      <w:r w:rsidR="00000000" w:rsidRPr="00000000" w:rsidDel="00000000">
        <w:rPr>
          <w:i w:val="1"/>
          <w:rtl w:val="0"/>
        </w:rPr>
        <w:t xml:space="preserve">de minimis</w:t>
      </w:r>
      <w:r w:rsidR="00000000" w:rsidRPr="00000000" w:rsidDel="00000000">
        <w:rPr>
          <w:rtl w:val="0"/>
        </w:rPr>
        <w:t xml:space="preserve"> limits vismaz atbalsta subsīdijas ekvivalenta apmērā,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sniedz projektu īstenošanai Latvijas Republikas teritorijā. Atbalstītajiem projektiem jābūt saistītiem ar investīcijas mērķi, kas noteikts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pieteiktos atbalsta saņemšanai, saimnieciskās darbības veicējs ir veicis sākotnējo digitālā brieduma testu un saņēmis digitālās attīstības ceļa karti, saskaņā ar kuru var tikt veikti tālāki ieguldījumi saimnieciskās darbības veicēja digitālās transformācijas attīstībā šo noteikumu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Saimnieciskās darbības veicējs, iesniedzot aizdevuma pieteikumu sabiedrībā "Altum", piesakās atbalstam.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Sabiedrība "Altum" saimnieciskās darbības veicēju un projektu vērtē, pamatojoties uz šādiem saimnieciskās darbības veicēja iesniegtajiem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aizdevuma pieteikumu, kurā ietverts biznesa projekta apraksts;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veicēja digitālās attīstības ceļa karti;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veicēja parakstītu apliecinājumu par projektā paredzēto darbību atbilstību nacionālajiem un Eiropas Savienības tiesību aktiem vides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attiecināms – saimnieciskās darbības veicēja parakstītu apliecinājumu par projektā paredzēto darbību atbilstību Eiropas Savienības Emisijas kvotu tirdzniecības sistēmai (turpmāk – kvotu tirdzniecības sistēma), lai sasniegtu prognozētās CO</w:t>
      </w:r>
      <w:r w:rsidR="00000000" w:rsidRPr="00000000" w:rsidDel="00000000">
        <w:rPr>
          <w:vertAlign w:val="subscript"/>
          <w:rtl w:val="0"/>
        </w:rPr>
        <w:t xml:space="preserve">2</w:t>
      </w:r>
      <w:r w:rsidR="00000000" w:rsidRPr="00000000" w:rsidDel="00000000">
        <w:rPr>
          <w:rtl w:val="0"/>
        </w:rPr>
        <w:t xml:space="preserve"> emisijas, kas ir zemākas par attiecīgajiem bezmaksas kvotu piešķiršanas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saimnieciskās darbības veicēja parakstītu apliecinājumu, ka tas nav veicis un neveiks Komisijas regulas Nr. </w:t>
      </w:r>
      <w:r w:rsidR="00000000" w:rsidRPr="00000000" w:rsidDel="00000000">
        <w:rPr>
          <w:rtl w:val="0"/>
        </w:rPr>
        <w:t xml:space="preserve">651/2014</w:t>
      </w:r>
      <w:r w:rsidR="00000000" w:rsidRPr="00000000" w:rsidDel="00000000">
        <w:rPr>
          <w:rtl w:val="0"/>
        </w:rPr>
        <w:t xml:space="preserve"> 14. panta 16. punktā norādītās darbības, kuras definētas Komisijas regulas Nr. </w:t>
      </w:r>
      <w:r w:rsidR="00000000" w:rsidRPr="00000000" w:rsidDel="00000000">
        <w:rPr>
          <w:rtl w:val="0"/>
        </w:rPr>
        <w:t xml:space="preserve">651/2014</w:t>
      </w:r>
      <w:r w:rsidR="00000000" w:rsidRPr="00000000" w:rsidDel="00000000">
        <w:rPr>
          <w:rtl w:val="0"/>
        </w:rPr>
        <w:t xml:space="preserve"> 2. panta 61.a apakšpunktā, – ja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saimnieciskās darbības veicēja parakstītu apliecinājumu, ka uz saimnieciskās darbības veicēju nav attiecināma Komisijas regulas Nr. </w:t>
      </w:r>
      <w:r w:rsidR="00000000" w:rsidRPr="00000000" w:rsidDel="00000000">
        <w:rPr>
          <w:rtl w:val="0"/>
        </w:rPr>
        <w:t xml:space="preserve">651/2014</w:t>
      </w:r>
      <w:r w:rsidR="00000000" w:rsidRPr="00000000" w:rsidDel="00000000">
        <w:rPr>
          <w:rtl w:val="0"/>
        </w:rPr>
        <w:t xml:space="preserve"> 2. panta 18. punkta "c" apakšpunktā minētā situācija – tas neatbilst Latvijas Republikas normatīvajos aktos noteiktajiem kritērijiem, lai tam pēc kreditoru pieprasījuma piemērotu kolektīvu maksātnespējas procedūru, – ja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saimnieciskās darbības veicēja parakstītu apliecinājumu, ka tas neatbilst Latvijas Republikas normatīvajos aktos noteiktajiem kritērijiem, lai tam pēc kreditoru pieprasījuma piemērotu kolektīvu maksātnespējas procedūru, – ja atbalstu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Komisijas regulu Nr. </w:t>
      </w:r>
      <w:r w:rsidR="00000000" w:rsidRPr="00000000" w:rsidDel="00000000">
        <w:rPr>
          <w:rtl w:val="0"/>
        </w:rPr>
        <w:t xml:space="preserve">1408/2014</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plānoto un piešķirto atbalstu tā paša projekta ietvaros, tai skaitā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paredzēts sabiedrības "Altum" paralēlais aizdevums, – cita finansētāja lēmumu par finansējuma piešķiršanu projekta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sabiedrības "Altum" pieprasīto informāciju, kas nepieciešama, lai izvērtētu saimnieciskās darbības veicēja un projekta atbilstību šajos noteikumos paredzētajiem atbalsta saņemšanas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Sabiedrība "Altum" finansē tikai tādas darbības, kuras ir atzinusi par ekonomiski dzīvotspējīgām, tai skaitā izvērtē saimnieciskās darbības veicēja investīciju projekta ilgtspēju, projekta īstenošanai nepieciešamo līdzfinansējumu, nodrošinājuma pietiekamību, saimnieciskās darbības veicēja esošo un nākotnes finanšu situāciju, zināšanu un pieredzes atbilstību projektā paredzēto darbību veiksmīgai īstenošanai, kā arī analizē identificētos uzņēmējdarbības riskus un citus faktorus saimnieciskās darbības veicēja aizdevuma kvalitātes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saimnieciskās darbības veicēja projektā paredzētās darbības nesakrīt ar digitālās attīstības ceļa kartē norādīto, sabiedrībai "Altum" ir tiesības pieņemt lēmumu par aizdevuma pieteikuma noraidīšanu. Sabiedrībai "Altum" ir tiesības neslēgt aizdevuma līgumu ar saimnieciskās darbības veicēju un atteikt aizdevuma vai sabiedrības "Altum" paralēlā aizdevuma izmaksu, tai skaitā gadījumos, kad lēmums par atbalsta piešķiršanu jau ir pieņemts, ja sabiedrībai "Altum" kļūst zināmi apstākļi, ka saimnieciskās darbības veicējs vai projekts vairs neatbilst šo noteikumu nosacījumiem vai aizdevumu un sabiedrības "Altum" paralēlo aizdevumu nevar izsniegt saskaņā ar sabiedrībai "Altum" saistošajiem normatīvajiem aktiem.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Saimnieciskās darbības veicējam atbalstu piešķir brīdī, kad sabiedrība "Altum" pieņem lēmumu par aizdevuma vai paralēlā aizdevuma piešķiršanu, kurā ir noteikts atbalsta maksimālais apjoms, atbalsta intensitāte un maksimālā pieejamā kapitāla atlaide. Atbalstu piešķir, ja saimnieciskās darbības veicējs atbilst šajos noteikumos noteiktajām valsts atbalsta saņemšanas prasībām saskaņā ar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vai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valsts atbalsta regulējumu.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Sabiedrībai "Altum" investīcijas īstenošanai un atbalsta sniegšanai saimnieciskās darbības veicējiem šo noteikumu ietvaros ir tiesības bez maksas pieprasīt un saņemt informāciju no valsts informācijas sistēmām, datubāzēm un reģistriem normatīvajos aktos noteiktajā apjomā.</w:t>
      </w:r>
      <w:r w:rsidR="00000000" w:rsidRPr="00000000" w:rsidDel="00000000">
        <w:rPr>
          <w:color w:val="#f1c40f"/>
          <w:rtl w:val="0"/>
        </w:rPr>
        <w:t xml:space="preserve"> </w:t>
      </w:r>
      <w:r w:rsidR="00000000" w:rsidRPr="00000000" w:rsidDel="00000000">
        <w:rPr>
          <w:rtl w:val="0"/>
        </w:rPr>
        <w:t xml:space="preserve">Lai nodrošinātu pieeju datiem, sabiedrība "Altum", ja nepieciešams, slēdz vienošanos ar attiecīgo valsts informācijas sistēmas, datubāzes un reģistra pārzini.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nodrošinātu piešķirtā atbalsta atbilstību šiem noteikumiem, sabiedrībai "Altum" ir tiesības nodot datus par saimnieciskās darbības veicēju un projektu centram, savukārt centram ir tiesības nodot datus par saimnieciskās darbības veicēju un projektu sabiedrībai "Altum".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 "Altum" kapitāla atlaidi var piemērot, pamatojoties uz saimnieciskās darbības veicēja iesniegtu pozitīvu atzinumu, ja saimnieciskās darbības veicējs tādu saņem pēc otrreizējā digitālā brieduma testa.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Paralēlā aizdevuma procentu likmi pielīdzina cita finansētāja kredīta likmei. Ja mainīgās likmes noteikšanas, pārskatīšanas vai grozīšanas brīdī EURIBOR ir negatīvs, tad EURIBOR tiek piemērota 0 (nulles) vērtība. Sabiedrība "Altum" var piemērot augstāku gada procentu likmes fiksētās daļas likmi nekā cita finansētāja aizdevumam vai finanšu līzingam pievienotās gada procentu likmes fiksētās daļas likmi, lai ievērotu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noteikto maksimāli pieļaujamo atbalsta intensitāti, ja atbalstu piešķir kā reģionālo atbalstu saskaņā ar Komisijas regulas Nr. </w:t>
      </w:r>
      <w:r w:rsidR="00000000" w:rsidRPr="00000000" w:rsidDel="00000000">
        <w:rPr>
          <w:rtl w:val="0"/>
        </w:rPr>
        <w:t xml:space="preserve">651/2014</w:t>
      </w:r>
      <w:r w:rsidR="00000000" w:rsidRPr="00000000" w:rsidDel="00000000">
        <w:rPr>
          <w:rtl w:val="0"/>
        </w:rPr>
        <w:t xml:space="preserve"> 14. pantu, vai šo noteikumu </w:t>
      </w:r>
      <w:r w:rsidR="00000000" w:rsidRPr="00000000" w:rsidDel="00000000">
        <w:rPr>
          <w:rtl w:val="0"/>
        </w:rPr>
        <w:t xml:space="preserve">47.5. </w:t>
      </w:r>
      <w:r w:rsidR="00000000" w:rsidRPr="00000000" w:rsidDel="00000000">
        <w:rPr>
          <w:rtl w:val="0"/>
        </w:rPr>
        <w:t xml:space="preserve"> apakšpunktā</w:t>
      </w:r>
      <w:r w:rsidR="00000000" w:rsidRPr="00000000" w:rsidDel="00000000">
        <w:rPr>
          <w:rtl w:val="0"/>
        </w:rPr>
        <w:t xml:space="preserve"> minēto apmēru, ja atbalstu piešķir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Atbalstam, ko sniedz kā reģionālo atbalstu saskaņā ar Komisijas regulas Nr. </w:t>
      </w:r>
      <w:r w:rsidR="00000000" w:rsidRPr="00000000" w:rsidDel="00000000">
        <w:rPr>
          <w:rtl w:val="0"/>
        </w:rPr>
        <w:t xml:space="preserve">651/2014</w:t>
      </w:r>
      <w:r w:rsidR="00000000" w:rsidRPr="00000000" w:rsidDel="00000000">
        <w:rPr>
          <w:rtl w:val="0"/>
        </w:rPr>
        <w:t xml:space="preserve"> 14. pantu, maksimāli pieļaujamo atbalsta intensitāti nosaka pēc faktiskā projekta īstenošanas reģiona.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390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Atbalstam, ko sniedz kā reģionālo atbalstu saskaņā ar Komisijas regulas Nr. </w:t>
      </w:r>
      <w:r w:rsidR="00000000" w:rsidRPr="00000000" w:rsidDel="00000000">
        <w:rPr>
          <w:rtl w:val="0"/>
        </w:rPr>
        <w:t xml:space="preserve">651/2014</w:t>
      </w:r>
      <w:r w:rsidR="00000000" w:rsidRPr="00000000" w:rsidDel="00000000">
        <w:rPr>
          <w:rtl w:val="0"/>
        </w:rPr>
        <w:t xml:space="preserve"> 14. pantu, maksimāli pieļaujamā atbalsta intensitāte no projekta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kopējās statistiski teritoriālo vienību klasifikācijas (turpmāk – NUTS) 3. līmeņa reģionā (atbilstoši 2021. gada datiem) – 30 % lielajiem saimnieciskās darbības veicējiem, 40 % vidējiem saimnieciskās darbības veicējiem vai 50 % sīkajiem (mikro) vai mazajiem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līmeņa reģionā (atbilstoši 2021. gada datiem) – 50 % lielajiem saimnieciskās darbības veicējiem, 60 % vidējiem saimnieciskās darbības veicējiem vai 70 % sīkajiem (mikro) vai mazajiem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NUTS 3. līmeņa reģionā (atbilstoši 2021. gada datiem), tai skaitā Limbažu novadā, Ogres novadā, Saulkrastu novadā un Tukuma novadā, – 30 % lielajiem saimnieciskās darbības veicējiem, 40 % vidējiem saimnieciskās darbības veicējiem vai 50 % sīkajiem (mikro) vai mazajiem saimnieciskās darbības veicējiem.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390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atbalsts tiek sniegts kā reģionālais atbalsts saskaņā ar Komisijas regulas Nr. </w:t>
      </w:r>
      <w:r w:rsidR="00000000" w:rsidRPr="00000000" w:rsidDel="00000000">
        <w:rPr>
          <w:rtl w:val="0"/>
        </w:rPr>
        <w:t xml:space="preserve">651/2014</w:t>
      </w:r>
      <w:r w:rsidR="00000000" w:rsidRPr="00000000" w:rsidDel="00000000">
        <w:rPr>
          <w:rtl w:val="0"/>
        </w:rPr>
        <w:t xml:space="preserve"> 14. pantu, atbilstoši Komisijas regulas Nr. </w:t>
      </w:r>
      <w:r w:rsidR="00000000" w:rsidRPr="00000000" w:rsidDel="00000000">
        <w:rPr>
          <w:rtl w:val="0"/>
        </w:rPr>
        <w:t xml:space="preserve">651/2014</w:t>
      </w:r>
      <w:r w:rsidR="00000000" w:rsidRPr="00000000" w:rsidDel="00000000">
        <w:rPr>
          <w:rtl w:val="0"/>
        </w:rPr>
        <w:t xml:space="preserve"> 14. panta 13. punktam ikvienu sākotnējo ieguldījumu, kurš attiecās uz to pašu vai līdzīgu darbību atbilstoši Komisijas regulas Nr. </w:t>
      </w:r>
      <w:r w:rsidR="00000000" w:rsidRPr="00000000" w:rsidDel="00000000">
        <w:rPr>
          <w:rtl w:val="0"/>
        </w:rPr>
        <w:t xml:space="preserve">651/2014</w:t>
      </w:r>
      <w:r w:rsidR="00000000" w:rsidRPr="00000000" w:rsidDel="00000000">
        <w:rPr>
          <w:rtl w:val="0"/>
        </w:rPr>
        <w:t xml:space="preserve"> 2. panta 50. punktā noteiktajai definīcijai un kuru tas pats saņēmējs (grupas līmenī) ir sācis triju gadu laikā no dienas, kad sākti darbi pie cita atbalstītā ieguldījuma tajā pašā NUTS 3. līmeņa</w:t>
      </w:r>
      <w:r w:rsidR="00000000" w:rsidRPr="00000000" w:rsidDel="00000000">
        <w:rPr>
          <w:b w:val="1"/>
          <w:rtl w:val="0"/>
        </w:rPr>
        <w:t xml:space="preserve"> </w:t>
      </w:r>
      <w:r w:rsidR="00000000" w:rsidRPr="00000000" w:rsidDel="00000000">
        <w:rPr>
          <w:rtl w:val="0"/>
        </w:rPr>
        <w:t xml:space="preserve">reģionā (atbilstoši 2021. gada datiem), uzskata par daļu no vienota ieguldījumu projekta. Vienotam ieguldījumu projektam, kas ir lielu ieguldījumu projekts, un lielu ieguldījumu projektam, kas nav vienotais ieguldījumu projekts, saskaņā ar Komisijas regulas Nr. </w:t>
      </w:r>
      <w:r w:rsidR="00000000" w:rsidRPr="00000000" w:rsidDel="00000000">
        <w:rPr>
          <w:rtl w:val="0"/>
        </w:rPr>
        <w:t xml:space="preserve">651/2014</w:t>
      </w:r>
      <w:r w:rsidR="00000000" w:rsidRPr="00000000" w:rsidDel="00000000">
        <w:rPr>
          <w:rtl w:val="0"/>
        </w:rPr>
        <w:t xml:space="preserve"> 2. panta 52. punktu (neatkarīgi no tā, vai ieguldījumus veic mazs, vidējs vai liels saimnieciskās darbības veicējs) atbalstu piešķir,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 </w:t>
      </w:r>
      <w:r w:rsidR="00000000" w:rsidRPr="00000000" w:rsidDel="00000000">
        <w:rPr>
          <w:rtl w:val="0"/>
        </w:rPr>
        <w:t xml:space="preserve">piemēro 30 %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līdz 110 miljoniem </w:t>
      </w:r>
      <w:r w:rsidR="00000000" w:rsidRPr="00000000" w:rsidDel="00000000">
        <w:rPr>
          <w:i w:val="1"/>
          <w:rtl w:val="0"/>
        </w:rPr>
        <w:t xml:space="preserve">euro </w:t>
      </w:r>
      <w:r w:rsidR="00000000" w:rsidRPr="00000000" w:rsidDel="00000000">
        <w:rPr>
          <w:rtl w:val="0"/>
        </w:rPr>
        <w:t xml:space="preserve">piemēro 15 %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 no attiecināmo izmaksu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līmeņa reģionā (atbilstoši 2021. gada datiem):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 </w:t>
      </w:r>
      <w:r w:rsidR="00000000" w:rsidRPr="00000000" w:rsidDel="00000000">
        <w:rPr>
          <w:rtl w:val="0"/>
        </w:rPr>
        <w:t xml:space="preserve">piemēro 50 %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līdz 110 miljoniem </w:t>
      </w:r>
      <w:r w:rsidR="00000000" w:rsidRPr="00000000" w:rsidDel="00000000">
        <w:rPr>
          <w:i w:val="1"/>
          <w:rtl w:val="0"/>
        </w:rPr>
        <w:t xml:space="preserve">euro </w:t>
      </w:r>
      <w:r w:rsidR="00000000" w:rsidRPr="00000000" w:rsidDel="00000000">
        <w:rPr>
          <w:rtl w:val="0"/>
        </w:rPr>
        <w:t xml:space="preserve">piemēro 25 %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 no attiecināmo izmaksu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reģionā (tai skaitā Limbažu novadā, Ogres novadā, Saulkrastu novadā un Tukuma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w:t>
      </w:r>
      <w:r w:rsidR="00000000" w:rsidRPr="00000000" w:rsidDel="00000000">
        <w:rPr>
          <w:rtl w:val="0"/>
        </w:rPr>
        <w:t xml:space="preserve"> piemēro 30 %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līdz 110 miljoniem </w:t>
      </w:r>
      <w:r w:rsidR="00000000" w:rsidRPr="00000000" w:rsidDel="00000000">
        <w:rPr>
          <w:i w:val="1"/>
          <w:rtl w:val="0"/>
        </w:rPr>
        <w:t xml:space="preserve">euro</w:t>
      </w:r>
      <w:r w:rsidR="00000000" w:rsidRPr="00000000" w:rsidDel="00000000">
        <w:rPr>
          <w:rtl w:val="0"/>
        </w:rPr>
        <w:t xml:space="preserve"> piemēro 15 %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 no attiecināmo izmaksu summas.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 un projektā plānotie sākotnējie ieguldījumi tiek veikti Latvijā divos vai vairākos dažādas atbalsta intensitātes NUTS 3. līmeņa reģionos (atbilstoši 2021. gada datiem), piemēro vienu no šādām atbalsta intensitātēm: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NUTS 3. līmeņa reģionam (atbilstoši 2021. gada datiem) piekritīgo sākotnējo ieguldījumu izmaksām piemēro attiecīgā NUTS 3. līmeņa reģiona (atbilstoši 2021. gada datiem) atbalsta intensitāti;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 sākotnējiem ieguldījumiem neatkarīgi no to atrašanās vietas saimnieciskās darbības veicējs gūst labumu vienā vai vairākos dažādas atbalsta intensitātes NUTS 3. līmeņa reģionos (atbilstoši 2021. gada datiem), visam projektam piemēro zemāko atbalsta intensitāti starp atbalsta intensitātes NUTS 3. līmeņa reģioniem (atbilstoši 2021. gada datiem), kuros saimnieciskās darbības veicējs gūst labumu no projekta īstenošanas.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390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veicējs atbilstoši Komisijas regulas Nr. </w:t>
      </w:r>
      <w:r w:rsidR="00000000" w:rsidRPr="00000000" w:rsidDel="00000000">
        <w:rPr>
          <w:rtl w:val="0"/>
        </w:rPr>
        <w:t xml:space="preserve">651/2014</w:t>
      </w:r>
      <w:r w:rsidR="00000000" w:rsidRPr="00000000" w:rsidDel="00000000">
        <w:rPr>
          <w:rtl w:val="0"/>
        </w:rPr>
        <w:t xml:space="preserve"> 14. panta 14. punktam nodrošina līdzfinansējumu vismaz 25 % apmērā no projekta attiecināmajām izmaksām, izmantojot pašu līdzekļus vai ārējo finansējumu, tai skaitā cita finansētāja izsniegtu kredītu vai finanšu līzingu. Par šo līdzfinansējumu nav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ievēro nosacījumus atbilstoši Komisijas regulas Nr. </w:t>
      </w:r>
      <w:r w:rsidR="00000000" w:rsidRPr="00000000" w:rsidDel="00000000">
        <w:rPr>
          <w:rtl w:val="0"/>
        </w:rPr>
        <w:t xml:space="preserve">651/2014</w:t>
      </w:r>
      <w:r w:rsidR="00000000" w:rsidRPr="00000000" w:rsidDel="00000000">
        <w:rPr>
          <w:rtl w:val="0"/>
        </w:rPr>
        <w:t xml:space="preserve"> 14. panta 7.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390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izpratnē atbalstu var piešķirt saimnieciskās darbības veicējam, kas uz atbalsta piešķiršanas brīdi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Komercreģistrā, vai tas ir Uzņēmumu reģistra žurnālā ierakstīta kooperatīvā sabiedrība, kurai saskaņā ar normatīvajiem aktiem par kooperatīvo sabiedrību darbību ir piešķirts atbilstības statuss;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lielais saimnieciskās darbības veicējs, kas atbilst Komisijas regulas Nr. </w:t>
      </w:r>
      <w:r w:rsidR="00000000" w:rsidRPr="00000000" w:rsidDel="00000000">
        <w:rPr>
          <w:rtl w:val="0"/>
        </w:rPr>
        <w:t xml:space="preserve">651/2014</w:t>
      </w:r>
      <w:r w:rsidR="00000000" w:rsidRPr="00000000" w:rsidDel="00000000">
        <w:rPr>
          <w:rtl w:val="0"/>
        </w:rPr>
        <w:t xml:space="preserve"> 2. panta 24. punktā noteiktajai definīcijai, vai vidējais saimnieciskās darbības veicējs, kas atbilst Komisijas regulas Nr. </w:t>
      </w:r>
      <w:r w:rsidR="00000000" w:rsidRPr="00000000" w:rsidDel="00000000">
        <w:rPr>
          <w:rtl w:val="0"/>
        </w:rPr>
        <w:t xml:space="preserve">651/2014</w:t>
      </w:r>
      <w:r w:rsidR="00000000" w:rsidRPr="00000000" w:rsidDel="00000000">
        <w:rPr>
          <w:rtl w:val="0"/>
        </w:rPr>
        <w:t xml:space="preserve"> I pielikuma 2. panta 1. punktā noteiktajiem kritērijiem un pārsniedz Komisijas regulas Nr. </w:t>
      </w:r>
      <w:r w:rsidR="00000000" w:rsidRPr="00000000" w:rsidDel="00000000">
        <w:rPr>
          <w:rtl w:val="0"/>
        </w:rPr>
        <w:t xml:space="preserve">651/2014</w:t>
      </w:r>
      <w:r w:rsidR="00000000" w:rsidRPr="00000000" w:rsidDel="00000000">
        <w:rPr>
          <w:rtl w:val="0"/>
        </w:rPr>
        <w:t xml:space="preserve"> I pielikuma 2. panta 2. punktā noteiktos kritērijus, vai mazais saimnieciskās darbības veicējs, kas atbilst Komisijas regulas Nr. </w:t>
      </w:r>
      <w:r w:rsidR="00000000" w:rsidRPr="00000000" w:rsidDel="00000000">
        <w:rPr>
          <w:rtl w:val="0"/>
        </w:rPr>
        <w:t xml:space="preserve">651/2014</w:t>
      </w:r>
      <w:r w:rsidR="00000000" w:rsidRPr="00000000" w:rsidDel="00000000">
        <w:rPr>
          <w:rtl w:val="0"/>
        </w:rPr>
        <w:t xml:space="preserve"> I pielikuma 2. panta 2. punktā noteiktajiem kritērijiem, vai sīkais (mikro) saimnieciskās darbības veicējs, kas atbilst Komisijas regulas Nr. </w:t>
      </w:r>
      <w:r w:rsidR="00000000" w:rsidRPr="00000000" w:rsidDel="00000000">
        <w:rPr>
          <w:rtl w:val="0"/>
        </w:rPr>
        <w:t xml:space="preserve">651/2014</w:t>
      </w:r>
      <w:r w:rsidR="00000000" w:rsidRPr="00000000" w:rsidDel="00000000">
        <w:rPr>
          <w:rtl w:val="0"/>
        </w:rPr>
        <w:t xml:space="preserve"> I pielikuma 2. panta 3. punktā noteiktajiem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kas kopsummā pārsniedz 150</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vai noslēgts vienošanās līgums. Nosacījumu pārbauda līdz aizdevuma izsniegšanas uzsākšanai;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saimnieciskās darbības veicējs, tai skaitā vērtējot saistītās grupas līmenī, nav uzskatāms par grūtībās nonākušu uzņēmumu saskaņā ar Komisijas regulas Nr. </w:t>
      </w:r>
      <w:r w:rsidR="00000000" w:rsidRPr="00000000" w:rsidDel="00000000">
        <w:rPr>
          <w:rtl w:val="0"/>
        </w:rPr>
        <w:t xml:space="preserve">651/2014</w:t>
      </w:r>
      <w:r w:rsidR="00000000" w:rsidRPr="00000000" w:rsidDel="00000000">
        <w:rPr>
          <w:rtl w:val="0"/>
        </w:rPr>
        <w:t xml:space="preserve"> 2. panta 18. punktu, izņemot Komisijas regulas Nr.  </w:t>
      </w:r>
      <w:r w:rsidR="00000000" w:rsidRPr="00000000" w:rsidDel="00000000">
        <w:rPr>
          <w:rtl w:val="0"/>
        </w:rPr>
        <w:t xml:space="preserve">651/2014</w:t>
      </w:r>
      <w:r w:rsidR="00000000" w:rsidRPr="00000000" w:rsidDel="00000000">
        <w:rPr>
          <w:rtl w:val="0"/>
        </w:rPr>
        <w:t xml:space="preserve"> 1. panta 4. punkta "c" apakšpunktā minēto izņēmumu, – ja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saimnieciskās darbības veicēju, tai skaitā vērtējot saistītās grupas līmenī, neattiecas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 – ja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saimnieciskās darbības veicēju nav attiecināms neviens no šiem gadījumiem: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veicējs vai persona, kura ir saimnieciskās darbības veicēja valdes vai padomes loceklis vai prokūrists, vai persona, kura ir pilnvarota pārstāvēt saimnieciskās darbības veicēju ar filiāli saistītās darbībās, ar tādu prokurora priekšrakstu par sodu vai tiesas spriedumu, kas stājies spēkā un kļuvis neapstrīdams un nepārsūdzams, ir atzīta par vainīgu jebkurā no šādiem noziedzīgiem nodarījumiem: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labuma pieņemšana vai komerciāla uzpirkšana, prettiesiska labumu pieprasīšana, pieņemšana vai došana, tirgošanās ar ietekmi;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tādu preču un vielu pārvietošana pāri Latvijas Republikas valsts robežai, kuru aprite ir aizliegta vai speciāli reglamentēta;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vai persona, kura ir saimnieciskās darbības veicēja valdes vai padomes loceklis vai prokūrists, vai persona, kura ir pilnvarota pārstāvēt saimnieciskās darbības veicēju ar filiāli saistītās darbībās, ar tādu attiecīgā jomā kompetentas institūcijas lēmumu, prokurora priekšrakstu par sodu vai tiesas spriedumu, kas stājies spēkā un kļuvis neapstrīdams un nepārsūdzams, ir atzīta par vainīgu un sodīta par pārkāpumu, kas izpaužas kā: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vai vairāku personu nodarbināšana, ja tām nav nepieciešamās darba atļaujas vai ja tās nav tiesīgas uzturēties Eiropas Savienības dalībvalstī;</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veicējs vai persona, kura ir saimnieciskās darbības veicēja valdes vai padomes loceklis vai prokūrists, vai persona, kura ir pilnvarota pārstāvēt saimnieciskās darbības veicēju ar filiāli saistītās darbībās, ar tādu attiecīgā jomā kompetentas institūcijas lēmumu vai tiesas spriedumu, kas stājies spēkā un kļuvis neapstrīdams un nepārsūdzams, ir atzīta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saimnieciskās darbības veicēju ir atbrīvojusi no naudas soda vai naudas sodu samazinājusi;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apturēta vai pārtraukta saimnieciskās darbības veicēja saimnieciskā darbība, vai saimnieciskās darbības veicējs tiek likvidēts;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saimnieciskās darbības veicējs ar tādu attiecīgā jomā kompetentas institūcijas lēmumu par sodu vai tiesas spriedumu, kas stājies spēkā un kļuvis neapstrīdams un nepārsūdzams, ir atzīts par vainīgu un sodīts par pārkāpumu, kas izpaužas kā normatīvajos aktos noteiktajā termiņā neiesniegta informatīvā deklarācija par darbiniekiem, kas iesniedzama par personām, kuras uzsāk darbu.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nenoraida saimnieciskās darbības veicēja aizdevuma pieteikumu, ja no dienas, kad kļuvis neapstrīdams un nepārsūdzams: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spriedums, prokurora priekšraksts par sodu vai citas kompetentas institūcijas pieņemtais lēmums saistībā ar šo noteikumu </w:t>
      </w:r>
      <w:r w:rsidR="00000000" w:rsidRPr="00000000" w:rsidDel="00000000">
        <w:rPr>
          <w:rtl w:val="0"/>
        </w:rPr>
        <w:t xml:space="preserve">39.6.1.</w:t>
      </w:r>
      <w:r w:rsidR="00000000" w:rsidRPr="00000000" w:rsidDel="00000000">
        <w:rPr>
          <w:rtl w:val="0"/>
        </w:rPr>
        <w:t xml:space="preserve"> vai </w:t>
      </w:r>
      <w:r w:rsidR="00000000" w:rsidRPr="00000000" w:rsidDel="00000000">
        <w:rPr>
          <w:rtl w:val="0"/>
        </w:rPr>
        <w:t xml:space="preserve">39.6.2.1.</w:t>
      </w:r>
      <w:r w:rsidR="00000000" w:rsidRPr="00000000" w:rsidDel="00000000">
        <w:rPr>
          <w:rtl w:val="0"/>
        </w:rPr>
        <w:t xml:space="preserve"> apakšpunktā</w:t>
      </w:r>
      <w:r w:rsidR="00000000" w:rsidRPr="00000000" w:rsidDel="00000000">
        <w:rPr>
          <w:rtl w:val="0"/>
        </w:rPr>
        <w:t xml:space="preserve"> minētajiem pārkāpumiem, līdz aizdevuma pieteikuma iesniegšanas dienai ir pagājuši trīs gadi;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tiesas spriedums vai citas attiecīgā jomā kompetentas institūcijas pieņemtais lēmums saistībā ar šo noteikumu </w:t>
      </w:r>
      <w:r w:rsidR="00000000" w:rsidRPr="00000000" w:rsidDel="00000000">
        <w:rPr>
          <w:rtl w:val="0"/>
        </w:rPr>
        <w:t xml:space="preserve">39.6.2.2.</w:t>
      </w:r>
      <w:r w:rsidR="00000000" w:rsidRPr="00000000" w:rsidDel="00000000">
        <w:rPr>
          <w:rtl w:val="0"/>
        </w:rPr>
        <w:t xml:space="preserve"> vai </w:t>
      </w:r>
      <w:r w:rsidR="00000000" w:rsidRPr="00000000" w:rsidDel="00000000">
        <w:rPr>
          <w:rtl w:val="0"/>
        </w:rPr>
        <w:t xml:space="preserve">39.6.3.</w:t>
      </w:r>
      <w:r w:rsidR="00000000" w:rsidRPr="00000000" w:rsidDel="00000000">
        <w:rPr>
          <w:rtl w:val="0"/>
        </w:rPr>
        <w:t xml:space="preserve"> apakšpunktā</w:t>
      </w:r>
      <w:r w:rsidR="00000000" w:rsidRPr="00000000" w:rsidDel="00000000">
        <w:rPr>
          <w:rtl w:val="0"/>
        </w:rPr>
        <w:t xml:space="preserve"> minētajiem pārkāpumiem, līdz aizdevuma pieteikuma iesniegšanas dienai ir pagājuši 12 mēneši.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par šo noteikumu </w:t>
      </w:r>
      <w:r w:rsidR="00000000" w:rsidRPr="00000000" w:rsidDel="00000000">
        <w:rPr>
          <w:rtl w:val="0"/>
        </w:rPr>
        <w:t xml:space="preserve">39.6.1.</w:t>
      </w:r>
      <w:r w:rsidR="00000000" w:rsidRPr="00000000" w:rsidDel="00000000">
        <w:rPr>
          <w:rtl w:val="0"/>
        </w:rPr>
        <w:t xml:space="preserve">, </w:t>
      </w:r>
      <w:r w:rsidR="00000000" w:rsidRPr="00000000" w:rsidDel="00000000">
        <w:rPr>
          <w:rtl w:val="0"/>
        </w:rPr>
        <w:t xml:space="preserve">39.6.2.</w:t>
      </w:r>
      <w:r w:rsidR="00000000" w:rsidRPr="00000000" w:rsidDel="00000000">
        <w:rPr>
          <w:rtl w:val="0"/>
        </w:rPr>
        <w:t xml:space="preserve"> un </w:t>
      </w:r>
      <w:r w:rsidR="00000000" w:rsidRPr="00000000" w:rsidDel="00000000">
        <w:rPr>
          <w:rtl w:val="0"/>
        </w:rPr>
        <w:t xml:space="preserve">39.6.3.</w:t>
      </w:r>
      <w:r w:rsidR="00000000" w:rsidRPr="00000000" w:rsidDel="00000000">
        <w:rPr>
          <w:rtl w:val="0"/>
        </w:rPr>
        <w:t xml:space="preserve"> apakšpunktā</w:t>
      </w:r>
      <w:r w:rsidR="00000000" w:rsidRPr="00000000" w:rsidDel="00000000">
        <w:rPr>
          <w:rtl w:val="0"/>
        </w:rPr>
        <w:t xml:space="preserve"> minētajiem gadījumiem ziņas iegūst no Iekšlietu ministrijas Informācijas centra pārziņā esošās valsts informācijas sistēmas "Sodu reģistrs". Informāciju par šo noteikumu </w:t>
      </w:r>
      <w:r w:rsidR="00000000" w:rsidRPr="00000000" w:rsidDel="00000000">
        <w:rPr>
          <w:rtl w:val="0"/>
        </w:rPr>
        <w:t xml:space="preserve">39.6.3.</w:t>
      </w:r>
      <w:r w:rsidR="00000000" w:rsidRPr="00000000" w:rsidDel="00000000">
        <w:rPr>
          <w:rtl w:val="0"/>
        </w:rPr>
        <w:t xml:space="preserve"> apakšpunktā</w:t>
      </w:r>
      <w:r w:rsidR="00000000" w:rsidRPr="00000000" w:rsidDel="00000000">
        <w:rPr>
          <w:rtl w:val="0"/>
        </w:rPr>
        <w:t xml:space="preserve"> minēto izņēmuma gadījumu, kad attiecīgā institūcija, konstatējot konkurences tiesību pārkāpumu, par sadarbību iecietības programmas ietvaros saimnieciskās darbības veicēju ir atbrīvojusi no naudas soda vai naudas sodu samazinājusi, sabiedrība "Altum" iegūst no Konkurences padomes.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 atbalstāmi ir ieguldījumi materiālajos aktīvos (saskaņā ar Komisijas regulas Nr. </w:t>
      </w:r>
      <w:r w:rsidR="00000000" w:rsidRPr="00000000" w:rsidDel="00000000">
        <w:rPr>
          <w:rtl w:val="0"/>
        </w:rPr>
        <w:t xml:space="preserve">651/2014</w:t>
      </w:r>
      <w:r w:rsidR="00000000" w:rsidRPr="00000000" w:rsidDel="00000000">
        <w:rPr>
          <w:rtl w:val="0"/>
        </w:rPr>
        <w:t xml:space="preserve"> 2. panta 29. punktu) un nemateriālajos aktīvos (saskaņā ar Komisijas regulas Nr. </w:t>
      </w:r>
      <w:r w:rsidR="00000000" w:rsidRPr="00000000" w:rsidDel="00000000">
        <w:rPr>
          <w:rtl w:val="0"/>
        </w:rPr>
        <w:t xml:space="preserve">651/2014</w:t>
      </w:r>
      <w:r w:rsidR="00000000" w:rsidRPr="00000000" w:rsidDel="00000000">
        <w:rPr>
          <w:rtl w:val="0"/>
        </w:rPr>
        <w:t xml:space="preserve"> 2. panta 30. punktu),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aktīvi ir jauni;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materiālo aktīvu nomu saistītās izmaksas ir attiecināmas, ja ir ievēroti Komisijas regulas Nr. </w:t>
      </w:r>
      <w:r w:rsidR="00000000" w:rsidRPr="00000000" w:rsidDel="00000000">
        <w:rPr>
          <w:rtl w:val="0"/>
        </w:rPr>
        <w:t xml:space="preserve">651/2014</w:t>
      </w:r>
      <w:r w:rsidR="00000000" w:rsidRPr="00000000" w:rsidDel="00000000">
        <w:rPr>
          <w:rtl w:val="0"/>
        </w:rPr>
        <w:t xml:space="preserve"> 14. panta 6. punktā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nemateriālie aktīvi atbilst Komisijas regulas Nr. </w:t>
      </w:r>
      <w:r w:rsidR="00000000" w:rsidRPr="00000000" w:rsidDel="00000000">
        <w:rPr>
          <w:rtl w:val="0"/>
        </w:rPr>
        <w:t xml:space="preserve">651/2014</w:t>
      </w:r>
      <w:r w:rsidR="00000000" w:rsidRPr="00000000" w:rsidDel="00000000">
        <w:rPr>
          <w:rtl w:val="0"/>
        </w:rPr>
        <w:t xml:space="preserve"> 14. panta 8. punktā minētajiem nosacījumiem. Lielajiem saimnieciskās darbības veicējiem nemateriālos aktīvus var finansēt līdz 50 % no sākotnējo ieguldījumu kopējām attiecināmajām ieguldījumu izmaksām. Sīkajiem (mikro), mazajiem vai vidējiem saimnieciskās darbības veicējiem nemateriālos aktīvus var finansēt 100 %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390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Atbalstu izmanto šādiem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tradicionālo procesu digitalizācija;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industrijas 4.0 risinājumu (automatizētas iekārtas, robotu risinājumi, sensoru tīkli un sakaru tehnoloģijas, mākslīgā intelekta risinājumu tehnoloģijas un citi investīcijas mērķim atbilstoši risinājumi, izmantojot informācijas un komunikācijas tehnoloģijas) iegāde un ieviešana (paredzot gan nepieciešamās iekārtas, gan programmatūras komponenti) atbilstoši saimnieciskās darbības veicēja pamatdarbības specifikai;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5G tīklā funkcionējošu sistēmu un iekārtu iegāde;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uzglabāšanas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procesu digitalizācijai nepieciešamo esošo ražošanas un citu iekārtu atjaunošana un efektivizēšana un jaunu iekārtu iegāde;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 iekārtu iegāde informācijas un komunikācijas tehnoloģiju jomā, kas saistīts ar informācijas un komunikācijas tehnoloģijas produktu lietošanu ražošanas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vienā platformā darbojošos risinājumu vai sistēmu darbību izveide un nodrošināšana (platformu ekonomika).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standarta biroja tehnikas vai datortehnikas iegāde;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esošās programmatūras un informācijas sistēmu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esošo programmu papildināšana ar jaunu funkcionalitāti lietotājiem;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esošās programmatūras pielāgošana;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lietotāja dokumentācijas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nodokļa segšana. Pievienotās vērtības nodokļa izmaksas neiekļauj arī investīciju projekta kopējās izmaksās;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nekustamā īpašuma, tai skaitā zemes, iegāde;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izmaksas, ja vien tās nav minimālās nepieciešamas būvniecības izmaksas projektā iegādāto iekārtu uzstādīšanai, kas nepārsniedz 10 % no projekta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24.10.2023. noteikumiem Nr. 610)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saņemtu reģionālo atbalstu saskaņā ar Komisijas regulas Nr. </w:t>
      </w:r>
      <w:r w:rsidR="00000000" w:rsidRPr="00000000" w:rsidDel="00000000">
        <w:rPr>
          <w:rtl w:val="0"/>
        </w:rPr>
        <w:t xml:space="preserve">651/2014</w:t>
      </w:r>
      <w:r w:rsidR="00000000" w:rsidRPr="00000000" w:rsidDel="00000000">
        <w:rPr>
          <w:rtl w:val="0"/>
        </w:rPr>
        <w:t xml:space="preserve"> 14. pantu, saimnieciskās darbības veicējam jāievēro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sniegtajam atbalstam ir stimulējoša ietekme atbilstoši Komisijas regulas Nr. </w:t>
      </w:r>
      <w:r w:rsidR="00000000" w:rsidRPr="00000000" w:rsidDel="00000000">
        <w:rPr>
          <w:rtl w:val="0"/>
        </w:rPr>
        <w:t xml:space="preserve">651/2014</w:t>
      </w:r>
      <w:r w:rsidR="00000000" w:rsidRPr="00000000" w:rsidDel="00000000">
        <w:rPr>
          <w:rtl w:val="0"/>
        </w:rPr>
        <w:t xml:space="preserve"> 6. panta 2. punktā minētajām pazīmēm: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minētais aizdevuma pieteikums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un tas ir iesniegts pirms darbu uzsākšanas projektā;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projektam piesaista citu publisko finansējumu, darbu ar projektu var uzsākt tad, kad visās iestādēs, kurās pretendē uz atbalstu, ir iesniegts pieteikums un ir pieņemts lēmums par atbalsta piešķiršanu vai noslēgts līgums, ja atbalstu nepiešķir ar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sākotnējie ieguldījumi pēc projekta pabeigšanas paliek Latvijā attiecīgajā atbalsta intensitātes NUTS 3. līmeņa reģionā (atbilstoši 2021. gada datiem), kurā tiek īstenots atbalstāmais projekts, vai paliek Latvijā jebkurā reģionā, ja atbalsts tiek piešķirts, ņemot vērā šo noteikumu </w:t>
      </w:r>
      <w:r w:rsidR="00000000" w:rsidRPr="00000000" w:rsidDel="00000000">
        <w:rPr>
          <w:rtl w:val="0"/>
        </w:rPr>
        <w:t xml:space="preserve">37.2.</w:t>
      </w:r>
      <w:r w:rsidR="00000000" w:rsidRPr="00000000" w:rsidDel="00000000">
        <w:rPr>
          <w:rtl w:val="0"/>
        </w:rPr>
        <w:t xml:space="preserve"> apakšpunktu</w:t>
      </w:r>
      <w:r w:rsidR="00000000" w:rsidRPr="00000000" w:rsidDel="00000000">
        <w:rPr>
          <w:rtl w:val="0"/>
        </w:rPr>
        <w:t xml:space="preserve">, vismaz piecus gadus (lielajiem saimnieciskās darbības veicējiem) vai trīs gadus (sīkajiem (mikro), mazajiem vai vidējiem saimnieciskās darbības veicējiem) atbilstoši Komisijas regulas Nr. </w:t>
      </w:r>
      <w:r w:rsidR="00000000" w:rsidRPr="00000000" w:rsidDel="00000000">
        <w:rPr>
          <w:rtl w:val="0"/>
        </w:rPr>
        <w:t xml:space="preserve">651/2014</w:t>
      </w:r>
      <w:r w:rsidR="00000000" w:rsidRPr="00000000" w:rsidDel="00000000">
        <w:rPr>
          <w:rtl w:val="0"/>
        </w:rPr>
        <w:t xml:space="preserve"> 14. panta 5.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651/2014</w:t>
      </w:r>
      <w:r w:rsidR="00000000" w:rsidRPr="00000000" w:rsidDel="00000000">
        <w:rPr>
          <w:rtl w:val="0"/>
        </w:rPr>
        <w:t xml:space="preserve"> nosacījumi, saimnieciskās darbības veicējam ir pienākums atmaksāt sabiedrībai "Altum"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Investīcijas īstenošanas rezultātā nepamatoti izmaksātās vai neatļauti izmantotās Eiropas Savienības Atveseļošanas un noturības mehānisma finansējuma summas, ko sabiedrība "Altum" ir atguvusi, var tikt atkārtoti izmantotas šīs investīcijas ietvaros, ja atgūtie līdzekļi tiek izmantoti tam pašam mērķim, kam tie sākotnēji bija paredzēti.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18.06.2024. noteikumiem Nr. 390)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atbalstu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jāievēro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veicējs darbojas šo noteikumu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minētajās neatbalstāmajās nozarēs, </w:t>
      </w:r>
      <w:r w:rsidR="00000000" w:rsidRPr="00000000" w:rsidDel="00000000">
        <w:rPr>
          <w:i w:val="1"/>
          <w:rtl w:val="0"/>
        </w:rPr>
        <w:t xml:space="preserve">de</w:t>
      </w:r>
      <w:r w:rsidR="00000000" w:rsidRPr="00000000" w:rsidDel="00000000">
        <w:rPr>
          <w:i w:val="1"/>
          <w:rtl w:val="0"/>
        </w:rPr>
        <w:t xml:space="preserv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drīkst piešķirt tikai tad, ja atbalsta pretendents nodrošina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darbības neatbalstāmajās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Nr. </w:t>
      </w:r>
      <w:r w:rsidR="00000000" w:rsidRPr="00000000" w:rsidDel="00000000">
        <w:rPr>
          <w:rtl w:val="0"/>
        </w:rPr>
        <w:t xml:space="preserve">2023/2831</w:t>
      </w:r>
      <w:r w:rsidR="00000000" w:rsidRPr="00000000" w:rsidDel="00000000">
        <w:rPr>
          <w:rtl w:val="0"/>
        </w:rPr>
        <w:t xml:space="preserve">. Ja saimnieciskās darbības veicējs vienlaikus darbojas vienā vai vairākās nozarēs, kas minētas šo noteikumu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16. </w:t>
      </w:r>
      <w:r w:rsidR="00000000" w:rsidRPr="00000000" w:rsidDel="00000000">
        <w:rPr>
          <w:rtl w:val="0"/>
        </w:rPr>
        <w:t xml:space="preserve">apakšpunktā</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drīkst piešķirt tikai tad, ja tas nodrošina šo nozaru darbību vai uzskaites nodalīšanu. Ja </w:t>
      </w:r>
      <w:r w:rsidR="00000000" w:rsidRPr="00000000" w:rsidDel="00000000">
        <w:rPr>
          <w:i w:val="1"/>
          <w:rtl w:val="0"/>
        </w:rPr>
        <w:t xml:space="preserve">de minimis</w:t>
      </w:r>
      <w:r w:rsidR="00000000" w:rsidRPr="00000000" w:rsidDel="00000000">
        <w:rPr>
          <w:rtl w:val="0"/>
        </w:rPr>
        <w:t xml:space="preserve"> atbalstu piešķir saskaņā ar Komisijas regulu Nr. </w:t>
      </w:r>
      <w:r w:rsidR="00000000" w:rsidRPr="00000000" w:rsidDel="00000000">
        <w:rPr>
          <w:rtl w:val="0"/>
        </w:rPr>
        <w:t xml:space="preserve">1408/2013</w:t>
      </w:r>
      <w:r w:rsidR="00000000" w:rsidRPr="00000000" w:rsidDel="00000000">
        <w:rPr>
          <w:rtl w:val="0"/>
        </w:rPr>
        <w:t xml:space="preserve">, to drīkst piešķirt tikai tad, ja atbalsta pretendents nodrošina nozaru darbību vai uzskaites nodalīšanu atbilstoši Komisijas regulas Nr. </w:t>
      </w:r>
      <w:r w:rsidR="00000000" w:rsidRPr="00000000" w:rsidDel="00000000">
        <w:rPr>
          <w:rtl w:val="0"/>
        </w:rPr>
        <w:t xml:space="preserve">1408/2013</w:t>
      </w:r>
      <w:r w:rsidR="00000000" w:rsidRPr="00000000" w:rsidDel="00000000">
        <w:rPr>
          <w:rtl w:val="0"/>
        </w:rPr>
        <w:t xml:space="preserve"> 1. panta 2. un 3. punktam. Ja </w:t>
      </w:r>
      <w:r w:rsidR="00000000" w:rsidRPr="00000000" w:rsidDel="00000000">
        <w:rPr>
          <w:i w:val="1"/>
          <w:rtl w:val="0"/>
        </w:rPr>
        <w:t xml:space="preserve">de minimis</w:t>
      </w:r>
      <w:r w:rsidR="00000000" w:rsidRPr="00000000" w:rsidDel="00000000">
        <w:rPr>
          <w:rtl w:val="0"/>
        </w:rPr>
        <w:t xml:space="preserve"> atbalstu piešķir saskaņā ar Komisijas regulu Nr. </w:t>
      </w:r>
      <w:r w:rsidR="00000000" w:rsidRPr="00000000" w:rsidDel="00000000">
        <w:rPr>
          <w:rtl w:val="0"/>
        </w:rPr>
        <w:t xml:space="preserve">717/2014</w:t>
      </w:r>
      <w:r w:rsidR="00000000" w:rsidRPr="00000000" w:rsidDel="00000000">
        <w:rPr>
          <w:rtl w:val="0"/>
        </w:rPr>
        <w:t xml:space="preserve">, to drīkst piešķirt tikai tad, ja atbalsta pretendents nodrošina nozaru darbību vai uzskaites nodalīšanu atbilstoši Komisijas regulas Nr. </w:t>
      </w:r>
      <w:r w:rsidR="00000000" w:rsidRPr="00000000" w:rsidDel="00000000">
        <w:rPr>
          <w:rtl w:val="0"/>
        </w:rPr>
        <w:t xml:space="preserve">717/2014</w:t>
      </w:r>
      <w:r w:rsidR="00000000" w:rsidRPr="00000000" w:rsidDel="00000000">
        <w:rPr>
          <w:rtl w:val="0"/>
        </w:rPr>
        <w:t xml:space="preserve"> 1. panta 2. un 3.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nepiešķir saimnieciskās darbības veicējam, kuram ar tiesas spriedumu ir pasludināts maksātnespējas process, ir ierosināts vai tiek īstenots tiesiskās aizsardzības process vai ja saimnieciskās darbības veicējs atbilst normatīvajos aktos noteiktajiem kritērijiem, uz kuriem pamatojoties kreditors var pieprasīt maksātnespējas procedūru, un lielajam saimnieciskās darbības veicējam, ja tā kredītreitings ir zemāks par "B–", kas norādīts šo noteikumu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Komisijas regulas Nr. </w:t>
      </w:r>
      <w:r w:rsidR="00000000" w:rsidRPr="00000000" w:rsidDel="00000000">
        <w:rPr>
          <w:rtl w:val="0"/>
        </w:rPr>
        <w:t xml:space="preserve">1408/2013</w:t>
      </w:r>
      <w:r w:rsidR="00000000" w:rsidRPr="00000000" w:rsidDel="00000000">
        <w:rPr>
          <w:rtl w:val="0"/>
        </w:rPr>
        <w:t xml:space="preserve"> vai Komisijas regulas Nr. </w:t>
      </w:r>
      <w:r w:rsidR="00000000" w:rsidRPr="00000000" w:rsidDel="00000000">
        <w:rPr>
          <w:rtl w:val="0"/>
        </w:rPr>
        <w:t xml:space="preserve">717/2014</w:t>
      </w:r>
      <w:r w:rsidR="00000000" w:rsidRPr="00000000" w:rsidDel="00000000">
        <w:rPr>
          <w:rtl w:val="0"/>
        </w:rPr>
        <w:t xml:space="preserve"> nosacījumi, saimnieciskās darbības veicējam ir pienākums atmaksāt sabiedrībai "Altum"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atbalstu, saimnieciskās darbības veicējs sabiedrībā "Altum" iesniedz informāciju par iepriekš piešķirto </w:t>
      </w:r>
      <w:r w:rsidR="00000000" w:rsidRPr="00000000" w:rsidDel="00000000">
        <w:rPr>
          <w:i w:val="1"/>
          <w:rtl w:val="0"/>
        </w:rPr>
        <w:t xml:space="preserve">de </w:t>
      </w:r>
      <w:r w:rsidR="00000000" w:rsidRPr="00000000" w:rsidDel="00000000">
        <w:rPr>
          <w:i w:val="1"/>
          <w:rtl w:val="0"/>
        </w:rPr>
        <w:t xml:space="preserve">minimi</w:t>
      </w:r>
      <w:r w:rsidR="00000000" w:rsidRPr="00000000" w:rsidDel="00000000">
        <w:rPr>
          <w:rtl w:val="0"/>
        </w:rPr>
        <w:t xml:space="preserve">s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Saimnieciskās darbības veicējs iesniedz aizpildītu </w:t>
      </w:r>
      <w:r w:rsidR="00000000" w:rsidRPr="00000000" w:rsidDel="00000000">
        <w:rPr>
          <w:i w:val="1"/>
          <w:rtl w:val="0"/>
        </w:rPr>
        <w:t xml:space="preserve">de minimis</w:t>
      </w:r>
      <w:r w:rsidR="00000000" w:rsidRPr="00000000" w:rsidDel="00000000">
        <w:rPr>
          <w:rtl w:val="0"/>
        </w:rPr>
        <w:t xml:space="preserve"> veidlapas izdruku vai informē par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atbalsta sniedzējs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piešķirto </w:t>
      </w:r>
      <w:r w:rsidR="00000000" w:rsidRPr="00000000" w:rsidDel="00000000">
        <w:rPr>
          <w:i w:val="1"/>
          <w:rtl w:val="0"/>
        </w:rPr>
        <w:t xml:space="preserve">de minimis</w:t>
      </w:r>
      <w:r w:rsidR="00000000" w:rsidRPr="00000000" w:rsidDel="00000000">
        <w:rPr>
          <w:rtl w:val="0"/>
        </w:rPr>
        <w:t xml:space="preserve"> atbalstu, skaitot no atbalsta piešķiršanas dienas,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vai Komisijas regulas Nr. </w:t>
      </w:r>
      <w:r w:rsidR="00000000" w:rsidRPr="00000000" w:rsidDel="00000000">
        <w:rPr>
          <w:rtl w:val="0"/>
        </w:rPr>
        <w:t xml:space="preserve">1408/2014</w:t>
      </w:r>
      <w:r w:rsidR="00000000" w:rsidRPr="00000000" w:rsidDel="00000000">
        <w:rPr>
          <w:rtl w:val="0"/>
        </w:rPr>
        <w:t xml:space="preserve"> 3. panta 2. un 3. punktā noteikto maksimālo </w:t>
      </w:r>
      <w:r w:rsidR="00000000" w:rsidRPr="00000000" w:rsidDel="00000000">
        <w:rPr>
          <w:i w:val="1"/>
          <w:rtl w:val="0"/>
        </w:rPr>
        <w:t xml:space="preserve">de minimis</w:t>
      </w:r>
      <w:r w:rsidR="00000000" w:rsidRPr="00000000" w:rsidDel="00000000">
        <w:rPr>
          <w:rtl w:val="0"/>
        </w:rPr>
        <w:t xml:space="preserve"> atbalsta apmēru, kā arī ievēro Komisijas regulas Nr. </w:t>
      </w:r>
      <w:r w:rsidR="00000000" w:rsidRPr="00000000" w:rsidDel="00000000">
        <w:rPr>
          <w:rtl w:val="0"/>
        </w:rPr>
        <w:t xml:space="preserve">2023/2831</w:t>
      </w:r>
      <w:r w:rsidR="00000000" w:rsidRPr="00000000" w:rsidDel="00000000">
        <w:rPr>
          <w:rtl w:val="0"/>
        </w:rPr>
        <w:t xml:space="preserve">  3. panta 8. punkta vai Komisijas regulas Nr. </w:t>
      </w:r>
      <w:r w:rsidR="00000000" w:rsidRPr="00000000" w:rsidDel="00000000">
        <w:rPr>
          <w:rtl w:val="0"/>
        </w:rPr>
        <w:t xml:space="preserve">1408/2013</w:t>
      </w:r>
      <w:r w:rsidR="00000000" w:rsidRPr="00000000" w:rsidDel="00000000">
        <w:rPr>
          <w:rtl w:val="0"/>
        </w:rPr>
        <w:t xml:space="preserve"> 3. panta 9. punkta nosacījumus uzņēmumu apvienošanās vai iegādes gadījumā un Komisijas regulas Nr.</w:t>
      </w:r>
      <w:r w:rsidR="00000000" w:rsidRPr="00000000" w:rsidDel="00000000">
        <w:rPr>
          <w:rtl w:val="0"/>
        </w:rPr>
        <w:t xml:space="preserve"> 2023/2831</w:t>
      </w:r>
      <w:r w:rsidR="00000000" w:rsidRPr="00000000" w:rsidDel="00000000">
        <w:rPr>
          <w:rtl w:val="0"/>
        </w:rPr>
        <w:t xml:space="preserve">  3. panta 9. punkta vai Komisijas regulas Nr. </w:t>
      </w:r>
      <w:r w:rsidR="00000000" w:rsidRPr="00000000" w:rsidDel="00000000">
        <w:rPr>
          <w:rtl w:val="0"/>
        </w:rPr>
        <w:t xml:space="preserve">1408/2013</w:t>
      </w:r>
      <w:r w:rsidR="00000000" w:rsidRPr="00000000" w:rsidDel="00000000">
        <w:rPr>
          <w:rtl w:val="0"/>
        </w:rPr>
        <w:t xml:space="preserve"> 3. panta 10. punkta nosacījumus uzņēmuma sadalīšanas gadījumā. Atbalsta sniedzējs, piešķirot </w:t>
      </w:r>
      <w:r w:rsidR="00000000" w:rsidRPr="00000000" w:rsidDel="00000000">
        <w:rPr>
          <w:i w:val="1"/>
          <w:rtl w:val="0"/>
        </w:rPr>
        <w:t xml:space="preserve">de minimis</w:t>
      </w:r>
      <w:r w:rsidR="00000000" w:rsidRPr="00000000" w:rsidDel="00000000">
        <w:rPr>
          <w:rtl w:val="0"/>
        </w:rPr>
        <w:t xml:space="preserve"> atbalstu, ievēro, lai tas nepārsniegtu Komisijas regulas Nr. </w:t>
      </w:r>
      <w:r w:rsidR="00000000" w:rsidRPr="00000000" w:rsidDel="00000000">
        <w:rPr>
          <w:rtl w:val="0"/>
        </w:rPr>
        <w:t xml:space="preserve">717/2014</w:t>
      </w:r>
      <w:r w:rsidR="00000000" w:rsidRPr="00000000" w:rsidDel="00000000">
        <w:rPr>
          <w:rtl w:val="0"/>
        </w:rPr>
        <w:t xml:space="preserve">  3. panta 2.a un 3. punktā noteikto iepriekš piešķirto atbalstu summu pēdējo triju fiskālo gadu laikā, kā arī ievēro Komisijas regulas Nr. </w:t>
      </w:r>
      <w:r w:rsidR="00000000" w:rsidRPr="00000000" w:rsidDel="00000000">
        <w:rPr>
          <w:rtl w:val="0"/>
        </w:rPr>
        <w:t xml:space="preserve">717/2014</w:t>
      </w:r>
      <w:r w:rsidR="00000000" w:rsidRPr="00000000" w:rsidDel="00000000">
        <w:rPr>
          <w:rtl w:val="0"/>
        </w:rPr>
        <w:t xml:space="preserve">  3. panta 8. punkta nosacījumus uzņēmumu apvienošanās vai iegādes gadījumā un Komisijas regulas Nr. </w:t>
      </w:r>
      <w:r w:rsidR="00000000" w:rsidRPr="00000000" w:rsidDel="00000000">
        <w:rPr>
          <w:rtl w:val="0"/>
        </w:rPr>
        <w:t xml:space="preserve">717/2014</w:t>
      </w:r>
      <w:r w:rsidR="00000000" w:rsidRPr="00000000" w:rsidDel="00000000">
        <w:rPr>
          <w:rtl w:val="0"/>
        </w:rPr>
        <w:t xml:space="preserve">  3. panta 9. punkta nosacījumus uzņēmuma sadalīšanas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sabiedrības "Altum" aizdevumam vai paralēlam aizdevumam nepiešķir un nepiemēro kapitāla atlaidi, ja tā pārsniedz šo noteikumu </w:t>
      </w:r>
      <w:r w:rsidR="00000000" w:rsidRPr="00000000" w:rsidDel="00000000">
        <w:rPr>
          <w:rtl w:val="0"/>
        </w:rPr>
        <w:t xml:space="preserve">47.5.</w:t>
      </w:r>
      <w:r w:rsidR="00000000" w:rsidRPr="00000000" w:rsidDel="00000000">
        <w:rPr>
          <w:rtl w:val="0"/>
        </w:rPr>
        <w:t xml:space="preserve"> apakšpunktā noteiktos limitus;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atbalstāmi ir ieguldījumi jaunu aktīvu iegādē un ar nemateriālo aktīvu nomu saistītās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saimnieciskās darbības veicējiem, kas darbojas Komisijas regulas Nr. </w:t>
      </w:r>
      <w:r w:rsidR="00000000" w:rsidRPr="00000000" w:rsidDel="00000000">
        <w:rPr>
          <w:rtl w:val="0"/>
        </w:rPr>
        <w:t xml:space="preserve">2023/2831</w:t>
      </w:r>
      <w:r w:rsidR="00000000" w:rsidRPr="00000000" w:rsidDel="00000000">
        <w:rPr>
          <w:rtl w:val="0"/>
        </w:rPr>
        <w:t xml:space="preserve"> 1. panta 1. punkta "a", "b", "c" un "d" apakšpunktā noteiktajās nozarēs, </w:t>
      </w:r>
      <w:r w:rsidR="00000000" w:rsidRPr="00000000" w:rsidDel="00000000">
        <w:rPr>
          <w:i w:val="1"/>
          <w:rtl w:val="0"/>
        </w:rPr>
        <w:t xml:space="preserve">de minimis</w:t>
      </w:r>
      <w:r w:rsidR="00000000" w:rsidRPr="00000000" w:rsidDel="00000000">
        <w:rPr>
          <w:rtl w:val="0"/>
        </w:rPr>
        <w:t xml:space="preserve"> atbalsts tiek piešķirts saskaņā ar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un nosacījumi, lai pieteiktos atbalstam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Sabiedrība "Altum" piešķir aizdevumu vai paralēlo aizdevumu atbilstoši šajos noteikumos minētajiem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Sabiedrības "Altum" aizdevuma vai paralēlā aizdevuma minimālā summa saimnieciskās darbības veicējam ir 100 000 </w:t>
      </w:r>
      <w:r w:rsidR="00000000" w:rsidRPr="00000000" w:rsidDel="00000000">
        <w:rPr>
          <w:i w:val="1"/>
          <w:rtl w:val="0"/>
        </w:rPr>
        <w:t xml:space="preserve">euro </w:t>
      </w:r>
      <w:r w:rsidR="00000000" w:rsidRPr="00000000" w:rsidDel="00000000">
        <w:rPr>
          <w:rtl w:val="0"/>
        </w:rPr>
        <w:t xml:space="preserve">un maksimālā summa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Sabiedrība "Altum" piešķirtā aizdevuma vai paralēlā aizdevuma termiņu nosaka, ņemot vērā saimnieciskās darbības veicēja nozares specifiku, ekonomisko ciklu, aizdevuma  izmantošanas mērķi un iegādājamo aktīvu lietderīgo kalpošanas laiku un amortizācijas termiņu. Sabiedrības "Altum" aizdevuma vai paralēlā aizdevuma, tai skaitā tā pagarinājuma (ja attiecināms), termiņš nepārsniedz 10 gadus.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Sabiedrības "Altum" aizdevuma vai paralēlā aizdevuma termiņa pagarinājums ir iespējams, nepārsniedzot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noteikto maksimālo aizdevuma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aizdevumam vai paralēlajam aizdevumam, kas ir vienāds ar piešķirto kapitāla atlaidi;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vai paralēlajam aizdevumam, kas pārsniedz piešķirto kapitāla atlaidi: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sākotnēji sniedz saskaņā ar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 un termiņa pagarinājums nerada sākotnēji piešķirtā valsts atbalsta summas un intensitātes pārsniegumu, nodrošinot Komisijas regulas Nr. </w:t>
      </w:r>
      <w:r w:rsidR="00000000" w:rsidRPr="00000000" w:rsidDel="00000000">
        <w:rPr>
          <w:rtl w:val="0"/>
        </w:rPr>
        <w:t xml:space="preserve">2023/2831</w:t>
      </w:r>
      <w:r w:rsidR="00000000" w:rsidRPr="00000000" w:rsidDel="00000000">
        <w:rPr>
          <w:rtl w:val="0"/>
        </w:rPr>
        <w:t xml:space="preserve"> 4. pantā vai Komisijas regulas Nr. </w:t>
      </w:r>
      <w:r w:rsidR="00000000" w:rsidRPr="00000000" w:rsidDel="00000000">
        <w:rPr>
          <w:rtl w:val="0"/>
        </w:rPr>
        <w:t xml:space="preserve">651/2014</w:t>
      </w:r>
      <w:r w:rsidR="00000000" w:rsidRPr="00000000" w:rsidDel="00000000">
        <w:rPr>
          <w:rtl w:val="0"/>
        </w:rPr>
        <w:t xml:space="preserve"> 5. pantā noteiktos atbalsta pārredzamības nosacījumus, tas ir, netiek piešķirts jauns atbalsts;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ir jauns atbalsts, ko sniedz kā </w:t>
      </w:r>
      <w:r w:rsidR="00000000" w:rsidRPr="00000000" w:rsidDel="00000000">
        <w:rPr>
          <w:i w:val="1"/>
          <w:rtl w:val="0"/>
        </w:rPr>
        <w:t xml:space="preserve">de minimis</w:t>
      </w:r>
      <w:r w:rsidR="00000000" w:rsidRPr="00000000" w:rsidDel="00000000">
        <w:rPr>
          <w:rtl w:val="0"/>
        </w:rPr>
        <w:t xml:space="preserve"> atbalstu, un ja atbalstu arī sākotnēji sniedza kā </w:t>
      </w:r>
      <w:r w:rsidR="00000000" w:rsidRPr="00000000" w:rsidDel="00000000">
        <w:rPr>
          <w:i w:val="1"/>
          <w:rtl w:val="0"/>
        </w:rPr>
        <w:t xml:space="preserve">de minimis</w:t>
      </w:r>
      <w:r w:rsidR="00000000" w:rsidRPr="00000000" w:rsidDel="00000000">
        <w:rPr>
          <w:rtl w:val="0"/>
        </w:rPr>
        <w:t xml:space="preserve"> atbalstu. Ja saimnieciskās darbības veicējs atbilst valsts atbalsta saņemšanas prasībām, atbalstu saimnieciskās darbības veicējam piešķir, kad sabiedrība "Altum" ir pieņēmusi jaunu lēmumu, kurā ir noteikts atbalsta maksimālais apmērs.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24.10.2023. noteikumiem Nr. 610; MK 18.06.2024. noteikumiem Nr. 390)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Sabiedrības "Altum" aizdevuma vai paralēlā aizdevuma pamatsummas atmaksu saimnieciskās darbības veicējs uzsāk astoņu mēnešu laikā pēc projekta pabeigšanas, ja nav saņemts nekāds atzinums vai ja saņemts negatīvs atzinums. Aizdevuma vai paralēlā aizdevuma pamatsummas daļu, ko saimnieciskās darbības veicējs atmaksājis sabiedrībai "Altum" līdz brīdim, kad saņemts pozitīvs atzinums, saimnieciskās darbības veicējam atpakaļ neatdod un par šo summu tiek samazināta projektam pieejamā kapitāla atlaide.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Kapitāla atlaide ir līdz 35 % no investīciju projekta kopējā apjoma, bet ne vairāk kā 200 000 </w:t>
      </w:r>
      <w:r w:rsidR="00000000" w:rsidRPr="00000000" w:rsidDel="00000000">
        <w:rPr>
          <w:i w:val="1"/>
          <w:rtl w:val="0"/>
        </w:rPr>
        <w:t xml:space="preserve">euro</w:t>
      </w:r>
      <w:r w:rsidR="00000000" w:rsidRPr="00000000" w:rsidDel="00000000">
        <w:rPr>
          <w:rtl w:val="0"/>
        </w:rPr>
        <w:t xml:space="preserve">, nepārsniedzot šo noteikumu ietvaros noteikto pieļaujamo atbalsta intensitāti vai saimnieciskās darbības veicējam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Sabiedrības "Altum" aizdevumam vai paralēlam aizdevumam kapitāla atlaidi var piemērot, ja saimnieciskās darbības veicējs ne vēlāk kā sešu mēnešu laikā pēc projekta pabeigšanas iesniedzis pozitīvu atzinumu.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saņemts negatīvs atzinums vai atzinums par projektu netiek iesniegts sabiedrībā "Altum" 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noteiktajā termiņā, kapitāla atlaide netiek piemērota.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Saimnieciskās darbības veicējs nodrošina informācijas un publicitātes pasākumus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 kā arī atbilstoši publicitātes prasībām, kas noteiktas aizdevuma līgumā ar sabiedrību "Altum".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Subsīdijas ekvivalenta aprēķināšana un atbalsta kumulācija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Sabiedrības "Altum" aizdevumam vai paralēlajam aizdevumam subsīdijas ekvivalentu aprēķina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aizdevumam vai paralēlajam aizdevumam, kas ir vienāds ar piešķirto kapitāla atlaidi, subsīdijas ekvivalents ir vienāds ar saimnieciskās darbības veicējam piešķirtā sabiedrības "Altum" aizdevuma vai paralēlā aizdevuma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vai paralēlajam aizdevumam, kas pārsniedz piešķirto kapitāla atlaidi, kopējo subsīdijas ekvivalentu aprēķina un nosaka, summējot subsīdijas ekvivalenta daļas sabiedrības "Altum" aizdevuma vai paralēlā aizdevuma daļai, kas ir vienāda ar piešķirto kapitāla atlaidi, un sabiedrības "Altum" aizdevuma vai paralēlā aizdevuma daļai, kas pārsniedz piešķirtās kapitāla atlaides apjomu: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 vai paralēlā aizdevuma daļai, kas ir vienāda ar piešķirto kapitāla atlaidi, subsīdijas ekvivalents ir vienāds ar saimnieciskās darbības veicējam piešķirto kapitāla atlaides apmēru;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 daļai, kas pārsniedz piešķirtās kapitāla atlaides apjomu,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paralēlā aizdevuma daļai, kas pārsniedz piešķirtā kapitāla atlaides apjomu, subsīdijas ekvivalentu aprēķina kopā par visu atbalsta periodu, faktiski piemēroto procentu summu atskaitot no procentu summas, kas jāmaksā saskaņā ar Eiropas Komisijas konkrētajam periodam noteikto bāzes likmi (publicēta Eiropas Komisijas Konkurences ģenerāldirektorāta tīmekļvietnē), kā arī riska likmi, kuras procentuālais apmērs tiek noteikts atbilstoši sabiedrības "Altum" izsniegtajam aizdevuma saņēmēja reitingam un piedāvātajam nodrošinājumam, bet ne mazāk kā 650 bāzes punktu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24.10.2023. noteikumu Nr. 610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Atbalstu, kas piešķirts kā reģionālais atbalsts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apvienot ar citu valsts atbalstu, kura attiecināmās izmaksas nav nosakāmas, nepārsniedzot šajos noteikumos paredzēto finansējuma intensitāti un apmēru un nepārsniedzot maksimālā publiskā finansējuma apmēru vai maksimālo robežvērtību, kas noteikta citā valsts atbalsta programmā, </w:t>
      </w:r>
      <w:r w:rsidR="00000000" w:rsidRPr="00000000" w:rsidDel="00000000">
        <w:rPr>
          <w:i w:val="1"/>
          <w:rtl w:val="0"/>
        </w:rPr>
        <w:t xml:space="preserve">ad-hoc</w:t>
      </w:r>
      <w:r w:rsidR="00000000" w:rsidRPr="00000000" w:rsidDel="00000000">
        <w:rPr>
          <w:rtl w:val="0"/>
        </w:rPr>
        <w:t xml:space="preserve"> atbalsta projektā vai Eiropas Komisijas lēmumā;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attiecināmajām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apvienot ar šīs vai ar citas atbalsta programmas vai </w:t>
      </w:r>
      <w:r w:rsidR="00000000" w:rsidRPr="00000000" w:rsidDel="00000000">
        <w:rPr>
          <w:i w:val="1"/>
          <w:rtl w:val="0"/>
        </w:rPr>
        <w:t xml:space="preserve">ad-hoc</w:t>
      </w:r>
      <w:r w:rsidR="00000000" w:rsidRPr="00000000" w:rsidDel="00000000">
        <w:rPr>
          <w:rtl w:val="0"/>
        </w:rPr>
        <w:t xml:space="preserve"> atbalsta projekta ietvaros piešķirto finansējumu, tai skaitā par tām pašām attiecināmām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finansējums kopā ar šīs vai citas atbalsta programmas vai </w:t>
      </w:r>
      <w:r w:rsidR="00000000" w:rsidRPr="00000000" w:rsidDel="00000000">
        <w:rPr>
          <w:i w:val="1"/>
          <w:rtl w:val="0"/>
        </w:rPr>
        <w:t xml:space="preserve">ad-hoc</w:t>
      </w:r>
      <w:r w:rsidR="00000000" w:rsidRPr="00000000" w:rsidDel="00000000">
        <w:rPr>
          <w:rtl w:val="0"/>
        </w:rPr>
        <w:t xml:space="preserve"> atbalsta projekta ietvaros piešķirto finansējumu nepārsniedz maksimāli pieļaujamo reģionālā finansējuma intensitāti, kas noteikta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nedrīkst apvienot ar reģionālo atbalstu citu reģionālo atbalsta projektu vai programmu ietvaros attiecībā uz atbalstu algu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390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Komisijas regulas Nr. </w:t>
      </w:r>
      <w:r w:rsidR="00000000" w:rsidRPr="00000000" w:rsidDel="00000000">
        <w:rPr>
          <w:rtl w:val="0"/>
        </w:rPr>
        <w:t xml:space="preserve">1408/2013</w:t>
      </w:r>
      <w:r w:rsidR="00000000" w:rsidRPr="00000000" w:rsidDel="00000000">
        <w:rPr>
          <w:rtl w:val="0"/>
        </w:rPr>
        <w:t xml:space="preserve"> 3. panta 2. punktā vai Komisijas regulas Nr. </w:t>
      </w:r>
      <w:r w:rsidR="00000000" w:rsidRPr="00000000" w:rsidDel="00000000">
        <w:rPr>
          <w:rtl w:val="0"/>
        </w:rPr>
        <w:t xml:space="preserve">717/2014</w:t>
      </w:r>
      <w:r w:rsidR="00000000" w:rsidRPr="00000000" w:rsidDel="00000000">
        <w:rPr>
          <w:rtl w:val="0"/>
        </w:rPr>
        <w:t xml:space="preserve"> 3. panta 2.a punktā noteiktajam attiecīgajam robežlielumam, kā arī drīkst apvienot ar citu komercdarbības atbalstu, tai skaitā attiecībā uz vienām un tām pašām attiecināmajām izmaksām (arī šīs programmas ietvaros),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 Piešķirot </w:t>
      </w:r>
      <w:r w:rsidR="00000000" w:rsidRPr="00000000" w:rsidDel="00000000">
        <w:rPr>
          <w:i w:val="1"/>
          <w:rtl w:val="0"/>
        </w:rPr>
        <w:t xml:space="preserve">de minimis</w:t>
      </w:r>
      <w:r w:rsidR="00000000" w:rsidRPr="00000000" w:rsidDel="00000000">
        <w:rPr>
          <w:rtl w:val="0"/>
        </w:rPr>
        <w:t xml:space="preserve"> atbalstu, ievēro Komisijas regulas Nr. </w:t>
      </w:r>
      <w:r w:rsidR="00000000" w:rsidRPr="00000000" w:rsidDel="00000000">
        <w:rPr>
          <w:rtl w:val="0"/>
        </w:rPr>
        <w:t xml:space="preserve">2023/2831</w:t>
      </w:r>
      <w:r w:rsidR="00000000" w:rsidRPr="00000000" w:rsidDel="00000000">
        <w:rPr>
          <w:rtl w:val="0"/>
        </w:rPr>
        <w:t xml:space="preserve"> 5. panta 1., 2. un 3. punktā vai Komisijas regulas Nr. </w:t>
      </w:r>
      <w:r w:rsidR="00000000" w:rsidRPr="00000000" w:rsidDel="00000000">
        <w:rPr>
          <w:rtl w:val="0"/>
        </w:rPr>
        <w:t xml:space="preserve">717/2014</w:t>
      </w:r>
      <w:r w:rsidR="00000000" w:rsidRPr="00000000" w:rsidDel="00000000">
        <w:rPr>
          <w:rtl w:val="0"/>
        </w:rPr>
        <w:t xml:space="preserve"> 5. panta 1., 2. un 3. punktā, vai Komisijas regulas Nr. </w:t>
      </w:r>
      <w:r w:rsidR="00000000" w:rsidRPr="00000000" w:rsidDel="00000000">
        <w:rPr>
          <w:rtl w:val="0"/>
        </w:rPr>
        <w:t xml:space="preserve">1408/2013</w:t>
      </w:r>
      <w:r w:rsidR="00000000" w:rsidRPr="00000000" w:rsidDel="00000000">
        <w:rPr>
          <w:rtl w:val="0"/>
        </w:rPr>
        <w:t xml:space="preserve"> 5. panta 1., 2., 2.a un 3. punktā noteiktos </w:t>
      </w:r>
      <w:r w:rsidR="00000000" w:rsidRPr="00000000" w:rsidDel="00000000">
        <w:rPr>
          <w:i w:val="1"/>
          <w:rtl w:val="0"/>
        </w:rPr>
        <w:t xml:space="preserve">de minimis</w:t>
      </w:r>
      <w:r w:rsidR="00000000" w:rsidRPr="00000000" w:rsidDel="00000000">
        <w:rPr>
          <w:rtl w:val="0"/>
        </w:rPr>
        <w:t xml:space="preserve"> atbalsta apvienošanas nosacījumus.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uzskaite, neatbalstāmās nozares un darbības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Komisijas regulas Nr. </w:t>
      </w:r>
      <w:r w:rsidR="00000000" w:rsidRPr="00000000" w:rsidDel="00000000">
        <w:rPr>
          <w:rtl w:val="0"/>
        </w:rPr>
        <w:t xml:space="preserve">651/2014</w:t>
      </w:r>
      <w:r w:rsidR="00000000" w:rsidRPr="00000000" w:rsidDel="00000000">
        <w:rPr>
          <w:rtl w:val="0"/>
        </w:rPr>
        <w:t xml:space="preserve"> 12. pantam un glabā to 10 gadus no dienas, kad atbilstoši šiem noteikumiem piešķirts pēdējais atbalsts, un informāciju pēc pieprasījuma iesniedz Ekonomikas ministrijai, Finanšu ministrijai kā revīzijas iestādei, Eiropas Savienības Atveseļošanas un noturības mehānisma plāna koordinatoram, Centrālajai finanšu un līgumu aģentūrai vai Eiropas Komisijai;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valsts atbalsta nosacījumu uzraudzību;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atbalstu, kas izsniegts kā reģionālais atbalsts saskaņā ar Komisijas regulas Nr. </w:t>
      </w:r>
      <w:r w:rsidR="00000000" w:rsidRPr="00000000" w:rsidDel="00000000">
        <w:rPr>
          <w:rtl w:val="0"/>
        </w:rPr>
        <w:t xml:space="preserve">651/2014</w:t>
      </w:r>
      <w:r w:rsidR="00000000" w:rsidRPr="00000000" w:rsidDel="00000000">
        <w:rPr>
          <w:rtl w:val="0"/>
        </w:rPr>
        <w:t xml:space="preserve"> 14. pantu, publicē atbilstoši Komisijas regulas Nr. </w:t>
      </w:r>
      <w:r w:rsidR="00000000" w:rsidRPr="00000000" w:rsidDel="00000000">
        <w:rPr>
          <w:rtl w:val="0"/>
        </w:rPr>
        <w:t xml:space="preserve">651/2014</w:t>
      </w:r>
      <w:r w:rsidR="00000000" w:rsidRPr="00000000" w:rsidDel="00000000">
        <w:rPr>
          <w:rtl w:val="0"/>
        </w:rPr>
        <w:t xml:space="preserve"> 9. panta 1. un 4. punktā noteiktajām publicitātes pasākumu prasībām un atbilstoši normatīvajiem aktiem par kārtību, kādā publicē informāciju par sniegto valsts atbalstu un piešķir un anulē elektroniskās sistēmas lietošanas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publicē savā tīmekļvietnē visu to saimnieciskās darbības veicēju sarakstu, kuri atbilstoši šiem noteikumiem ir saņēmuši aizdevumu. Sarakstā norāda saimnieciskās darbības veicējam piešķirtā sabiedrības "Altum" aizdevuma un kapitāla atlaides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visus ar </w:t>
      </w:r>
      <w:r w:rsidR="00000000" w:rsidRPr="00000000" w:rsidDel="00000000">
        <w:rPr>
          <w:i w:val="1"/>
          <w:rtl w:val="0"/>
        </w:rPr>
        <w:t xml:space="preserve">de minimis</w:t>
      </w:r>
      <w:r w:rsidR="00000000" w:rsidRPr="00000000" w:rsidDel="00000000">
        <w:rPr>
          <w:rtl w:val="0"/>
        </w:rPr>
        <w:t xml:space="preserve"> saistītos datus glabā 10 gadus no dienas, kad saskaņā ar šiem noteikumiem piešķirts pēdējais </w:t>
      </w:r>
      <w:r w:rsidR="00000000" w:rsidRPr="00000000" w:rsidDel="00000000">
        <w:rPr>
          <w:i w:val="1"/>
          <w:rtl w:val="0"/>
        </w:rPr>
        <w:t xml:space="preserve">de minimis </w:t>
      </w:r>
      <w:r w:rsidR="00000000" w:rsidRPr="00000000" w:rsidDel="00000000">
        <w:rPr>
          <w:rtl w:val="0"/>
        </w:rPr>
        <w:t xml:space="preserve">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pārliecinās, ka, sniedzot atbalstu, saimnieciskās darbības veicējam netiek piešķirts dubultfinansējums par vienām un tām pašām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pastiprinātus informācijas un publicitātes pasākumus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 nodrošinot ne mazāk kā vienu konferenci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minēto mērķu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24.10.2023. noteikumiem Nr. 610; MK 18.06.2024. noteikumiem Nr. 390)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Saimnieciskās darbības veicējs: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Komisijas regulas Nr. </w:t>
      </w:r>
      <w:r w:rsidR="00000000" w:rsidRPr="00000000" w:rsidDel="00000000">
        <w:rPr>
          <w:rtl w:val="0"/>
        </w:rPr>
        <w:t xml:space="preserve">651/2014</w:t>
      </w:r>
      <w:r w:rsidR="00000000" w:rsidRPr="00000000" w:rsidDel="00000000">
        <w:rPr>
          <w:rtl w:val="0"/>
        </w:rPr>
        <w:t xml:space="preserve"> 12. pantam un glabā to 10 gadus no dienas, kad atbilstoši šo noteikumu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punktam</w:t>
      </w:r>
      <w:r w:rsidR="00000000" w:rsidRPr="00000000" w:rsidDel="00000000">
        <w:rPr>
          <w:rtl w:val="0"/>
        </w:rPr>
        <w:t xml:space="preserve"> ir piešķirts reģionālais atbalsts saskaņā ar Komisijas regulas Nr. </w:t>
      </w:r>
      <w:r w:rsidR="00000000" w:rsidRPr="00000000" w:rsidDel="00000000">
        <w:rPr>
          <w:rtl w:val="0"/>
        </w:rPr>
        <w:t xml:space="preserve">651/2014</w:t>
      </w:r>
      <w:r w:rsidR="00000000" w:rsidRPr="00000000" w:rsidDel="00000000">
        <w:rPr>
          <w:rtl w:val="0"/>
        </w:rPr>
        <w:t xml:space="preserve"> 14. pantu, un informāciju pēc pieprasījuma iesniedz Ekonomikas ministrijai, Finanšu ministrijai kā revīzijas iestādei, Eiropas Savienības Atveseļošanas un noturības mehānisma plāna koordinatoram, Centrālajai finanšu un līgumu aģentūrai vai Eiropas Komisijai;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aizdevuma pieteikumā reģionālā atbalsta piešķiršanai saskaņā ar šo noteikumu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 pamato un projekta īstenošanas laikā nodrošina darbības vai izmaksu nošķiršanu saskaņā ar Komisijas regulas Nr. </w:t>
      </w:r>
      <w:r w:rsidR="00000000" w:rsidRPr="00000000" w:rsidDel="00000000">
        <w:rPr>
          <w:rtl w:val="0"/>
        </w:rPr>
        <w:t xml:space="preserve">651/2014</w:t>
      </w:r>
      <w:r w:rsidR="00000000" w:rsidRPr="00000000" w:rsidDel="00000000">
        <w:rPr>
          <w:rtl w:val="0"/>
        </w:rPr>
        <w:t xml:space="preserve"> 1. panta 3. punktu, ja tas vienlaikus darbojas saskaņā ar šiem noteikumiem atbalstāmajās un neatbalstāmajās nozarēs un darbībās;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w:t>
      </w:r>
      <w:r w:rsidR="00000000" w:rsidRPr="00000000" w:rsidDel="00000000">
        <w:rPr>
          <w:i w:val="1"/>
          <w:rtl w:val="0"/>
        </w:rPr>
        <w:t xml:space="preserve">de minimis</w:t>
      </w:r>
      <w:r w:rsidR="00000000" w:rsidRPr="00000000" w:rsidDel="00000000">
        <w:rPr>
          <w:rtl w:val="0"/>
        </w:rPr>
        <w:t xml:space="preserve"> atbalstu, kas piešķirts saskaņā ar Komisijas regulu Nr. </w:t>
      </w:r>
      <w:r w:rsidR="00000000" w:rsidRPr="00000000" w:rsidDel="00000000">
        <w:rPr>
          <w:rtl w:val="0"/>
        </w:rPr>
        <w:t xml:space="preserve">2023/2831</w:t>
      </w:r>
      <w:r w:rsidR="00000000" w:rsidRPr="00000000" w:rsidDel="00000000">
        <w:rPr>
          <w:rtl w:val="0"/>
        </w:rPr>
        <w:t xml:space="preserve">, Komisijas regulu Nr. </w:t>
      </w:r>
      <w:r w:rsidR="00000000" w:rsidRPr="00000000" w:rsidDel="00000000">
        <w:rPr>
          <w:rtl w:val="0"/>
        </w:rPr>
        <w:t xml:space="preserve">717/2014</w:t>
      </w:r>
      <w:r w:rsidR="00000000" w:rsidRPr="00000000" w:rsidDel="00000000">
        <w:rPr>
          <w:rtl w:val="0"/>
        </w:rPr>
        <w:t xml:space="preserve"> vai Komisijas regulu Nr. </w:t>
      </w:r>
      <w:r w:rsidR="00000000" w:rsidRPr="00000000" w:rsidDel="00000000">
        <w:rPr>
          <w:rtl w:val="0"/>
        </w:rPr>
        <w:t xml:space="preserve">1408/2013</w:t>
      </w:r>
      <w:r w:rsidR="00000000" w:rsidRPr="00000000" w:rsidDel="00000000">
        <w:rPr>
          <w:rtl w:val="0"/>
        </w:rPr>
        <w:t xml:space="preserve">, glabā 10 gadus no atbalsta piešķiršanas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Investīciju projekta īstenošanā piemēro principu "nenodarīt būtisku kaitējumu"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5. panta 2. punktu. Sabiedrība "Altum", slēdzot ar gala labuma guvēju līgumu par investīciju projekta īstenošanu, iekļauj tajā informāciju, ka neatbalsta iniciatīvas, kas nodara būtisku kaitējumu. Šā punkta prasību ievērošanu nodrošina visa gala labuma guvēja investīciju projekta īstenošanas laikā. Par darbībām, kas pārkāpj principu "nenodarīt būtisku kaitējumu", uzskatāmas: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kas kaitē vides piesārņojuma novēršanai un kontrolei, izņemot gadījumus, ja gala labuma guvējs ir saņēmis atļauju šo darbību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kas saistītas ar siltumnīcefekta gāzu emisiju radīšanu, izņemot gadījumus, ja gala labuma guvējs ir saņēmis atļauju šo darbību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kas kaitē bioloģiskās daudzveidības un ekosistēmu aizsardzībai un atjaunošanai, ja minētā darbība kaitē ekosistēmu labam stāvoklim un izturētspējai, vai kaitē dzīvotņu un sugu, tostarp Eiropas Savienības nozīmes dzīvotņu un sugu, aizsardzības statusam, izņemot gadījumus, ja gala labuma guvējs ir saņēmis atļauju šo darbību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kas kaitē ūdensobjektu labam stāvoklim vai to labam ekoloģiskajam potenciālam, ieskaitot virszemes ūdeņus un gruntsūdeņus, vai jūras ūdeņu labam vides stāvoklim, izņemot gadījumus, ja gala labuma guvējs ir saņēmis atļauju šo darbību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 izņemot gadījumus, ja gala labuma guvējs ir saņēmis atļauju šo darbību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24.10.2023. noteikumu Nr. 610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Atbalsts netiek sniegts šādām darbībām, nozarēm, iekārtām un saimnieciskās darbības veicējiem: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1. panta 1. punktā noteiktajās neatbalstāmajās nozarēs un darbībās, ja gala labuma guvējs pretendē uz atbalstu saskaņā ar Komisijas regulu Nr. </w:t>
      </w:r>
      <w:r w:rsidR="00000000" w:rsidRPr="00000000" w:rsidDel="00000000">
        <w:rPr>
          <w:rtl w:val="0"/>
        </w:rPr>
        <w:t xml:space="preserve">2023/2831</w:t>
      </w:r>
      <w:r w:rsidR="00000000" w:rsidRPr="00000000" w:rsidDel="00000000">
        <w:rPr>
          <w:rtl w:val="0"/>
        </w:rPr>
        <w:t xml:space="preserve">. Ja saimnieciskās darbības veicējs piesakās atbalstam saskaņā ar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attiecīgi atbalsts netiek piešķirts par Komisijas regulas Nr. </w:t>
      </w:r>
      <w:r w:rsidR="00000000" w:rsidRPr="00000000" w:rsidDel="00000000">
        <w:rPr>
          <w:rtl w:val="0"/>
        </w:rPr>
        <w:t xml:space="preserve">1408/2013</w:t>
      </w:r>
      <w:r w:rsidR="00000000" w:rsidRPr="00000000" w:rsidDel="00000000">
        <w:rPr>
          <w:rtl w:val="0"/>
        </w:rPr>
        <w:t xml:space="preserve"> 1. panta 1. punktā vai  Komisijas regulas Nr. </w:t>
      </w:r>
      <w:r w:rsidR="00000000" w:rsidRPr="00000000" w:rsidDel="00000000">
        <w:rPr>
          <w:rtl w:val="0"/>
        </w:rPr>
        <w:t xml:space="preserve">717/2014</w:t>
      </w:r>
      <w:r w:rsidR="00000000" w:rsidRPr="00000000" w:rsidDel="00000000">
        <w:rPr>
          <w:rtl w:val="0"/>
        </w:rPr>
        <w:t xml:space="preserve"> 1. panta 1. punktā noteiktajām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2.1. redakcijas (turpmāk – NACE 2.1. red.) klase 47.63 "Sporta aprīkojuma mazumtirdzniecība");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2.1. red. 92. nodaļa "Azartspēles un derības");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grupa 46.35 "Tabakas izstrādājumu vairumtirdzniecība" un grupa 47.26 "Tabakas izstrādājumu mazumtirdzniecība");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tirdzniecībai (NACE 2.1. red. grupa 46.34 "Dzērienu vairumtirdzniecība" un grupa 47.25 "Dzērienu mazumtirdzniecība");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operācijām ar nekustamo īpašumu (NACE 2.1. red. M sadaļa "Operācijas ar nekustamo īpašumu", grupa 68.1 "Operācijas ar savu nekustamo īpašumu un būvniecības projektu attīstīšana", klase 68.31 "Starpniecības pakalpojumi operācijās ar nekustamo īpašumu");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savākšanai, apstrādei un izvietošanai, materiālu pārstrādei (NACE 2.1. red. klase 38.31 "Sadedzināšana bez enerģijas atgūšanas", klase 38.32 "Apglabāšana poligonā vai pastāvīga glabāšana" un klase 38.33 "Cita atkritumu likvidēšana");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noteiktajās neatbalstāmajās nozarēs un darbībās, ja gala labuma guvējs pretendē uz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noteiktajās neatbalstāmajās nozarēs un darbībās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 ja gala labuma guvējs pretendē uz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un "b" punktā noteiktajās nozarēs, ja gala labuma guvējs pretendē uz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punktā noteiktajās nozarēs atbilstoši Komisijas regulas Nr. </w:t>
      </w:r>
      <w:r w:rsidR="00000000" w:rsidRPr="00000000" w:rsidDel="00000000">
        <w:rPr>
          <w:rtl w:val="0"/>
        </w:rPr>
        <w:t xml:space="preserve">651/2014</w:t>
      </w:r>
      <w:r w:rsidR="00000000" w:rsidRPr="00000000" w:rsidDel="00000000">
        <w:rPr>
          <w:rtl w:val="0"/>
        </w:rPr>
        <w:t xml:space="preserve"> 2. panta 13., 43. un 43.a punktā noteiktajām definīcijām;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"b" punktā noteiktajās nozarēs atbilstoši Komisijas regulas Nr. </w:t>
      </w:r>
      <w:r w:rsidR="00000000" w:rsidRPr="00000000" w:rsidDel="00000000">
        <w:rPr>
          <w:rtl w:val="0"/>
        </w:rPr>
        <w:t xml:space="preserve">651/2014</w:t>
      </w:r>
      <w:r w:rsidR="00000000" w:rsidRPr="00000000" w:rsidDel="00000000">
        <w:rPr>
          <w:rtl w:val="0"/>
        </w:rPr>
        <w:t xml:space="preserve"> 2. panta 45. un 130. punktā noteiktajām definīcijām un platjoslas tīkla attīstīšanai;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iekārtu un to programmatūru iegādei un nomai, kas saistīta ar atkritumu savākšanu, uzglabāšanu, apstrādi, pārstrādi un apglabāšanu;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darbībām, kas saistītas ar fosilo kurināmo, tostarp tā pārkārtotu izmantošanu, tai skaitā elektroenerģijas vai siltuma ražošanas projektiem, kā arī saistīto pārvades un sadales infrastruktūru projektiem, izmantojot dabasgāzi;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darbībām, kas saistītas ar atkritumu poligoniem, sadedzināšanas iekārtām un mehāniski bioloģiskās apstrādes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darbībām saistībā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finanšu un apdrošināšanas darbība (NACE 2.1. red. L sadaļa "Finanšu un apdrošināšanas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uzsāktu projektu īstenošanai, ja atbalstu piešķir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Lēmumu par reģionālā atbalsta piešķiršanu saskaņā ar šo noteikumu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 var pieņemt līdz Komisijas regulas Nr. </w:t>
      </w:r>
      <w:r w:rsidR="00000000" w:rsidRPr="00000000" w:rsidDel="00000000">
        <w:rPr>
          <w:rtl w:val="0"/>
        </w:rPr>
        <w:t xml:space="preserve">651/2014</w:t>
      </w:r>
      <w:r w:rsidR="00000000" w:rsidRPr="00000000" w:rsidDel="00000000">
        <w:rPr>
          <w:rtl w:val="0"/>
        </w:rPr>
        <w:t xml:space="preserve"> darbības beigām, bet ne vēlāk kā līdz 2025.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390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saskaņā ar šo noteikumu </w:t>
      </w:r>
      <w:r w:rsidR="00000000" w:rsidRPr="00000000" w:rsidDel="00000000">
        <w:rPr>
          <w:rtl w:val="0"/>
        </w:rPr>
        <w:t xml:space="preserve">22.</w:t>
      </w:r>
      <w:r w:rsidR="00000000" w:rsidRPr="00000000" w:rsidDel="00000000">
        <w:rPr>
          <w:rtl w:val="0"/>
        </w:rPr>
        <w:t xml:space="preserve"> punktu</w:t>
      </w:r>
      <w:r w:rsidR="00000000" w:rsidRPr="00000000" w:rsidDel="00000000">
        <w:rPr>
          <w:rtl w:val="0"/>
        </w:rPr>
        <w:t xml:space="preserve"> pieņem, ievērojot Komisijas regulas Nr. </w:t>
      </w:r>
      <w:r w:rsidR="00000000" w:rsidRPr="00000000" w:rsidDel="00000000">
        <w:rPr>
          <w:rtl w:val="0"/>
        </w:rPr>
        <w:t xml:space="preserve">2023/2831</w:t>
      </w:r>
      <w:r w:rsidR="00000000" w:rsidRPr="00000000" w:rsidDel="00000000">
        <w:rPr>
          <w:rtl w:val="0"/>
        </w:rPr>
        <w:t xml:space="preserve"> 7. panta 3. punktā un 8. pantā, Komisijas regulas Nr. </w:t>
      </w:r>
      <w:r w:rsidR="00000000" w:rsidRPr="00000000" w:rsidDel="00000000">
        <w:rPr>
          <w:rtl w:val="0"/>
        </w:rPr>
        <w:t xml:space="preserve">1408/2013</w:t>
      </w:r>
      <w:r w:rsidR="00000000" w:rsidRPr="00000000" w:rsidDel="00000000">
        <w:rPr>
          <w:rtl w:val="0"/>
        </w:rPr>
        <w:t xml:space="preserve"> 7. panta 4. punktā un 8. pantā un Komisijas regulas Nr. </w:t>
      </w:r>
      <w:r w:rsidR="00000000" w:rsidRPr="00000000" w:rsidDel="00000000">
        <w:rPr>
          <w:rtl w:val="0"/>
        </w:rPr>
        <w:t xml:space="preserve">717/2014</w:t>
      </w:r>
      <w:r w:rsidR="00000000" w:rsidRPr="00000000" w:rsidDel="00000000">
        <w:rPr>
          <w:rtl w:val="0"/>
        </w:rPr>
        <w:t xml:space="preserve"> 7. panta 4. punktā un 8. pantā minēto termiņu.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aizdevuma pieteikums sabiedrībai "Altum" iesniegts līdz 2024. gada 9. aprīlim, sabiedrība "Altum" to izskata atbilstoši šajos noteikumos paredzētajai kārtībai, kas bija spēkā pieteikuma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390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24-TA-3304</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24-TA-3304</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noteikumu_konsolidētā_versija_24-TA-3304.docx</dc:title>
</cp:coreProperties>
</file>

<file path=docProps/custom.xml><?xml version="1.0" encoding="utf-8"?>
<Properties xmlns="http://schemas.openxmlformats.org/officeDocument/2006/custom-properties" xmlns:vt="http://schemas.openxmlformats.org/officeDocument/2006/docPropsVTypes"/>
</file>