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Jolantas Plūmes iecelšanu Liepājas speciālās ekonomiskās zonas valdes locekļa amatā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Liepājas speciālās ekonomiskās zonas likuma</w:t>
      </w:r>
      <w:r w:rsidR="00000000" w:rsidRPr="00000000" w:rsidDel="00000000">
        <w:rPr>
          <w:shd w:fill="#ffffff" w:val="clear"/>
          <w:rtl w:val="0"/>
        </w:rPr>
        <w:t xml:space="preserve"> </w:t>
      </w:r>
      <w:r w:rsidR="00000000" w:rsidRPr="00000000" w:rsidDel="00000000">
        <w:rPr>
          <w:rtl w:val="0"/>
        </w:rPr>
        <w:t xml:space="preserve">9. panta</w:t>
      </w:r>
      <w:r w:rsidR="00000000" w:rsidRPr="00000000" w:rsidDel="00000000">
        <w:rPr>
          <w:rtl w:val="0"/>
        </w:rPr>
        <w:t xml:space="preserve"> otro un trešo daļu iecelt Finanšu ministrijas deleģēto pārstāvi Jolantu Plūmi Liepājas speciālās ekonomiskās zonas valdes locekļa amatā.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23-TA-3115</w:t>
    </w:r>
    <w:r>
      <w:br/>
    </w:r>
    <w:r w:rsidR="00000000" w:rsidRPr="00000000" w:rsidDel="00000000">
      <w:rPr>
        <w:rtl w:val="0"/>
      </w:rPr>
      <w:t xml:space="preserve">Izdrukāts 29.07.2026. 22.27 - 2.0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23-TA-3115</w:t>
    </w:r>
    <w:r>
      <w:br/>
    </w:r>
    <w:r w:rsidR="00000000" w:rsidRPr="00000000" w:rsidDel="00000000">
      <w:rPr>
        <w:rtl w:val="0"/>
      </w:rPr>
      <w:t xml:space="preserve">Izdrukāts 29.07.2026. 22.27 - 2.0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rīkojuma_projekts_23-TA-3115.docx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