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890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12. decembrī (prot. Nr. 61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brīvprātīgo iemaksu OECD Kukuļošanas apkarošanas starptautiskajos biznesa darījumos darba grupas budžetā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Atbalstīt Tieslietu ministrijas priekšlikumu veikt vienreizēju brīvprātīgo iemaksu OECD Kukuļošanas apkarošanas starptautiskajos biznesa darījumos darba grupas budžetā 15 000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Tieslietu ministrijai piešķirto valsts budžeta līdzekļu ietvaros.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23-TA-2168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23-TA-2168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rīkojuma_projekts_23-TA-2168.docx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