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valsts budžeta saistību uzņemšanos projekta “Sociālā inovācija plus – nacionālie kompetences centri”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Sabiedrības integrācijas fondam uzņemties valsts budžeta ilgtermiņa saistības Eiropas Komisijas Eiropas Sociālā fonda Pluss Sociālās inovācijas + iniciatīvas projekta “Sociālā inovācija plus – nacionālie kompetences centri” īstenošanai. Projekta kopējās izmaksas ir 229 048 </w:t>
      </w:r>
      <w:r w:rsidR="00000000" w:rsidRPr="00000000" w:rsidDel="00000000">
        <w:rPr>
          <w:i w:val="1"/>
          <w:rtl w:val="0"/>
        </w:rPr>
        <w:t xml:space="preserve">euro</w:t>
      </w:r>
      <w:r w:rsidR="00000000" w:rsidRPr="00000000" w:rsidDel="00000000">
        <w:rPr>
          <w:rtl w:val="0"/>
        </w:rPr>
        <w:t xml:space="preserve">, tai skaitā Eiropas Komisijas finansējums 183 238 </w:t>
      </w:r>
      <w:r w:rsidR="00000000" w:rsidRPr="00000000" w:rsidDel="00000000">
        <w:rPr>
          <w:i w:val="1"/>
          <w:rtl w:val="0"/>
        </w:rPr>
        <w:t xml:space="preserve">euro</w:t>
      </w:r>
      <w:r w:rsidR="00000000" w:rsidRPr="00000000" w:rsidDel="00000000">
        <w:rPr>
          <w:rtl w:val="0"/>
        </w:rPr>
        <w:t xml:space="preserve"> un valsts budžeta līdzfinansējums 45 810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Labklājības ministrijai uzņemties valsts budžeta ilgtermiņa saistības Eiropas Komisijas Eiropas Sociālā fonda Pluss Sociālās inovācijas + iniciatīvas projekta “Sociālā inovācija plus – nacionālie kompetences centri” īstenošanai. Projekta kopējās izmaksas ir 77 233 </w:t>
      </w:r>
      <w:r w:rsidR="00000000" w:rsidRPr="00000000" w:rsidDel="00000000">
        <w:rPr>
          <w:i w:val="1"/>
          <w:rtl w:val="0"/>
        </w:rPr>
        <w:t xml:space="preserve">euro</w:t>
      </w:r>
      <w:r w:rsidR="00000000" w:rsidRPr="00000000" w:rsidDel="00000000">
        <w:rPr>
          <w:rtl w:val="0"/>
        </w:rPr>
        <w:t xml:space="preserve">, tai skaitā Eiropas Komisijas finansējums 61 786 </w:t>
      </w:r>
      <w:r w:rsidR="00000000" w:rsidRPr="00000000" w:rsidDel="00000000">
        <w:rPr>
          <w:i w:val="1"/>
          <w:rtl w:val="0"/>
        </w:rPr>
        <w:t xml:space="preserve">euro</w:t>
      </w:r>
      <w:r w:rsidR="00000000" w:rsidRPr="00000000" w:rsidDel="00000000">
        <w:rPr>
          <w:rtl w:val="0"/>
        </w:rPr>
        <w:t xml:space="preserve"> un valsts budžeta līdzfinansējums 15 447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Sabiedrības integrācijas fondam un Labklājības ministrijai šī protokollēmuma 2. un 3. punktā minētā projekta īstenošanai normatīvajos aktos noteiktajā kārtībā iesniegt Finanšu ministrijā valsts budžeta līdzekļu pārdales pieprasījumu priekšfinansējuma un līdzfinansējuma nodrošināšanai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Sabiedrības integrācijas fondam un Labklājības ministrijai pēc šī protokollēmuma 2. un 3. punktā minētā projekta īstenošanas iesniegt Austrijas L&amp;R Sociālo pētījumu institūtam noslēguma ziņojumu un finanšu pārskatu un pēc atmaksātā valsts nodrošinātā priekšfinansējuma saņemšanas veikt tā atmaksu valsts pamatbudžeta ieņēmumos.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24-TA-1303</w:t>
    </w:r>
    <w:r>
      <w:br/>
    </w:r>
    <w:r w:rsidR="00000000" w:rsidRPr="00000000" w:rsidDel="00000000">
      <w:rPr>
        <w:rtl w:val="0"/>
      </w:rPr>
      <w:t xml:space="preserve">Izdrukāts 29.07.2026. 22.08 - 2.0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mk_sēdes_protokollēmuma_projekts_24-TA-1303.docx</dc:title>
</cp:coreProperties>
</file>

<file path=docProps/custom.xml><?xml version="1.0" encoding="utf-8"?>
<Properties xmlns="http://schemas.openxmlformats.org/officeDocument/2006/custom-properties" xmlns:vt="http://schemas.openxmlformats.org/officeDocument/2006/docPropsVTypes"/>
</file>