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atļauj pieņemt militārajā dienestā vai dienestā Latvijas Republikas Zemessardzē Latvijas pilsoni, kas atvaļināts no militārā vai cita valsts dienesta vai izslēgts no Latvijas Republikas Zemessardzes par disciplīnas pārkāpumiem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Militārā dienesta likuma</w:t>
      </w:r>
      <w:r w:rsidR="00000000" w:rsidRPr="00000000" w:rsidDel="00000000">
        <w:rPr>
          <w:rStyle w:val="paragraph"/>
          <w:i w:val="1"/>
          <w:rtl w:val="0"/>
        </w:rPr>
        <w:t xml:space="preserve"> 16. panta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Latvijas Republikas Zemessardzes likuma 14. panta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atļauj pieņemt militārajā dienestā vai dienestā Latvijas Republikas Zemessardzē (turpmāk – Zemessardze) Latvijas pilsoni, kas atvaļināts no militārā vai cita valsts dienesta vai izslēgts no Zemessardzes par disciplīnas pārkāpumiem (turpmāk – kandidāts).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atļauju vai atteikumu pieņemt kandidātu militārajā dienestā vai dienestā Zemessardzē pieņem aizsardzības ministra izveidota pastāvīgā komisija (turpmāk – pastāvīgā komisija). Tās sastāvu, darba organizāciju un darba nodrošināšanas kārtību nosaka aizsardzības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Pastāvīgajai komisijai ir tiesības pieaicināt tās darbā ar padomdevēja tiesībām citu institūciju pārstāvjus vai ekspertus.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Pastāvīgā komisija vērtē, vai atļaut pieņemt kandidātu militārajā dienestā vai dienestā Zemessardzē,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kandidāts normatīvajos aktos noteiktajā kārtībā ir piedalījies atlases militārajam dienestam pirmsatlasē atbilstoši Aizsardzības ministrijas noteiktajai kārtībai;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bruņoto spēku komandiera izveidotā atlases komisija vai Zemessardzes vienības komandieris ir atzinis, ka vienīgais šķērslis personas atlases pārbaudījumu (procesa) uzsākšanai ir disciplīnas pārkāpums, kura dēļ persona atvaļināta no militārā vai cita valsts dienesta vai izslēgta no Zemessardzes;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Nacionālo bruņoto spēku struktūrvienība, kas atbildīga par kandidātu atlasi, lūdz pastāvīgajai komisijai atļaut personas pieņemšanu militārajā dienestā vai dienestā Zemessardzē;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konstatēta kandidāta atbilstība likuma "Par valsts noslēpumu" prasībām, lai saņemtu atļauju pieejai valsts noslēpumam, ja atļauja ir nepieciešama.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Pastāvīgā komisija mēneša laikā pēc šo noteikumu </w:t>
      </w:r>
      <w:r w:rsidR="00000000" w:rsidRPr="00000000" w:rsidDel="00000000">
        <w:rPr>
          <w:rtl w:val="0"/>
        </w:rPr>
        <w:t xml:space="preserve">4.3.</w:t>
      </w:r>
      <w:r w:rsidR="00000000" w:rsidRPr="00000000" w:rsidDel="00000000">
        <w:rPr>
          <w:rtl w:val="0"/>
        </w:rPr>
        <w:t xml:space="preserve"> apakšpunktā minētā lūguma saņemšanas pieņem lēmumu par atļauju vai atteikumu pieņemt kandidātu militārajā dienestā vai dienestā Zemessardzē. Pastāvīgā komisija var pagarināt lēmuma pieņemšanas termiņu Administratīvā procesa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pastāvīgā komisija pēc šo noteikumu </w:t>
      </w:r>
      <w:r w:rsidR="00000000" w:rsidRPr="00000000" w:rsidDel="00000000">
        <w:rPr>
          <w:rtl w:val="0"/>
        </w:rPr>
        <w:t xml:space="preserve">4.3.</w:t>
      </w:r>
      <w:r w:rsidR="00000000" w:rsidRPr="00000000" w:rsidDel="00000000">
        <w:rPr>
          <w:rtl w:val="0"/>
        </w:rPr>
        <w:t xml:space="preserve"> apakšpunktā minētā lūguma saņemšanas var pieprasīt kandidātam, kandidāta esošajai vai bijušajai darba (dienesta) vietai, kā arī citām personām sniegt kandidāta izvērtēšanai nepieciešamo informāciju. Informācija jāsniedz 10 darbdienu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Pastāvīgā komisija pirms lēmuma pieņemšanas izvērtē: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kandidāta disciplīnas pārkāpuma veidu, raksturu un kandidāta attieksmi pret to, kā arī disciplīnas pārkāpuma iespējamo ietekmi uz plānoto dienesta gaitu;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kandidāta specialitāti, iepriekšējo dienesta gaitu, kā arī pieredzi, kas iegūta laikposmā pēc atvaļināšanas no militārā vai valsts dienesta vai izslēgšanas no Zemessardzes, kopsakarā ar valsts aizsardzības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iespējamos riskus valsts aizsardzībai, atļaujot kandidāta pieņemšanu militārajā dienestā vai dienestā Zemessardzē.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Pastāvīgā komisija pēc lēmuma pieņemšanai nepieciešamo dokumentu izvērtēšanas un kandidāta uzklausīšanas pieņem lēmumu atļaut pieņemt kandidātu militārajā dienestā vai dienestā Zemessardzē vai atteikt pieņemšanu. Lēmumu rakstiski paziņo kandidātam un Nacionālo bruņoto spēku struktūrvienībai, kas atbildīga par kandidātu atlasi.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Pastāvīgās komisijas lēmumu kandidāts var apstrīdēt, iesniedzot attiecīgu iesniegumu aizsardzības ministram. Aizsardzības ministra lēmumu var pārsūdzēt tiesā.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Noteikumi stājas spēkā 2019.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22-TA-3468</w:t>
    </w:r>
    <w:r>
      <w:br/>
    </w:r>
    <w:r w:rsidR="00000000" w:rsidRPr="00000000" w:rsidDel="00000000">
      <w:rPr>
        <w:rtl w:val="0"/>
      </w:rPr>
      <w:t xml:space="preserve">Izdrukāts 29.07.2026. 21.23 - 1.0.VK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22-TA-3468</w:t>
    </w:r>
    <w:r>
      <w:br/>
    </w:r>
    <w:r w:rsidR="00000000" w:rsidRPr="00000000" w:rsidDel="00000000">
      <w:rPr>
        <w:rtl w:val="0"/>
      </w:rPr>
      <w:t xml:space="preserve">Izdrukāts 29.07.2026. 21.23 - 1.0.VK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noteikumu_konsolidētā_versija_22-TA-3468.docx</dc:title>
</cp:coreProperties>
</file>

<file path=docProps/custom.xml><?xml version="1.0" encoding="utf-8"?>
<Properties xmlns="http://schemas.openxmlformats.org/officeDocument/2006/custom-properties" xmlns:vt="http://schemas.openxmlformats.org/officeDocument/2006/docPropsVTypes"/>
</file>