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758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26. oktobrī (prot. Nr. 54 17.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aģentūras "Civilās aviācijas aģentūra" 2023.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 </w:t>
      </w:r>
      <w:r w:rsidR="00000000" w:rsidRPr="00000000" w:rsidDel="00000000">
        <w:rPr>
          <w:rtl w:val="0"/>
        </w:rPr>
        <w:t xml:space="preserve">Likuma par budžetu un finanšu vadību 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</w:t>
      </w:r>
      <w:r w:rsidR="00000000" w:rsidRPr="00000000" w:rsidDel="00000000">
        <w:rPr>
          <w:rtl w:val="0"/>
        </w:rPr>
        <w:t xml:space="preserve"> apstiprināt valsts aģentūras "Civilās aviācijas aģentūra" 2023. gada budžeta ieņēmumus 5 596 054 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 un izdevumus 5 822 672 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apmērā atbilstoši šā rīkojuma 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 valsts aģentūras "Civilās aviācijas aģentūra" budžeta 2023. gada ieņēmumiem paredzēt 875 000 </w:t>
      </w:r>
      <w:r w:rsidR="00000000" w:rsidRPr="00000000" w:rsidDel="00000000">
        <w:rPr>
          <w:i w:val="1"/>
          <w:rtl w:val="0"/>
        </w:rPr>
        <w:t xml:space="preserve">euro </w:t>
      </w:r>
      <w:r w:rsidR="00000000" w:rsidRPr="00000000" w:rsidDel="00000000">
        <w:rPr>
          <w:rtl w:val="0"/>
        </w:rPr>
        <w:t xml:space="preserve">izmaksu segšanai, kas saistītas ar aeronavigācijas pakalpojumu sniegšanas nodrošināšanu, kontroli, uzraudzību, funkcionālo gaisa telpas bloku pārvaldību un citu ar civilās aviācijas drošību saistīto darbību (funkciju) izpildi.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T. Linkaits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22-TA-2611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22-TA-2611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rīkojuma_projekts_22-TA-2611.docx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