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5B6F1" w14:textId="27D56DBE" w:rsidR="00055FD9" w:rsidRPr="007308B7" w:rsidRDefault="00055FD9" w:rsidP="008830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1. pielikums</w:t>
      </w:r>
      <w:r w:rsidRPr="007308B7">
        <w:rPr>
          <w:rFonts w:ascii="Times New Roman" w:hAnsi="Times New Roman" w:cs="Times New Roman"/>
          <w:sz w:val="20"/>
          <w:szCs w:val="20"/>
        </w:rPr>
        <w:br/>
        <w:t>Ministru kabineta</w:t>
      </w:r>
      <w:r w:rsidRPr="007308B7">
        <w:rPr>
          <w:rFonts w:ascii="Times New Roman" w:hAnsi="Times New Roman" w:cs="Times New Roman"/>
          <w:sz w:val="20"/>
          <w:szCs w:val="20"/>
        </w:rPr>
        <w:br/>
        <w:t>20</w:t>
      </w:r>
      <w:r w:rsidR="00515BF6" w:rsidRPr="007308B7">
        <w:rPr>
          <w:rFonts w:ascii="Times New Roman" w:hAnsi="Times New Roman" w:cs="Times New Roman"/>
          <w:sz w:val="20"/>
          <w:szCs w:val="20"/>
        </w:rPr>
        <w:t>22</w:t>
      </w:r>
      <w:r w:rsidRPr="007308B7">
        <w:rPr>
          <w:rFonts w:ascii="Times New Roman" w:hAnsi="Times New Roman" w:cs="Times New Roman"/>
          <w:sz w:val="20"/>
          <w:szCs w:val="20"/>
        </w:rPr>
        <w:t xml:space="preserve">. gada </w:t>
      </w:r>
      <w:r w:rsidR="00515BF6" w:rsidRPr="007308B7">
        <w:rPr>
          <w:rFonts w:ascii="Times New Roman" w:hAnsi="Times New Roman" w:cs="Times New Roman"/>
          <w:sz w:val="20"/>
          <w:szCs w:val="20"/>
        </w:rPr>
        <w:t>____________</w:t>
      </w:r>
      <w:r w:rsidRPr="007308B7">
        <w:rPr>
          <w:rFonts w:ascii="Times New Roman" w:hAnsi="Times New Roman" w:cs="Times New Roman"/>
          <w:sz w:val="20"/>
          <w:szCs w:val="20"/>
        </w:rPr>
        <w:br/>
        <w:t>noteikumiem Nr. </w:t>
      </w:r>
      <w:bookmarkStart w:id="0" w:name="piel-623253"/>
      <w:bookmarkEnd w:id="0"/>
      <w:r w:rsidR="00515BF6" w:rsidRPr="007308B7">
        <w:rPr>
          <w:rFonts w:ascii="Times New Roman" w:hAnsi="Times New Roman" w:cs="Times New Roman"/>
          <w:sz w:val="20"/>
          <w:szCs w:val="20"/>
        </w:rPr>
        <w:t>____</w:t>
      </w:r>
    </w:p>
    <w:p w14:paraId="5582347F" w14:textId="77777777" w:rsidR="00055FD9" w:rsidRPr="007308B7" w:rsidRDefault="00055FD9" w:rsidP="008830B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18176A" w14:textId="77777777" w:rsidR="00055FD9" w:rsidRPr="007308B7" w:rsidRDefault="00055FD9" w:rsidP="008830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772060"/>
      <w:bookmarkStart w:id="2" w:name="n-772060"/>
      <w:bookmarkEnd w:id="1"/>
      <w:bookmarkEnd w:id="2"/>
      <w:r w:rsidRPr="007308B7">
        <w:rPr>
          <w:rFonts w:ascii="Times New Roman" w:hAnsi="Times New Roman" w:cs="Times New Roman"/>
          <w:b/>
          <w:bCs/>
          <w:sz w:val="20"/>
          <w:szCs w:val="20"/>
        </w:rPr>
        <w:t>Preču un pakalpojumu grupas un tām piesaistītās centralizēto iepirkumu institūcijas</w:t>
      </w:r>
    </w:p>
    <w:p w14:paraId="53470B82" w14:textId="17263EA8" w:rsidR="00055FD9" w:rsidRPr="007308B7" w:rsidRDefault="00055FD9" w:rsidP="008830BD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5958E" w14:textId="77777777" w:rsidR="00055FD9" w:rsidRPr="007308B7" w:rsidRDefault="00055FD9" w:rsidP="008830BD">
      <w:pPr>
        <w:shd w:val="clear" w:color="auto" w:fill="FFFFFF"/>
        <w:spacing w:after="0" w:line="240" w:lineRule="auto"/>
        <w:ind w:firstLine="3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791576F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bookmarkStart w:id="3" w:name="p-772061"/>
      <w:bookmarkEnd w:id="3"/>
      <w:r w:rsidRPr="007308B7">
        <w:rPr>
          <w:sz w:val="20"/>
          <w:szCs w:val="20"/>
        </w:rPr>
        <w:t>1. Biroja papīrs un kancelejas preces, par kurām centralizēto publisko iepirkuma procedūru vai procedūras rīkojusi Valsts reģionālās attīstības aģentūra (turpmāk – aģentūra):</w:t>
      </w:r>
    </w:p>
    <w:p w14:paraId="4DD43C07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1.1. dokumentu uzglabāšanas preces;</w:t>
      </w:r>
    </w:p>
    <w:p w14:paraId="620FB84D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1.2. biroja papīrs un papīra preces;</w:t>
      </w:r>
    </w:p>
    <w:p w14:paraId="101E410F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1.3. rakstāmgalda piederumi;</w:t>
      </w:r>
    </w:p>
    <w:p w14:paraId="73B2A32E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1.4. datu nesēji un datortehnikas tīrāmie piederumi;</w:t>
      </w:r>
    </w:p>
    <w:p w14:paraId="272B0789" w14:textId="0AF70A88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1.5. prezentāciju un biroja piederumi.</w:t>
      </w:r>
    </w:p>
    <w:p w14:paraId="425BC1BF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38CCD4EF" w14:textId="437E1691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 xml:space="preserve">2. Datortehnika un </w:t>
      </w:r>
      <w:r w:rsidR="00A73CAD" w:rsidRPr="007308B7">
        <w:rPr>
          <w:sz w:val="20"/>
          <w:szCs w:val="20"/>
        </w:rPr>
        <w:t>tās</w:t>
      </w:r>
      <w:r w:rsidRPr="007308B7">
        <w:rPr>
          <w:sz w:val="20"/>
          <w:szCs w:val="20"/>
        </w:rPr>
        <w:t xml:space="preserve"> uzstādīšana, par ko centralizēto publisko iepirkuma procedūru vai procedūras rīkojusi aģentūra:</w:t>
      </w:r>
    </w:p>
    <w:p w14:paraId="25119736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2.1. galda datori (darbstacijas);</w:t>
      </w:r>
    </w:p>
    <w:p w14:paraId="2EE2C9E9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2.2. planšetdatori;</w:t>
      </w:r>
    </w:p>
    <w:p w14:paraId="4D68BA93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2.3. portatīvie datori;</w:t>
      </w:r>
    </w:p>
    <w:p w14:paraId="45CA6574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2.4. monitori;</w:t>
      </w:r>
    </w:p>
    <w:p w14:paraId="00A2FAFF" w14:textId="53E7E1E9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2.5. nepārtrauktās barošanas avoti</w:t>
      </w:r>
      <w:r w:rsidR="000D0AC6" w:rsidRPr="007308B7">
        <w:rPr>
          <w:sz w:val="20"/>
          <w:szCs w:val="20"/>
        </w:rPr>
        <w:t>.</w:t>
      </w:r>
    </w:p>
    <w:p w14:paraId="785BF876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626A4680" w14:textId="009CC6BD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 xml:space="preserve">3. Demonstrācijas iekārtas un </w:t>
      </w:r>
      <w:r w:rsidR="00A73CAD" w:rsidRPr="007308B7">
        <w:rPr>
          <w:sz w:val="20"/>
          <w:szCs w:val="20"/>
        </w:rPr>
        <w:t>to</w:t>
      </w:r>
      <w:r w:rsidRPr="007308B7">
        <w:rPr>
          <w:sz w:val="20"/>
          <w:szCs w:val="20"/>
        </w:rPr>
        <w:t xml:space="preserve"> uzstādīšana, par ko centralizēto publisko iepirkuma procedūru vai procedūras rīkojusi aģentūra:</w:t>
      </w:r>
    </w:p>
    <w:p w14:paraId="221F95EC" w14:textId="29728742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3.1. interaktīv</w:t>
      </w:r>
      <w:r w:rsidR="00EA0A96" w:rsidRPr="007308B7">
        <w:rPr>
          <w:sz w:val="20"/>
          <w:szCs w:val="20"/>
        </w:rPr>
        <w:t>ie e</w:t>
      </w:r>
      <w:r w:rsidRPr="007308B7">
        <w:rPr>
          <w:sz w:val="20"/>
          <w:szCs w:val="20"/>
        </w:rPr>
        <w:t>krāni;</w:t>
      </w:r>
    </w:p>
    <w:p w14:paraId="69C07B08" w14:textId="6DEB80C4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3.</w:t>
      </w:r>
      <w:r w:rsidR="00EA0A96" w:rsidRPr="007308B7">
        <w:rPr>
          <w:sz w:val="20"/>
          <w:szCs w:val="20"/>
        </w:rPr>
        <w:t>2</w:t>
      </w:r>
      <w:r w:rsidRPr="007308B7">
        <w:rPr>
          <w:sz w:val="20"/>
          <w:szCs w:val="20"/>
        </w:rPr>
        <w:t>. audioiekārtas, videoiekārtas un fotoiekārtas;</w:t>
      </w:r>
    </w:p>
    <w:p w14:paraId="183CC5B7" w14:textId="6AF1D95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3.</w:t>
      </w:r>
      <w:r w:rsidR="00EA0A96" w:rsidRPr="007308B7">
        <w:rPr>
          <w:sz w:val="20"/>
          <w:szCs w:val="20"/>
        </w:rPr>
        <w:t>3</w:t>
      </w:r>
      <w:r w:rsidRPr="007308B7">
        <w:rPr>
          <w:sz w:val="20"/>
          <w:szCs w:val="20"/>
        </w:rPr>
        <w:t>. demonstrācijas iekārtu papildierīces un piederumi.</w:t>
      </w:r>
    </w:p>
    <w:p w14:paraId="722387C8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6E79AEDB" w14:textId="6ED7480A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 xml:space="preserve">4. Drukas un kopēšanas iekārtas, par </w:t>
      </w:r>
      <w:r w:rsidR="00EA0A96" w:rsidRPr="007308B7">
        <w:rPr>
          <w:sz w:val="20"/>
          <w:szCs w:val="20"/>
        </w:rPr>
        <w:t>ko</w:t>
      </w:r>
      <w:r w:rsidRPr="007308B7">
        <w:rPr>
          <w:sz w:val="20"/>
          <w:szCs w:val="20"/>
        </w:rPr>
        <w:t xml:space="preserve"> centralizēto publisko iepirkuma procedūru vai procedūras rīkojusi aģentūra:</w:t>
      </w:r>
    </w:p>
    <w:p w14:paraId="4D35FC4C" w14:textId="29BBC3B9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4.1. digitālās kopēšanas iekārtas;</w:t>
      </w:r>
    </w:p>
    <w:p w14:paraId="2B1CC973" w14:textId="23505465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4.2. daudzfunkcionālās lāzerdrukas iekārtas;</w:t>
      </w:r>
    </w:p>
    <w:p w14:paraId="0A691274" w14:textId="5BC26568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4.3. daudzfunkcionālās tintes drukas iekārtas;</w:t>
      </w:r>
    </w:p>
    <w:p w14:paraId="7BF59F2A" w14:textId="4BB921E5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4.4. lāzerdrukas iekārtas;</w:t>
      </w:r>
    </w:p>
    <w:p w14:paraId="18E802D9" w14:textId="1856233D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4.5. tintes drukas iekārtas;</w:t>
      </w:r>
    </w:p>
    <w:p w14:paraId="17C20A96" w14:textId="3B9294DB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4.6. platformāta drukas iekārtas;</w:t>
      </w:r>
    </w:p>
    <w:p w14:paraId="0A1CE879" w14:textId="01656A28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4.7. specializētās drukas iekārtas.</w:t>
      </w:r>
    </w:p>
    <w:p w14:paraId="6BD3A48C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120F247B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5. Drukas iekārtu piederumi, par kuriem centralizēto publisko iepirkuma procedūru vai procedūras rīkojusi aģentūra:</w:t>
      </w:r>
    </w:p>
    <w:p w14:paraId="69F730D6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5.1. toneri;</w:t>
      </w:r>
    </w:p>
    <w:p w14:paraId="4B197DC0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5.2. tintes kasetnes;</w:t>
      </w:r>
    </w:p>
    <w:p w14:paraId="2BF9F9D4" w14:textId="315C77C3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5.3. citi piederumi.</w:t>
      </w:r>
    </w:p>
    <w:p w14:paraId="436B32B4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2FF21401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6. Mēbeles, par kurām centralizēto publisko iepirkuma procedūru vai procedūras rīkojusi aģentūra:</w:t>
      </w:r>
    </w:p>
    <w:p w14:paraId="74F649F8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6.1. biroja un apmeklētāju krēsli;</w:t>
      </w:r>
    </w:p>
    <w:p w14:paraId="2780A69B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6.2. biroja komplektējamās mēbeles;</w:t>
      </w:r>
    </w:p>
    <w:p w14:paraId="0D84575D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6.3. izglītības iestāžu mēbeles;</w:t>
      </w:r>
    </w:p>
    <w:p w14:paraId="2918301A" w14:textId="02850C72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6.4. metāla mēbeles.</w:t>
      </w:r>
    </w:p>
    <w:p w14:paraId="453B17DA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1FFA1A75" w14:textId="28DF0060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 xml:space="preserve">7. Programmatūra, programatūras </w:t>
      </w:r>
      <w:r w:rsidR="000D0AC6" w:rsidRPr="007308B7">
        <w:rPr>
          <w:sz w:val="20"/>
          <w:szCs w:val="20"/>
        </w:rPr>
        <w:t>pilnveidošana</w:t>
      </w:r>
      <w:r w:rsidR="00F5709E" w:rsidRPr="007308B7">
        <w:rPr>
          <w:sz w:val="20"/>
          <w:szCs w:val="20"/>
        </w:rPr>
        <w:t>s</w:t>
      </w:r>
      <w:r w:rsidR="000D0AC6" w:rsidRPr="007308B7">
        <w:rPr>
          <w:sz w:val="20"/>
          <w:szCs w:val="20"/>
        </w:rPr>
        <w:t xml:space="preserve"> un atbalsta pakalpojumi</w:t>
      </w:r>
      <w:r w:rsidRPr="007308B7">
        <w:rPr>
          <w:sz w:val="20"/>
          <w:szCs w:val="20"/>
        </w:rPr>
        <w:t>, programmatūras noma un programmatūras izmantošanas apmācības, par ko centralizēto publisko iepirkuma procedūru vai procedūras rīkojusi aģentūra:</w:t>
      </w:r>
    </w:p>
    <w:p w14:paraId="58D5B925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7.1. biroja programmatūra;</w:t>
      </w:r>
    </w:p>
    <w:p w14:paraId="71CBB88A" w14:textId="7A776B22" w:rsidR="00F5709E" w:rsidRPr="007308B7" w:rsidRDefault="00055FD9" w:rsidP="00F5709E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7.2. operētājsistēmas programmatūra;</w:t>
      </w:r>
    </w:p>
    <w:p w14:paraId="5255E066" w14:textId="48D4DAE9" w:rsidR="00F5709E" w:rsidRPr="007308B7" w:rsidRDefault="00F5709E" w:rsidP="00F5709E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7.3. lietojumu programmatūra;</w:t>
      </w:r>
    </w:p>
    <w:p w14:paraId="3B4D17A8" w14:textId="54E22B46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7.</w:t>
      </w:r>
      <w:r w:rsidR="00F5709E" w:rsidRPr="007308B7">
        <w:rPr>
          <w:sz w:val="20"/>
          <w:szCs w:val="20"/>
        </w:rPr>
        <w:t>4</w:t>
      </w:r>
      <w:r w:rsidRPr="007308B7">
        <w:rPr>
          <w:sz w:val="20"/>
          <w:szCs w:val="20"/>
        </w:rPr>
        <w:t>. programmatūras izmantošanas apmācību kursi;</w:t>
      </w:r>
    </w:p>
    <w:p w14:paraId="179167B8" w14:textId="1D9DA8F0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7.</w:t>
      </w:r>
      <w:r w:rsidR="00F5709E" w:rsidRPr="007308B7">
        <w:rPr>
          <w:sz w:val="20"/>
          <w:szCs w:val="20"/>
        </w:rPr>
        <w:t>5</w:t>
      </w:r>
      <w:r w:rsidRPr="007308B7">
        <w:rPr>
          <w:sz w:val="20"/>
          <w:szCs w:val="20"/>
        </w:rPr>
        <w:t>. serveru standarta programmatūra un tās atbalsts.</w:t>
      </w:r>
    </w:p>
    <w:p w14:paraId="61C0F5EA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4044AF99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8. Saimniecības preces, par kurām centralizēto publisko iepirkuma procedūru vai procedūras rīkojusi aģentūra:</w:t>
      </w:r>
    </w:p>
    <w:p w14:paraId="26114B70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8.1. papīra higiēnas preces;</w:t>
      </w:r>
    </w:p>
    <w:p w14:paraId="0087CCC7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lastRenderedPageBreak/>
        <w:t>8.2. sadzīves ķīmija;</w:t>
      </w:r>
    </w:p>
    <w:p w14:paraId="74C78D89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8.3. telpu uzturēšanas un uzkopšanas preces.</w:t>
      </w:r>
    </w:p>
    <w:p w14:paraId="365E7BBF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268DB729" w14:textId="4B7A8573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 Servertehnika un datu glabātavas, kā arī servertehnikas un datu glabātavu uzstādīšana, par ko centralizēto publisko iepirkuma procedūru vai procedūras rīkojusi aģentūra:</w:t>
      </w:r>
    </w:p>
    <w:p w14:paraId="25B85E9D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9.1. standarta serverstatnē ievietojamie serveri un serveru statnes;</w:t>
      </w:r>
    </w:p>
    <w:p w14:paraId="2D1261C9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9.2. komutatori;</w:t>
      </w:r>
    </w:p>
    <w:p w14:paraId="353E3110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9.3. asmeņserveri un asmeņserveru statnes;</w:t>
      </w:r>
    </w:p>
    <w:p w14:paraId="2DED12DF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9.4. datu glabātavas;</w:t>
      </w:r>
    </w:p>
    <w:p w14:paraId="7AF9C99A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9.5. nepārtrauktās barošanas avoti;</w:t>
      </w:r>
    </w:p>
    <w:p w14:paraId="5BB81BEB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9.6. servertehnikas un datu glabātavu uzstādīšana un konfigurēšana.</w:t>
      </w:r>
    </w:p>
    <w:p w14:paraId="57286A18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4113F3B1" w14:textId="59C0F158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10. Mākoņskaitļošanas pakalpojumi, par kuriem centralizēto publisko iepirkuma procedūru vai procedūras rīkojusi aģentūra.</w:t>
      </w:r>
    </w:p>
    <w:p w14:paraId="3E9CE5BF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3578A7AA" w14:textId="447B05DE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11. Pārtikas preces, par kurām centralizēto publisko iepirkuma procedūru vai procedūras rīkojusi aģentūra.</w:t>
      </w:r>
    </w:p>
    <w:p w14:paraId="28E5AAD7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70C500D8" w14:textId="16DFF5CE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12. Medikamenti, medicīnas preces, medicīniskās ierīces un individuālās aizsardzības līdzekļi (tai skaitā dezinfekcijas līdzekļi), par kuriem centralizēto publisko iepirkuma procedūru vai procedūras rīkojusi Veselības ministrija, ievērojot aģentūras e-pasūtījumu sistēmai izstrādātās tehniskās specifikācijas veidnes un darījumu noteikumus.</w:t>
      </w:r>
    </w:p>
    <w:p w14:paraId="2AE5285B" w14:textId="77777777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p w14:paraId="50BE4160" w14:textId="3E3B16A3" w:rsidR="00055FD9" w:rsidRPr="007308B7" w:rsidRDefault="00055FD9" w:rsidP="008830BD">
      <w:pPr>
        <w:pStyle w:val="tv213"/>
        <w:shd w:val="clear" w:color="auto" w:fill="FFFFFF"/>
        <w:spacing w:before="0" w:beforeAutospacing="0" w:after="0" w:afterAutospacing="0"/>
        <w:ind w:firstLine="300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13. Civilstāvokļa aktu reģistrācijas veidlapas, par kurām centralizēto publisko iepirkuma procedūru vai procedūras rīkojusi Tieslietu ministrija, ievērojot aģentūras e-pasūtījumu sistēmai izstrādātās tehniskās specifikācijas veidnes un darījumu noteikumus.</w:t>
      </w:r>
    </w:p>
    <w:p w14:paraId="7CF7F4D5" w14:textId="1C33602E" w:rsidR="000266D7" w:rsidRDefault="000266D7" w:rsidP="2EA83417">
      <w:pPr>
        <w:pStyle w:val="tv213"/>
        <w:shd w:val="clear" w:color="auto" w:fill="FFFFFF" w:themeFill="background1"/>
        <w:spacing w:before="0" w:beforeAutospacing="0" w:after="0" w:afterAutospacing="0"/>
        <w:ind w:firstLine="300"/>
        <w:jc w:val="both"/>
        <w:rPr>
          <w:sz w:val="20"/>
          <w:szCs w:val="20"/>
        </w:rPr>
      </w:pPr>
    </w:p>
    <w:sectPr w:rsidR="000266D7" w:rsidSect="000266D7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ADFA" w14:textId="77777777" w:rsidR="00C408DB" w:rsidRDefault="00C408DB" w:rsidP="00147A36">
      <w:pPr>
        <w:spacing w:after="0" w:line="240" w:lineRule="auto"/>
      </w:pPr>
      <w:r>
        <w:separator/>
      </w:r>
    </w:p>
  </w:endnote>
  <w:endnote w:type="continuationSeparator" w:id="0">
    <w:p w14:paraId="1F53A05F" w14:textId="77777777" w:rsidR="00C408DB" w:rsidRDefault="00C408DB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245F" w14:textId="77777777" w:rsidR="00C408DB" w:rsidRDefault="00C408DB" w:rsidP="00147A36">
      <w:pPr>
        <w:spacing w:after="0" w:line="240" w:lineRule="auto"/>
      </w:pPr>
      <w:r>
        <w:separator/>
      </w:r>
    </w:p>
  </w:footnote>
  <w:footnote w:type="continuationSeparator" w:id="0">
    <w:p w14:paraId="00589CD8" w14:textId="77777777" w:rsidR="00C408DB" w:rsidRDefault="00C408DB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266D7"/>
    <w:rsid w:val="00037401"/>
    <w:rsid w:val="00040BA6"/>
    <w:rsid w:val="00055FD9"/>
    <w:rsid w:val="00081A74"/>
    <w:rsid w:val="00090155"/>
    <w:rsid w:val="00091244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0F2B83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634E"/>
    <w:rsid w:val="00606856"/>
    <w:rsid w:val="00612881"/>
    <w:rsid w:val="00634BDC"/>
    <w:rsid w:val="00640065"/>
    <w:rsid w:val="006459DC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D39"/>
    <w:rsid w:val="007E4123"/>
    <w:rsid w:val="007E44CE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408DB"/>
    <w:rsid w:val="00C54ACF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DF09D2"/>
    <w:rsid w:val="00E067C2"/>
    <w:rsid w:val="00E140C7"/>
    <w:rsid w:val="00E17342"/>
    <w:rsid w:val="00E3503F"/>
    <w:rsid w:val="00E37199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  <w:rsid w:val="2EA8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2352</Words>
  <Characters>1342</Characters>
  <Application>Microsoft Office Word</Application>
  <DocSecurity>0</DocSecurity>
  <Lines>11</Lines>
  <Paragraphs>7</Paragraphs>
  <ScaleCrop>false</ScaleCrop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2022-11-30T14:14:00Z</dcterms:created>
  <dcterms:modified xsi:type="dcterms:W3CDTF">2022-11-30T14:14:00Z</dcterms:modified>
</cp:coreProperties>
</file>