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DDEC7" w14:textId="77777777" w:rsidR="00576EC8" w:rsidRDefault="00576EC8" w:rsidP="00576EC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414142"/>
          <w:sz w:val="20"/>
          <w:szCs w:val="20"/>
          <w:lang w:eastAsia="lv-LV"/>
        </w:rPr>
      </w:pPr>
      <w:r>
        <w:rPr>
          <w:rFonts w:ascii="Arial" w:eastAsia="Times New Roman" w:hAnsi="Arial" w:cs="Arial"/>
          <w:color w:val="414142"/>
          <w:sz w:val="20"/>
          <w:szCs w:val="20"/>
          <w:lang w:eastAsia="lv-LV"/>
        </w:rPr>
        <w:t>1.pielikums</w:t>
      </w:r>
    </w:p>
    <w:p w14:paraId="17184971" w14:textId="12E9C84E" w:rsidR="00576EC8" w:rsidRPr="00D71015" w:rsidRDefault="00576EC8" w:rsidP="00576EC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414142"/>
          <w:sz w:val="20"/>
          <w:szCs w:val="20"/>
          <w:lang w:eastAsia="lv-LV"/>
        </w:rPr>
      </w:pPr>
      <w:r w:rsidRPr="00D71015">
        <w:rPr>
          <w:rFonts w:ascii="Arial" w:eastAsia="Times New Roman" w:hAnsi="Arial" w:cs="Arial"/>
          <w:color w:val="414142"/>
          <w:sz w:val="20"/>
          <w:szCs w:val="20"/>
          <w:lang w:eastAsia="lv-LV"/>
        </w:rPr>
        <w:t>Ministru kabineta</w:t>
      </w:r>
      <w:r w:rsidRPr="00D71015">
        <w:rPr>
          <w:rFonts w:ascii="Arial" w:eastAsia="Times New Roman" w:hAnsi="Arial" w:cs="Arial"/>
          <w:color w:val="414142"/>
          <w:sz w:val="20"/>
          <w:szCs w:val="20"/>
          <w:lang w:eastAsia="lv-LV"/>
        </w:rPr>
        <w:br/>
        <w:t>20</w:t>
      </w:r>
      <w:r>
        <w:rPr>
          <w:rFonts w:ascii="Arial" w:eastAsia="Times New Roman" w:hAnsi="Arial" w:cs="Arial"/>
          <w:color w:val="414142"/>
          <w:sz w:val="20"/>
          <w:szCs w:val="20"/>
          <w:lang w:eastAsia="lv-LV"/>
        </w:rPr>
        <w:t>23</w:t>
      </w:r>
      <w:r w:rsidRPr="00D71015">
        <w:rPr>
          <w:rFonts w:ascii="Arial" w:eastAsia="Times New Roman" w:hAnsi="Arial" w:cs="Arial"/>
          <w:color w:val="414142"/>
          <w:sz w:val="20"/>
          <w:szCs w:val="20"/>
          <w:lang w:eastAsia="lv-LV"/>
        </w:rPr>
        <w:t xml:space="preserve">.gada </w:t>
      </w:r>
      <w:r w:rsidRPr="00D71015">
        <w:rPr>
          <w:rFonts w:ascii="Arial" w:eastAsia="Times New Roman" w:hAnsi="Arial" w:cs="Arial"/>
          <w:color w:val="414142"/>
          <w:sz w:val="20"/>
          <w:szCs w:val="20"/>
          <w:lang w:eastAsia="lv-LV"/>
        </w:rPr>
        <w:br/>
        <w:t>noteikumiem Nr.</w:t>
      </w:r>
      <w:bookmarkStart w:id="0" w:name="piel-989745"/>
      <w:bookmarkEnd w:id="0"/>
    </w:p>
    <w:p w14:paraId="19C64307" w14:textId="40202F88" w:rsidR="00576EC8" w:rsidRPr="00D71015" w:rsidRDefault="00576EC8" w:rsidP="00576EC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414142"/>
          <w:sz w:val="27"/>
          <w:szCs w:val="27"/>
          <w:lang w:eastAsia="lv-LV"/>
        </w:rPr>
      </w:pPr>
      <w:bookmarkStart w:id="1" w:name="542678"/>
      <w:bookmarkStart w:id="2" w:name="n-542678"/>
      <w:bookmarkEnd w:id="1"/>
      <w:bookmarkEnd w:id="2"/>
      <w:r w:rsidRPr="00D71015">
        <w:rPr>
          <w:rFonts w:ascii="Arial" w:eastAsia="Times New Roman" w:hAnsi="Arial" w:cs="Arial"/>
          <w:b/>
          <w:bCs/>
          <w:color w:val="414142"/>
          <w:sz w:val="27"/>
          <w:szCs w:val="27"/>
          <w:lang w:eastAsia="lv-LV"/>
        </w:rPr>
        <w:t xml:space="preserve">Atlases kritēriji </w:t>
      </w:r>
      <w:r w:rsidR="000F160D">
        <w:rPr>
          <w:rFonts w:ascii="Arial" w:eastAsia="Times New Roman" w:hAnsi="Arial" w:cs="Arial"/>
          <w:b/>
          <w:bCs/>
          <w:color w:val="414142"/>
          <w:sz w:val="27"/>
          <w:szCs w:val="27"/>
          <w:lang w:eastAsia="lv-LV"/>
        </w:rPr>
        <w:t>intervencē</w:t>
      </w:r>
      <w:r w:rsidRPr="00D71015">
        <w:rPr>
          <w:rFonts w:ascii="Arial" w:eastAsia="Times New Roman" w:hAnsi="Arial" w:cs="Arial"/>
          <w:b/>
          <w:bCs/>
          <w:color w:val="414142"/>
          <w:sz w:val="27"/>
          <w:szCs w:val="27"/>
          <w:lang w:eastAsia="lv-LV"/>
        </w:rPr>
        <w:t xml:space="preserve"> "Ražotāju grupu un organizāciju izveide"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626"/>
        <w:gridCol w:w="2195"/>
        <w:gridCol w:w="4180"/>
        <w:gridCol w:w="1881"/>
        <w:gridCol w:w="1568"/>
      </w:tblGrid>
      <w:tr w:rsidR="00576EC8" w:rsidRPr="00D71015" w14:paraId="402D0D1D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062840" w14:textId="77777777" w:rsidR="00576EC8" w:rsidRPr="00D71015" w:rsidRDefault="00576EC8" w:rsidP="00873A1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Nr.</w:t>
            </w: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p.k.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430EBF" w14:textId="77777777" w:rsidR="00576EC8" w:rsidRPr="00D71015" w:rsidRDefault="00576EC8" w:rsidP="00873A1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Kritēriju grupa</w:t>
            </w: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9973A7" w14:textId="77777777" w:rsidR="00576EC8" w:rsidRPr="00D71015" w:rsidRDefault="00576EC8" w:rsidP="00873A1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Kritērijs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F6A556" w14:textId="77777777" w:rsidR="00576EC8" w:rsidRPr="00D71015" w:rsidRDefault="00576EC8" w:rsidP="00873A1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Punktu skaits kritērijā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319BA6" w14:textId="77777777" w:rsidR="00576EC8" w:rsidRPr="00D71015" w:rsidRDefault="00576EC8" w:rsidP="00873A1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Maksimāli iespējamais punktu skaits grupā</w:t>
            </w:r>
          </w:p>
        </w:tc>
      </w:tr>
      <w:tr w:rsidR="00576EC8" w:rsidRPr="00D71015" w14:paraId="3F2BC50C" w14:textId="77777777" w:rsidTr="00873A19">
        <w:tc>
          <w:tcPr>
            <w:tcW w:w="3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5CFB43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0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91FF821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Darījumdarbības</w:t>
            </w:r>
            <w:proofErr w:type="spellEnd"/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plāna aktivitāšu īstenošanas pamatojums un alternatīvu analīze</w:t>
            </w: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7EEC12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Darījumdarbības</w:t>
            </w:r>
            <w:proofErr w:type="spellEnd"/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plānā ir izvēlēts viens vai vairāki mērķi un veikta to īstenošanai izvēlēto alternatīvo darbību analīze, ar skaitliskiem aprēķiniem pamatojot to izvēli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333F76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30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16724C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30</w:t>
            </w:r>
          </w:p>
        </w:tc>
      </w:tr>
      <w:tr w:rsidR="00576EC8" w:rsidRPr="00D71015" w14:paraId="59FA3F30" w14:textId="77777777" w:rsidTr="00873A19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332585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330FB7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7EEECB9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Darījumdarbības</w:t>
            </w:r>
            <w:proofErr w:type="spellEnd"/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plānā ir izvēlēts viens vai vairāki mērķi un veikta to īstenošanai izvēlēto alternatīvo darbību analīze, bet tā nav pamatota ar skaitliskiem aprēķiniem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FC37D1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F63920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76EC8" w:rsidRPr="00D71015" w14:paraId="3464A5D9" w14:textId="77777777" w:rsidTr="00873A19">
        <w:tc>
          <w:tcPr>
            <w:tcW w:w="3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5707F9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0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D9DF1B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Darījumdarbības</w:t>
            </w:r>
            <w:proofErr w:type="spellEnd"/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plāna riska faktoru izvērtējums</w:t>
            </w: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250EE32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Darījumdarbības</w:t>
            </w:r>
            <w:proofErr w:type="spellEnd"/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plānā visām aktivitātēm ir izvērtēti iespējamie riska faktori (finanšu, tirgus izmaiņu, īpašuma, cilvēkresursu un citi iespējamie faktori), izstrādāts pamatots pasākumu plāns identificēto riska faktoru novēršanai vai samazināšanai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CEB069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25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552611F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25</w:t>
            </w:r>
          </w:p>
        </w:tc>
      </w:tr>
      <w:tr w:rsidR="00576EC8" w:rsidRPr="00D71015" w14:paraId="48F358A7" w14:textId="77777777" w:rsidTr="00873A19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3B4988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8095C3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FE2BE2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Darījumdarbības</w:t>
            </w:r>
            <w:proofErr w:type="spellEnd"/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plānā atsevišķām aktivitātēm ir izvērtēti iespējamie riska faktori (finanšu, tirgus izmaiņu, īpašuma, cilvēkresursu un citi iespējamie faktori), izstrādāts pamatots pasākumu plāns identificēto riska faktoru novēršanai vai samazināšanai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E67955" w14:textId="77777777" w:rsidR="00576EC8" w:rsidRPr="00D71015" w:rsidRDefault="00576EC8" w:rsidP="00576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Par katras izvēlētās aktivitātes izvērtētajiem riska faktoriem piešķir 2 punktus (maks. 16)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DC99203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76EC8" w:rsidRPr="00D71015" w14:paraId="62C0E8C8" w14:textId="77777777" w:rsidTr="00873A19">
        <w:tc>
          <w:tcPr>
            <w:tcW w:w="3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9CD729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0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F7073A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Īstenojot </w:t>
            </w:r>
            <w:proofErr w:type="spellStart"/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darījumdarbības</w:t>
            </w:r>
            <w:proofErr w:type="spellEnd"/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plānu, tiek nodrošināta veselīgu un augstas kvalitātes produktu virzīšana tirgū</w:t>
            </w: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DD12E9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Vismaz 30 % no sabiedrības biedriem ražo bioloģiskās lauksaimniecības produktus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42B627D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15</w:t>
            </w:r>
          </w:p>
        </w:tc>
        <w:tc>
          <w:tcPr>
            <w:tcW w:w="75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F6E3A57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20</w:t>
            </w:r>
          </w:p>
        </w:tc>
      </w:tr>
      <w:tr w:rsidR="00576EC8" w:rsidRPr="00D71015" w14:paraId="33A48604" w14:textId="77777777" w:rsidTr="00873A19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DAF1DF2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1C85DC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48248E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Sabiedrība ir Nacionālās pārtikas kvalitātes shēmas dalībniece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9AF6169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38BC81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576EC8" w:rsidRPr="00D71015" w14:paraId="22698ADA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9B629AF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69FD6E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Īstenojot </w:t>
            </w:r>
            <w:proofErr w:type="spellStart"/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darījumdarbības</w:t>
            </w:r>
            <w:proofErr w:type="spellEnd"/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plānu, biedru saražotajai produkcijai tiek radīta papildu pievienotā vērtība</w:t>
            </w: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2C6384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Īstenojot </w:t>
            </w:r>
            <w:proofErr w:type="spellStart"/>
            <w:r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darījumdarbības</w:t>
            </w:r>
            <w:proofErr w:type="spellEnd"/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plānu, biedru saražotajai produkcijai tiek radīta papildu pievienotā vērtība kopīgai produkcijas laišanai tirgū (pirmapstrāde, pārstrāde, fasēšana u. c.)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F290D9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ABC320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</w:t>
            </w:r>
          </w:p>
        </w:tc>
      </w:tr>
      <w:tr w:rsidR="00576EC8" w:rsidRPr="00D71015" w14:paraId="0AA3FD87" w14:textId="77777777" w:rsidTr="00873A19">
        <w:tc>
          <w:tcPr>
            <w:tcW w:w="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009A12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5.</w:t>
            </w:r>
          </w:p>
        </w:tc>
        <w:tc>
          <w:tcPr>
            <w:tcW w:w="10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238C51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Apgrozījums</w:t>
            </w:r>
          </w:p>
        </w:tc>
        <w:tc>
          <w:tcPr>
            <w:tcW w:w="2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CAC8DC" w14:textId="77777777" w:rsidR="00576EC8" w:rsidRPr="00D71015" w:rsidRDefault="00576EC8" w:rsidP="00576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Lauksaimniecības preču un pakalpojumu apgrozījums starp kooperatīvu un tā biedriem procentos no kooperatīva lauksaimniecības preču un pakalpojumu kopējā apgrozījuma</w:t>
            </w:r>
          </w:p>
        </w:tc>
        <w:tc>
          <w:tcPr>
            <w:tcW w:w="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48853B3" w14:textId="77777777" w:rsidR="00576EC8" w:rsidRPr="00D71015" w:rsidRDefault="00576EC8" w:rsidP="00576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Par katru pilnu procentu, kas pārsniedz 75 % no kopējā apgrozījuma apmēra, piešķir 0,4 punktus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FFC135" w14:textId="77777777" w:rsidR="00576EC8" w:rsidRPr="00D71015" w:rsidRDefault="00576EC8" w:rsidP="00576EC8">
            <w:pPr>
              <w:spacing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10</w:t>
            </w:r>
          </w:p>
        </w:tc>
      </w:tr>
      <w:tr w:rsidR="00576EC8" w:rsidRPr="00D71015" w14:paraId="33BD1E10" w14:textId="77777777" w:rsidTr="00873A19">
        <w:tc>
          <w:tcPr>
            <w:tcW w:w="4250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41CD67" w14:textId="77777777" w:rsidR="00576EC8" w:rsidRPr="00D71015" w:rsidRDefault="00576EC8" w:rsidP="00873A19">
            <w:pPr>
              <w:spacing w:before="100" w:beforeAutospacing="1" w:after="0" w:line="293" w:lineRule="atLeast"/>
              <w:jc w:val="right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Kopā</w:t>
            </w:r>
          </w:p>
        </w:tc>
        <w:tc>
          <w:tcPr>
            <w:tcW w:w="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771CC73" w14:textId="77777777" w:rsidR="00576EC8" w:rsidRPr="00D71015" w:rsidRDefault="00576EC8" w:rsidP="00873A19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95</w:t>
            </w:r>
          </w:p>
        </w:tc>
      </w:tr>
      <w:tr w:rsidR="00576EC8" w:rsidRPr="00D71015" w14:paraId="501A3277" w14:textId="77777777" w:rsidTr="00873A19">
        <w:tc>
          <w:tcPr>
            <w:tcW w:w="0" w:type="auto"/>
            <w:gridSpan w:val="5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9370DD2" w14:textId="77777777" w:rsidR="00576EC8" w:rsidRPr="00D71015" w:rsidRDefault="00576EC8" w:rsidP="00873A19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</w:pPr>
            <w:r w:rsidRPr="00D71015">
              <w:rPr>
                <w:rFonts w:ascii="Times New Roman" w:eastAsia="Times New Roman" w:hAnsi="Times New Roman" w:cs="Times New Roman"/>
                <w:b/>
                <w:bCs/>
                <w:color w:val="414142"/>
                <w:sz w:val="20"/>
                <w:szCs w:val="20"/>
                <w:lang w:eastAsia="lv-LV"/>
              </w:rPr>
              <w:t>Minimālais punktu skaits, lai pretendētu uz atbalstu, ir 30 punktu</w:t>
            </w:r>
          </w:p>
        </w:tc>
      </w:tr>
    </w:tbl>
    <w:p w14:paraId="180EDEC4" w14:textId="77777777" w:rsidR="00576EC8" w:rsidRPr="00576EC8" w:rsidRDefault="00576EC8" w:rsidP="00576EC8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414142"/>
          <w:sz w:val="16"/>
          <w:szCs w:val="16"/>
          <w:lang w:eastAsia="lv-LV"/>
        </w:rPr>
      </w:pPr>
      <w:r w:rsidRPr="00576EC8">
        <w:rPr>
          <w:rFonts w:ascii="Times New Roman" w:eastAsia="Times New Roman" w:hAnsi="Times New Roman" w:cs="Times New Roman"/>
          <w:color w:val="414142"/>
          <w:sz w:val="16"/>
          <w:szCs w:val="16"/>
          <w:lang w:eastAsia="lv-LV"/>
        </w:rPr>
        <w:t xml:space="preserve">Piezīme. </w:t>
      </w:r>
    </w:p>
    <w:p w14:paraId="0D84CF63" w14:textId="77777777" w:rsidR="00576EC8" w:rsidRPr="00576EC8" w:rsidRDefault="00576EC8" w:rsidP="00576EC8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414142"/>
          <w:sz w:val="16"/>
          <w:szCs w:val="16"/>
          <w:lang w:eastAsia="lv-LV"/>
        </w:rPr>
      </w:pPr>
      <w:r w:rsidRPr="00576EC8">
        <w:rPr>
          <w:rFonts w:ascii="Times New Roman" w:eastAsia="Times New Roman" w:hAnsi="Times New Roman" w:cs="Times New Roman"/>
          <w:color w:val="414142"/>
          <w:sz w:val="16"/>
          <w:szCs w:val="16"/>
          <w:lang w:eastAsia="lv-LV"/>
        </w:rPr>
        <w:t xml:space="preserve">Ja atbilstoši </w:t>
      </w:r>
      <w:proofErr w:type="spellStart"/>
      <w:r w:rsidRPr="00576EC8">
        <w:rPr>
          <w:rFonts w:ascii="Times New Roman" w:eastAsia="Times New Roman" w:hAnsi="Times New Roman" w:cs="Times New Roman"/>
          <w:color w:val="414142"/>
          <w:sz w:val="16"/>
          <w:szCs w:val="16"/>
          <w:lang w:eastAsia="lv-LV"/>
        </w:rPr>
        <w:t>darījumdarbības</w:t>
      </w:r>
      <w:proofErr w:type="spellEnd"/>
      <w:r w:rsidRPr="00576EC8">
        <w:rPr>
          <w:rFonts w:ascii="Times New Roman" w:eastAsia="Times New Roman" w:hAnsi="Times New Roman" w:cs="Times New Roman"/>
          <w:color w:val="414142"/>
          <w:sz w:val="16"/>
          <w:szCs w:val="16"/>
          <w:lang w:eastAsia="lv-LV"/>
        </w:rPr>
        <w:t xml:space="preserve"> plāna atlases kritērijiem iegūto punktu skaits ir vienāds, priekšroka saņemt publisko finansējumu ir atbalsta pretendentam, kurš ieguvis lielāku punktu skaitu kritērijā, kas pamato </w:t>
      </w:r>
      <w:proofErr w:type="spellStart"/>
      <w:r w:rsidRPr="00576EC8">
        <w:rPr>
          <w:rFonts w:ascii="Times New Roman" w:eastAsia="Times New Roman" w:hAnsi="Times New Roman" w:cs="Times New Roman"/>
          <w:color w:val="414142"/>
          <w:sz w:val="16"/>
          <w:szCs w:val="16"/>
          <w:lang w:eastAsia="lv-LV"/>
        </w:rPr>
        <w:t>darījumdarbības</w:t>
      </w:r>
      <w:proofErr w:type="spellEnd"/>
      <w:r w:rsidRPr="00576EC8">
        <w:rPr>
          <w:rFonts w:ascii="Times New Roman" w:eastAsia="Times New Roman" w:hAnsi="Times New Roman" w:cs="Times New Roman"/>
          <w:color w:val="414142"/>
          <w:sz w:val="16"/>
          <w:szCs w:val="16"/>
          <w:lang w:eastAsia="lv-LV"/>
        </w:rPr>
        <w:t xml:space="preserve"> plānā izvēlētās aktivitātes, un kritērijā par riska faktoru izvērtējumu. Ja šajos kritērijos iegūto punktu skaits ir vienāds, vērtē arī apgrozījuma kritēriju.</w:t>
      </w:r>
    </w:p>
    <w:p w14:paraId="3B14B5B3" w14:textId="77777777" w:rsidR="00576EC8" w:rsidRDefault="00576EC8" w:rsidP="00576EC8"/>
    <w:p w14:paraId="63FD40BF" w14:textId="77777777" w:rsidR="00FE1010" w:rsidRDefault="000F160D"/>
    <w:sectPr w:rsidR="00FE1010" w:rsidSect="00576E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EC8"/>
    <w:rsid w:val="000F160D"/>
    <w:rsid w:val="00271D9A"/>
    <w:rsid w:val="00576EC8"/>
    <w:rsid w:val="0094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75EB5"/>
  <w15:chartTrackingRefBased/>
  <w15:docId w15:val="{C5BA74E2-5FE3-4E34-980D-9DAD10153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E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1672</Words>
  <Characters>954</Characters>
  <Application>Microsoft Office Word</Application>
  <DocSecurity>0</DocSecurity>
  <Lines>7</Lines>
  <Paragraphs>5</Paragraphs>
  <ScaleCrop>false</ScaleCrop>
  <Company>Zemkopības Ministrija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Štromberga</dc:creator>
  <cp:keywords/>
  <dc:description/>
  <cp:lastModifiedBy>Inese Štromberga</cp:lastModifiedBy>
  <cp:revision>2</cp:revision>
  <dcterms:created xsi:type="dcterms:W3CDTF">2023-04-06T08:56:00Z</dcterms:created>
  <dcterms:modified xsi:type="dcterms:W3CDTF">2023-04-06T09:05:00Z</dcterms:modified>
</cp:coreProperties>
</file>