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Akcīzes preču pārvietošanas paziņojuma aizpildīšanas un iesniegšanas kārtība uz autoceļa izveidotajā robežšķērsošanas vietā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akcīzes nodokli” 21.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un 4.</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gadījumus, kad uz autoceļa izveidotajā robežšķērsošanas vietā iesniedz akcīzes preču pārvietošanas paziņojumu (turpmāk – paziņojums) (</w:t>
      </w:r>
      <w:r w:rsidR="00000000" w:rsidRPr="00000000" w:rsidDel="00000000">
        <w:rPr>
          <w:rtl w:val="0"/>
        </w:rPr>
        <w:t xml:space="preserve">pielikums</w:t>
      </w:r>
      <w:r w:rsidR="00000000" w:rsidRPr="00000000" w:rsidDel="00000000">
        <w:rPr>
          <w:rtl w:val="0"/>
        </w:rPr>
        <w:t xml:space="preserve">) par atsevišķām akcīzes precēm, kuras fiziskā persona pārvieto personīgajā bagāžā, kas par tādu uzskatāma Padomes 2009. gada 16  novembra Regulas (EK) Nr. 1186/2009, ar kuru izveido Kopienas sistēmu atbrīvojumiem no muitas nodokļiem, 41. panta izpratnē, kā arī par komerciālajā mehāniskajā transportlīdzeklī esošās degvielas apjomu, kas nepieciešams transportlīdzekļa darbības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aizpilda un iesniedz minēto paziņojumu, un paziņojumā norādāmās ziņas;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gadījumus, kad komerciālā mehāniskā transportlīdzekļa vadītāju uzskata par pārvadātāja pārstāvi attiecībā uz atsevišķām akcīzes preču paziņojumā norādāmajām ziņām.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 atsevišķas akcīzes preces ir: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alkoholiskie dzērieni;</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tabakas izstrādājumi;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degviela.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Paziņojumu aizpilda un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kura ieceļo Latvijas Republikā no trešās valsts un  kuras ievesto atsevišķo akcīzes preču daudzums pārsniedz to daudzumu, uz kuru attiecas atbrīvojums no muitas maksājumiem;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 persona, kura ieceļo Latvijas Republikā no trešās valsts biežāk, nekā vienu reizi mēnesī;</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fiziska persona, kura šķērso Latvijas Republikas robežu ar trešo valsti, pēc Valsts ieņēmumu dienesta muitas amatpersonas vai, ja autoceļa robežšķērsošanas vietā muitas kontrole nav paredzēta, – Valsts robežsardzes amatpersonas (turpmāk – kompetentās iestādes amatpersonas) pieprasījuma;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fiziska persona, kura, vadot privāto mehānisko transportlīdzekli, izceļo no Latvijas Republikas uz trešo valsti, un ja tā plāno nākamajās 30 dienās atkārtoti ieceļot Latvijas Republikā ar to pašu transportlīdzekli un vēlas šā transportlīdzekļa standarta tvertnē esošajai degvielai piemērot atbrīvojumu no muitas maksājumiem.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Fiziskā persona, kura vada privāto mehānisko transportlīdzekli un kurai saskaņā ar šo noteikumu </w:t>
      </w:r>
      <w:r w:rsidR="00000000" w:rsidRPr="00000000" w:rsidDel="00000000">
        <w:rPr>
          <w:rtl w:val="0"/>
        </w:rPr>
        <w:t xml:space="preserve">3.1. </w:t>
      </w:r>
      <w:r w:rsidR="00000000" w:rsidRPr="00000000" w:rsidDel="00000000">
        <w:rPr>
          <w:rtl w:val="0"/>
        </w:rPr>
        <w:t xml:space="preserve">apakšpunktu</w:t>
      </w:r>
      <w:r w:rsidR="00000000" w:rsidRPr="00000000" w:rsidDel="00000000">
        <w:rPr>
          <w:rtl w:val="0"/>
        </w:rPr>
        <w:t xml:space="preserve"> un </w:t>
      </w:r>
      <w:r w:rsidR="00000000" w:rsidRPr="00000000" w:rsidDel="00000000">
        <w:rPr>
          <w:rtl w:val="0"/>
        </w:rPr>
        <w:t xml:space="preserve">3.2. </w:t>
      </w:r>
      <w:r w:rsidR="00000000" w:rsidRPr="00000000" w:rsidDel="00000000">
        <w:rPr>
          <w:rtl w:val="0"/>
        </w:rPr>
        <w:t xml:space="preserve">apakšpunktu</w:t>
      </w:r>
      <w:r w:rsidR="00000000" w:rsidRPr="00000000" w:rsidDel="00000000">
        <w:rPr>
          <w:rtl w:val="0"/>
        </w:rPr>
        <w:t xml:space="preserve">  ir pienākums iesniegt paziņojumu, vai kurai kompetentās iestādes amatpersona ir pieprasījusi iesniegt paziņojumu saskaņā ar šo noteikumu </w:t>
      </w:r>
      <w:r w:rsidR="00000000" w:rsidRPr="00000000" w:rsidDel="00000000">
        <w:rPr>
          <w:rtl w:val="0"/>
        </w:rPr>
        <w:t xml:space="preserve">3.3. </w:t>
      </w:r>
      <w:r w:rsidR="00000000" w:rsidRPr="00000000" w:rsidDel="00000000">
        <w:rPr>
          <w:rtl w:val="0"/>
        </w:rPr>
        <w:t xml:space="preserve">apakšpunktu</w:t>
      </w:r>
      <w:r w:rsidR="00000000" w:rsidRPr="00000000" w:rsidDel="00000000">
        <w:rPr>
          <w:rtl w:val="0"/>
        </w:rPr>
        <w:t xml:space="preserve">, šķērsojot Latvijas Republikas ārējo robežu, aizpilda paziņojuma A un B sadaļas, ar parakstu apliecina tajā sniegto ziņu patiesumu un iesniedz paziņojumu kompetentās iestādes amatpersonai.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pārvadātāja pārstāvis ir fiziskā persona, kura vada komerciālo mehānisko transportlīdzekli.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Pārvadātāja pārstāvis, kuram saskaņā ar šo noteikumu </w:t>
      </w:r>
      <w:r w:rsidR="00000000" w:rsidRPr="00000000" w:rsidDel="00000000">
        <w:rPr>
          <w:rtl w:val="0"/>
        </w:rPr>
        <w:t xml:space="preserve">3.1. </w:t>
      </w:r>
      <w:r w:rsidR="00000000" w:rsidRPr="00000000" w:rsidDel="00000000">
        <w:rPr>
          <w:rtl w:val="0"/>
        </w:rPr>
        <w:t xml:space="preserve">apakšpunktu</w:t>
      </w:r>
      <w:r w:rsidR="00000000" w:rsidRPr="00000000" w:rsidDel="00000000">
        <w:rPr>
          <w:rtl w:val="0"/>
        </w:rPr>
        <w:t xml:space="preserve"> un </w:t>
      </w:r>
      <w:r w:rsidR="00000000" w:rsidRPr="00000000" w:rsidDel="00000000">
        <w:rPr>
          <w:rtl w:val="0"/>
        </w:rPr>
        <w:t xml:space="preserve">3.2. </w:t>
      </w:r>
      <w:r w:rsidR="00000000" w:rsidRPr="00000000" w:rsidDel="00000000">
        <w:rPr>
          <w:rtl w:val="0"/>
        </w:rPr>
        <w:t xml:space="preserve">apakšpunktu</w:t>
      </w:r>
      <w:r w:rsidR="00000000" w:rsidRPr="00000000" w:rsidDel="00000000">
        <w:rPr>
          <w:rtl w:val="0"/>
        </w:rPr>
        <w:t xml:space="preserve"> ir pienākums iesniegt paziņojumu, vai kuram kompetentās iestādes amatpersona ir pieprasījusi iesniegt paziņojumu saskaņā ar šo noteikumu </w:t>
      </w:r>
      <w:r w:rsidR="00000000" w:rsidRPr="00000000" w:rsidDel="00000000">
        <w:rPr>
          <w:rtl w:val="0"/>
        </w:rPr>
        <w:t xml:space="preserve">3.3. </w:t>
      </w:r>
      <w:r w:rsidR="00000000" w:rsidRPr="00000000" w:rsidDel="00000000">
        <w:rPr>
          <w:rtl w:val="0"/>
        </w:rPr>
        <w:t xml:space="preserve">apakšpunktu</w:t>
      </w:r>
      <w:r w:rsidR="00000000" w:rsidRPr="00000000" w:rsidDel="00000000">
        <w:rPr>
          <w:rtl w:val="0"/>
        </w:rPr>
        <w:t xml:space="preserve">, šķērsojot Latvijas Republikas ārējo robežu, aizpilda paziņojuma A un pārvadātāja vārdā (attiecībā uz degvielas tvertnē esošo degvielu) B un C sadaļas, ar parakstu apliecina tajā sniegto ziņu patiesumu un iesniedz paziņojumu kompetentās iestādes amatpersonai.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kura, vadot privāto mehānisko transportlīdzekli, vēlas aizpildīt paziņojumu atbilstoši šo noteikumu </w:t>
      </w:r>
      <w:r w:rsidR="00000000" w:rsidRPr="00000000" w:rsidDel="00000000">
        <w:rPr>
          <w:rtl w:val="0"/>
        </w:rPr>
        <w:t xml:space="preserve">3.4. </w:t>
      </w:r>
      <w:r w:rsidR="00000000" w:rsidRPr="00000000" w:rsidDel="00000000">
        <w:rPr>
          <w:rtl w:val="0"/>
        </w:rPr>
        <w:t xml:space="preserve">apakšpunktam</w:t>
      </w:r>
      <w:r w:rsidR="00000000" w:rsidRPr="00000000" w:rsidDel="00000000">
        <w:rPr>
          <w:rtl w:val="0"/>
        </w:rPr>
        <w:t xml:space="preserve">, aizpilda paziņojuma A un B sadaļu, ar parakstu apliecina tajā sniegto ziņu patiesumu un iesniedz paziņojumu kompetentās iestādes amatpersonai.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Atzīt par spēku zaudējušiem Ministru kabineta 2019. gada 16. jūlija noteikumus Nr. 334 "Akcīzes preču pārvietošanas paziņojuma aizpildīšanas un iesniegšanas kārtība uz autoceļa izveidotajā robežšķērsošanas vietā " (Latvijas Vēstnesis, 2019, 146. nr).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Noteikumi stājas spēkā 2022. gada 1. novembrī.</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22-TA-2263</w:t>
    </w:r>
    <w:r>
      <w:br/>
    </w:r>
    <w:r w:rsidR="00000000" w:rsidRPr="00000000" w:rsidDel="00000000">
      <w:rPr>
        <w:rtl w:val="0"/>
      </w:rPr>
      <w:t xml:space="preserve">Izdrukāts 29.07.2026. 23.19 - 1.0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22-TA-2263</w:t>
    </w:r>
    <w:r>
      <w:br/>
    </w:r>
    <w:r w:rsidR="00000000" w:rsidRPr="00000000" w:rsidDel="00000000">
      <w:rPr>
        <w:rtl w:val="0"/>
      </w:rPr>
      <w:t xml:space="preserve">Izdrukāts 29.07.2026. 23.19 - 1.0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noteikumu_projekts_22-TA-2263.docx</dc:title>
</cp:coreProperties>
</file>

<file path=docProps/custom.xml><?xml version="1.0" encoding="utf-8"?>
<Properties xmlns="http://schemas.openxmlformats.org/officeDocument/2006/custom-properties" xmlns:vt="http://schemas.openxmlformats.org/officeDocument/2006/docPropsVTypes"/>
</file>