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jūnijā (prot. Nr. 33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piederošo nekustamo īpašumu "Balvi–Teteri–Upatnieki" Balvu pagastā, Balvu novadā, "Balvi–Teteri–Upatnieki" Rugāju pagastā, Balvu novadā, "Pāliņi–Gailīši" Lazdukalna pagastā, Balvu novadā, un "Pāliņi–Gailīši" Bērzpils pagastā, Balvu novadā, nodošanu Balvu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un likuma "Par autoceļiem" 4. panta pirmo daļu atļaut Satiksmes ministrijai nodot bez atlīdzības Balvu novada pašvaldības īpašumā šādus valstij piederošos nekustamos īpašumus, lai saskaņā ar Pašvaldību likuma 4. panta pirmo daļu tos izmantotu pašvaldības autonomās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"Balvi–Teteri–Upatnieki" (nekustamā īpašuma kadastra Nr. 3846 001 0086) – zemes vienību (zemes vienības kadastra apzīmējums 3846 001 0086) 10,4 ha platībā, zemes vienību (zemes vienības kadastra apzīmējums 3846 002 0073) 4,8 ha platībā, zemes vienību (zemes vienības kadastra apzīmējums 3846 003 0131) 2,8 ha platībā un uz tām izbūvēto komplekso inženierbūvi "Autoceļš V466 km 2,378–20,747" (būves kadastra apzīmējums 3846 001 0086 001) – Balvu pagastā, Balvu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"Balvi–Teteri–Upatnieki" (nekustamā īpašuma kadastra Nr. 3874 004 0214) – zemes vienību (zemes vienības kadastra apzīmējums 3874 003 0087) 4,9 ha platībā un zemes vienību (zemes vienības kadastra apzīmējums 3874 004 0214) 12,9 ha platībā – Rugāju pagastā, Balvu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"Pāliņi–Gailīši" (nekustamā īpašuma kadastra Nr. 3864 008 0229) – zemes vienību (zemes vienības kadastra apzīmējums 3864 007 0136) 8 ha platībā, zemes vienību (zemes vienības kadastra apzīmējums 3864 008 0229) 11,3 ha platībā, zemes vienību (zemes vienības kadastra apzīmējums 3864 009 0208) 8,8 ha platībā, zemes vienību (zemes vienības kadastra apzīmējums 3864 010 0141) 5,4 ha platībā un uz tām izbūvēto komplekso inženierbūvi "Autoceļš V463 km 0,000–18,420" (būves kadastra apzīmējums 3864 007 0136 001) – Lazdukalna pagastā, Balvu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nekustamo īpašumu "Pāliņi–Gailīši" (nekustamā īpašuma kadastra Nr. 3850 002 0518) – zemes vienību (zemes vienības kadastra apzīmējums 3850 002 0518) 1,1 ha platībā – Bērzpils pagastā, Balvu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Balvu novada pašvaldībai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(turpmāk – nekustamie īpašumi)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Balvu novada pašvaldību parakstīt nostiprinājuma lūgumu par nekustamo īpašumu ierakstīšanu zemesgrāmatā un īpašuma tiesību nostiprināšanu uz valsts vārda Satiksmes ministrijas personā, kā arī veikt citas nepieciešamās darbības nekustamo īpašumu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Balvu novada pašvaldībai, nostiprinot zemesgrāmatā īpašuma tiesības uz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nekustamos īpašumus zemesgrāmatā uz valsts vārda Satiksmes ministrijas personā vienlaikus ar Balvu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Balvu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23-TA-768</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23-TA-768</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rīkojuma_projekts_23-TA-768.docx</dc:title>
</cp:coreProperties>
</file>

<file path=docProps/custom.xml><?xml version="1.0" encoding="utf-8"?>
<Properties xmlns="http://schemas.openxmlformats.org/officeDocument/2006/custom-properties" xmlns:vt="http://schemas.openxmlformats.org/officeDocument/2006/docPropsVTypes"/>
</file>