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novembrī (prot. Nr. 59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dividendēs izmaksājamo valsts sabiedrības ar ierobežotu atbildību "Valsts Akadēmiskais koris "Latvija"" peļņas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2022. gada 25. janvāra noteikumu Nr. 72 "Kārtība, kādā tiek prognozēti, noteikti un veikti maksājumi par valsts kapitāla izmantošanu" 6. un 7. punktu atļaut valsts sabiedrības ar ierobežotu atbildību "Valsts Akadēmiskais koris "Latvija"" (vienotais reģistrācijas Nr. 40003373761) (turpmāk – kapitālsabiedrība) vidēja termiņa darbības stratēģijā 2022.–2026. gadam noteikt, ka kapitālsabiedrība nemaksā dividendes no prognozētās peļņas par 2021.–2025. pārskata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kā kapitālsabiedrības kapitāla daļu turētājai nodrošināt, ka 2021.–2025. pārskata gadā gūtā peļņa tiek novirzīta kapitālsabiedrības plānotajām investīcijām – materiāli tehniskās bāzes uzlabošanai – atbilstoši kapitālsabiedrības vidēja termiņa darbības stratēģijai 2022.–2026. gadam, lai nodrošinātu ilgtermiņa attīstību un augstvērtīgu māksliniecisko darbību.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22-TA-2657</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22-TA-2657</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rīkojuma_projekts_22-TA-2657.docx</dc:title>
</cp:coreProperties>
</file>

<file path=docProps/custom.xml><?xml version="1.0" encoding="utf-8"?>
<Properties xmlns="http://schemas.openxmlformats.org/officeDocument/2006/custom-properties" xmlns:vt="http://schemas.openxmlformats.org/officeDocument/2006/docPropsVTypes"/>
</file>