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"Klajumi"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"Klajumi" (nekustamā īpašuma kadastra Nr. 4052 007 0130) daļu – zemes vienību (zemes vienības kadastra apzīmējums 4052 007 0146) 0,36 ha platībā, zemes vienību (zemes vienības kadastra apzīmējums 4052 007 0147) 0,79 ha platībā, zemes vienību (zemes vienības kadastra apzīmējums 4052 007 0148) 0,06 ha platībā un zemes vienību (zemes vienības kadastra apzīmējums 4052 007 0149) 0,01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24-TA-639</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24-TA-639</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rīkojuma_projekts_24-TA-639.docx</dc:title>
</cp:coreProperties>
</file>

<file path=docProps/custom.xml><?xml version="1.0" encoding="utf-8"?>
<Properties xmlns="http://schemas.openxmlformats.org/officeDocument/2006/custom-properties" xmlns:vt="http://schemas.openxmlformats.org/officeDocument/2006/docPropsVTypes"/>
</file>