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ēkas siltumenerģijas patēriņa veidu (apkure, karstā ūdens nodrošināšana, karstā ūdens cirkulācija) un siltumenerģiju uzskaitot ar siltumenerģijas skaitītāju dzīvojamās mājas ievadā un skaitītāju dzīvojamās mājas apkurei patērētās siltumenerģijas uzskaitei un karstā ūdens cirkulāciju sadalot atbilstoši dzīvokļu nedzīvojamo telpu un mākslinieka darbnīcu skaitam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apkures skaitītāja uzskaitīto siltumenerģijas daudzumu: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905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apk.sk.</w:t>
      </w:r>
      <w:r w:rsidR="00000000" w:rsidRPr="00000000" w:rsidDel="00000000">
        <w:rPr>
          <w:rtl w:val="0"/>
        </w:rPr>
        <w:t xml:space="preserve"> – ar siltumenerģijas skaitītāju mājas siltummezglā uzskaitītais siltumenerģijas patēriņš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028700"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38175"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638175"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9527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990599" cy="295275"/>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85950" cy="3143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885950" cy="3143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nedzīvojamās telpas vai mākslinieka darbnīcas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Nedzīvojamās telpas vai mākslinieka darbnīcas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13347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95400" cy="38100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95400" cy="38100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Nedzīvojamo telpu vai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240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8575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524000" cy="285750"/>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628775" cy="35242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pēc karstā ūdens siltummaiņa  vasaras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pirms karstā ūdens siltummaiņa vasaras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5240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657350" cy="3619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pēc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pirms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2419350"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Maksu par patērēto karsto ūdeni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75260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9545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69545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dzīvojamās mājas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28700"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viena kvadrātmetra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8100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norēķina periodā maksu par viena kvadrātmetra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028700"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14525" cy="3143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914525" cy="31432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4777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uzskaitītais kopējais siltumenerģijas patēriņš dzīvojamās mājas ievadā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000125" cy="285750"/>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kopējo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viena dzīvokļa, nedzīvojamās telpas vai mākslinieka darbnīcas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42900"/>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666750" cy="342900"/>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 maksu par dzīvokļa, mākslinieka darbnīcas vai nedzīvojamās telpas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285750"/>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019174" cy="285750"/>
                    </a:xfrm>
                    <a:prstGeom prst="rect"/>
                    <a:ln/>
                  </pic:spPr>
                </pic:pic>
              </a:graphicData>
            </a:graphic>
          </wp:inline>
        </w:drawing>
      </w:r>
      <w:r w:rsidR="00000000" w:rsidRPr="00000000" w:rsidDel="00000000">
        <w:rPr>
          <w:rtl w:val="0"/>
        </w:rPr>
        <w:t xml:space="preserve">   (27)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dzīvojamās mājas īpašnieks atrodas prombūtnē vai karstā ūdens patēriņš dzīvoklī, mākslinieka darbnīcā vai nedzīvojamā telpā norēķina periodā ir vienāds ar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33525" cy="295275"/>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1533525" cy="295275"/>
                    </a:xfrm>
                    <a:prstGeom prst="rect"/>
                    <a:ln/>
                  </pic:spPr>
                </pic:pic>
              </a:graphicData>
            </a:graphic>
          </wp:inline>
        </w:drawing>
      </w:r>
      <w:r w:rsidR="00000000" w:rsidRPr="00000000" w:rsidDel="00000000">
        <w:rPr>
          <w:rtl w:val="0"/>
        </w:rPr>
        <w:t xml:space="preserve"> (28)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5" name="media/image35.PNG"/>
            <a:graphic>
              <a:graphicData uri="http://schemas.openxmlformats.org/drawingml/2006/picture">
                <pic:pic>
                  <pic:nvPicPr>
                    <pic:cNvPr id="35" name="media/image35.PNG"/>
                    <pic:cNvPicPr/>
                  </pic:nvPicPr>
                  <pic:blipFill>
                    <a:blip r:embed="rId35"/>
                    <a:srcRect/>
                    <a:stretch>
                      <a:fillRect/>
                    </a:stretch>
                  </pic:blipFill>
                  <pic:spPr>
                    <a:xfrm>
                      <a:ext cx="1228725" cy="295275"/>
                    </a:xfrm>
                    <a:prstGeom prst="rect"/>
                    <a:ln/>
                  </pic:spPr>
                </pic:pic>
              </a:graphicData>
            </a:graphic>
          </wp:inline>
        </w:drawing>
      </w:r>
      <w:r w:rsidR="00000000" w:rsidRPr="00000000" w:rsidDel="00000000">
        <w:rPr>
          <w:rtl w:val="0"/>
        </w:rPr>
        <w:t xml:space="preserve">   (29)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kopējās mājas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Norēķina periodā maksu par siltumenerģiju dzīvoklim, nedzīvojamai telpai vai mākslinieka darbnīcai, kas atvienota no kopējās mājas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6" name="media/image36.PNG"/>
            <a:graphic>
              <a:graphicData uri="http://schemas.openxmlformats.org/drawingml/2006/picture">
                <pic:pic>
                  <pic:nvPicPr>
                    <pic:cNvPr id="36" name="media/image36.PNG"/>
                    <pic:cNvPicPr/>
                  </pic:nvPicPr>
                  <pic:blipFill>
                    <a:blip r:embed="rId36"/>
                    <a:srcRect/>
                    <a:stretch>
                      <a:fillRect/>
                    </a:stretch>
                  </pic:blipFill>
                  <pic:spPr>
                    <a:xfrm>
                      <a:ext cx="1438275" cy="295275"/>
                    </a:xfrm>
                    <a:prstGeom prst="rect"/>
                    <a:ln/>
                  </pic:spPr>
                </pic:pic>
              </a:graphicData>
            </a:graphic>
          </wp:inline>
        </w:drawing>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par norēķina perioda siltumapgādi dzīvoklim, nedzīvojamai telpai vai mākslinieka darbnīcai, kas atvienota no kopējās mājas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kopējās mājas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1562100" cy="295275"/>
                    </a:xfrm>
                    <a:prstGeom prst="rect"/>
                    <a:ln/>
                  </pic:spPr>
                </pic:pic>
              </a:graphicData>
            </a:graphic>
          </wp:inline>
        </w:drawing>
      </w:r>
      <w:r w:rsidR="00000000" w:rsidRPr="00000000" w:rsidDel="00000000">
        <w:rPr>
          <w:rtl w:val="0"/>
        </w:rPr>
        <w:t xml:space="preserve">   (31)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kopējās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 Target="media/image35.PNG" Type="http://schemas.openxmlformats.org/officeDocument/2006/relationships/image" Id="rId35"/><Relationship Target="media/image36.PNG" Type="http://schemas.openxmlformats.org/officeDocument/2006/relationships/image" Id="rId36"/><Relationship Target="media/image37.PNG" Type="http://schemas.openxmlformats.org/officeDocument/2006/relationships/image" Id="rId37"/></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noteikumu_konsolidētā_versija_p6_24-TA-729.docx</dc:title>
</cp:coreProperties>
</file>

<file path=docProps/custom.xml><?xml version="1.0" encoding="utf-8"?>
<Properties xmlns="http://schemas.openxmlformats.org/officeDocument/2006/custom-properties" xmlns:vt="http://schemas.openxmlformats.org/officeDocument/2006/docPropsVTypes"/>
</file>