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2025. gada 21. janvāra noteikumos Nr. 55 "Noteikumi par psihosociālās rehabilitācijas pakalpojumu bērniem ar autiskā spektra traucējumiem un viņu ģimenes locekļiem"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Sociālo pakalpojumu un sociālās palīdzības likuma</w:t>
      </w:r>
      <w:r w:rsidR="00000000" w:rsidRPr="00000000" w:rsidDel="00000000">
        <w:rPr>
          <w:rStyle w:val="paragraph"/>
          <w:i w:val="1"/>
          <w:rtl w:val="0"/>
        </w:rPr>
        <w:t xml:space="preserve"> 13. panta pirmās daļas 16. punktu un 2.</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2025. gada 21. janvāra noteikumos Nr. 55 "Noteikumi par psihosociālās rehabilitācijas pakalpojumu bērniem ar autiskā spektra traucējumiem un viņu ģimenes locekļiem" (Latvijas Vēstnesis, 2025, 16.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šo noteikumu 8. punktā minēto atbalsta grupu nodarbību skaits nepārsniedz 20 nodarbības. Minimālais vienas nodarbības ilgums ir viena stunda;".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minimālais vispārīgo atbalsta grupu dalībnieku skaits vienā nodarbībā ir četri dalībnieki, maksimālais – 15 dalībnieki;".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9.3.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minimālais specializēto atbalsta grupu dalībnieku skaits vienā nodarbībā ir astoņi dalībnieki, maksimālais – 40 dalībnieki;".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9.4.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 minimālais radošo darbnīcu dalībnieku skaits vienā nodarbībā ir divi dalībnieki, maksimālais – 16 dalībnieki."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Šo noteikumu 13.1. apakšpunktā minētā lēmuma termiņš ir 12 mēneši."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 pirms pakalpojuma sniegšanas uzsākšanas pārbauda, vai bērnam joprojām ir tiesības saņemt pakalpojumu. Ja šādas tiesības ir, veic šo noteikumu 14. punktā minētās darbības. Ja šādu tiesību vairs nav, nodibinājums atceļ šo noteikumu 13.3. apakšpunktā minēto lēmumu un pieņem šo noteikumu 13.2. apakšpunktā minēto lēmumu;".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Nodibinājums, pamatojoties uz viena no bērna vecākiem, aizbildņa vai audžuģimenes locekļa (personas) iesniegumu, var pieņemt lēmumu par uzturošās terapijas pakalpojuma pārtraukšanu uz laiku, kas nepārsniedz četrus mēnešus, kamēr šo noteikumu 1.1. apakšpunktā minētais bērns veselības traucējumu dēļ (ko apliecina ārsta izziņa) pakalpojumu nespēj saņemt. Ja nodibinājums ir pieņēmis šajā punktā minēto lēmumu, tad šo noteikumu 13.1. apakšpunktā minētā lēmuma darbības termiņš tiek pagarināts uz laiku, kas nepārsniedz minētā lēmuma termiņu."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22.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Šo noteikumu 22.1. apakšpunktā minētā lēmuma termiņš ir 12 mēneši."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Psihosociālās rehabilitācijas pakalpojuma sniegšanu var pārtraukt uz laiku līdz četriem mēnešiem, pamatojoties uz viena no bērna vecākiem, aizbildņa vai audžuģimenes locekļa (personas) iesniegumu pakalpojuma saņēmēja veselības traucējumu dēļ (ko apliecina ārsta izziņa). Ja biedrība ir pieņēmusi šajā punktā minēto lēmumu, tad šo noteikumu 22.1. apakšpunktā minētā lēmuma termiņš tiek pagarināts uz laiku, kas nepārsniedz minētā lēmuma termiņu."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4.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"4. Noslēguma jautājumi".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Lēmumi, kurus nodibinājums un biedrība ir pieņēmuši līdz šo noteikumu 13.</w:t>
      </w:r>
      <w:r w:rsidR="00000000" w:rsidRPr="00000000" w:rsidDel="00000000">
        <w:rPr>
          <w:vertAlign w:val="superscript"/>
          <w:rtl w:val="0"/>
        </w:rPr>
        <w:t xml:space="preserve">1</w:t>
      </w:r>
      <w:r w:rsidR="00000000" w:rsidRPr="00000000" w:rsidDel="00000000">
        <w:rPr>
          <w:rtl w:val="0"/>
        </w:rPr>
        <w:t xml:space="preserve"> un 22.</w:t>
      </w:r>
      <w:r w:rsidR="00000000" w:rsidRPr="00000000" w:rsidDel="00000000">
        <w:rPr>
          <w:vertAlign w:val="superscript"/>
          <w:rtl w:val="0"/>
        </w:rPr>
        <w:t xml:space="preserve">1</w:t>
      </w:r>
      <w:r w:rsidR="00000000" w:rsidRPr="00000000" w:rsidDel="00000000">
        <w:rPr>
          <w:rtl w:val="0"/>
        </w:rPr>
        <w:t xml:space="preserve"> punktu spēkā stāšanās dienai, ir spēkā 12 mēnešus no minēto punktu spēkā stāšanās dienas."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26-TA-90</w:t>
    </w:r>
    <w:r>
      <w:br/>
    </w:r>
    <w:r w:rsidR="00000000" w:rsidRPr="00000000" w:rsidDel="00000000">
      <w:rPr>
        <w:rtl w:val="0"/>
      </w:rPr>
      <w:t xml:space="preserve">Izdrukāts 29.07.2026. 22.57 - 1.0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26-TA-90</w:t>
    </w:r>
    <w:r>
      <w:br/>
    </w:r>
    <w:r w:rsidR="00000000" w:rsidRPr="00000000" w:rsidDel="00000000">
      <w:rPr>
        <w:rtl w:val="0"/>
      </w:rPr>
      <w:t xml:space="preserve">Izdrukāts 29.07.2026. 22.57 - 1.0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noteikumu_(grozījumu)_projekts_26-TA-90.docx</dc:title>
</cp:coreProperties>
</file>

<file path=docProps/custom.xml><?xml version="1.0" encoding="utf-8"?>
<Properties xmlns="http://schemas.openxmlformats.org/officeDocument/2006/custom-properties" xmlns:vt="http://schemas.openxmlformats.org/officeDocument/2006/docPropsVTypes"/>
</file>