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papildu pasākumiem Āfrikas cūku mēra ierobežošanai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Pamatojoties uz Ministru kabineta 2018. gada 17. jūlija noteikumu Nr. 421 "Kārtība, kādā veic gadskārtējā valsts budžeta likumā noteiktās apropriācijas izmaiņas" 43. punktu un Publisko iepirkumu likuma 3. panta astoto daļu, kā arī ievērojot </w:t>
      </w:r>
      <w:r w:rsidR="00000000" w:rsidRPr="00000000" w:rsidDel="00000000">
        <w:rPr>
          <w:rStyle w:val="paragraph"/>
          <w:rtl w:val="0"/>
        </w:rPr>
        <w:t xml:space="preserve">Valsts galvenā pārtikas un veterinārā inspektora rīkojumu Nr. 169</w:t>
      </w:r>
      <w:r w:rsidR="00000000" w:rsidRPr="00000000" w:rsidDel="00000000">
        <w:rPr>
          <w:rStyle w:val="paragraph"/>
          <w:rtl w:val="0"/>
        </w:rPr>
        <w:t xml:space="preserve"> "Par karantīnas noteikšanu un ierobežojumiem Ogres novada Lauberes pagastā" un nepieciešamību nodrošināt Āfrikas cūku mēra uzliesmojuma apkarošanas pasākumu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finanšu līdzekļu piešķiršanu, lai segtu SIA "Grow Energy" (reģistrācijas numurs 40103275664, adrese "Gravas", Limbažu pagasts, Limbažu novads, LV-4020, Pārtikas un veterinārā dienesta atzīšanas numurs A 064721) izdevumus, kas rodas nodrošinot: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cūku nogalināšanu Ogres novada Lauberes pagasta uzņēmuma SIA "Baltic Pork" novietnē (ar Lauku atbalsta dienesta informācijas sistēmas reģistrācijas numuru LV1610938) par summu, kas nepārsniedz 96 000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 izcelsmes blakusproduktu transportēšanu, pārstrādi un likvidēšanu dzīvnieku izcelsmes blakusproduktu uzņēmumā SIA "Grow Energy" par summu, kas nepārsniedz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Zemkopības ministrijai līdzekļus, lai Lauku atbalsta dienests nodrošinātu samaksu SIA "Grow Energy" atbilstoši faktiskajiem izdevumiem, kas saistīti ar šā rīkojuma 1. punktā minētajām darbībām.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par šajā rīkojumā minētajiem pasākumiem, kas kompensēti no valsts budžeta programmas 02.00.00 "Līdzekļi neparedzētiem gadījumiem", tiek saņemts Eiropas Savienības finansējums, to ieskaita valsts budžeta vispārējos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iesniegt Finanšu ministrijā pieprasījumu par šā rīkojuma 1. punktā minēto faktisko izdevumu segšanu no valsts budžeta programmas 02.00.00 "Līdzekļi neparedzētiem gadījumiem", nodrošinot, ka iesniegtais finansējuma pieprasījums ir pamatots ar šā rīkojuma 1. punktā minēto darbību saistītām un samērīgām izmaksām.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25-TA-2085</w:t>
    </w:r>
    <w:r>
      <w:br/>
    </w:r>
    <w:r w:rsidR="00000000" w:rsidRPr="00000000" w:rsidDel="00000000">
      <w:rPr>
        <w:rtl w:val="0"/>
      </w:rPr>
      <w:t xml:space="preserve">Izdrukāts 29.07.2026. 23.59 - 4.0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25-TA-2085</w:t>
    </w:r>
    <w:r>
      <w:br/>
    </w:r>
    <w:r w:rsidR="00000000" w:rsidRPr="00000000" w:rsidDel="00000000">
      <w:rPr>
        <w:rtl w:val="0"/>
      </w:rPr>
      <w:t xml:space="preserve">Izdrukāts 29.07.2026. 23.59 - 4.0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rīkojuma_projekts_25-TA-2085.docx</dc:title>
</cp:coreProperties>
</file>

<file path=docProps/custom.xml><?xml version="1.0" encoding="utf-8"?>
<Properties xmlns="http://schemas.openxmlformats.org/officeDocument/2006/custom-properties" xmlns:vt="http://schemas.openxmlformats.org/officeDocument/2006/docPropsVTypes"/>
</file>