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novembrī (prot. Nr. 46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zemes dzīlēm</w:t>
      </w:r>
      <w:r w:rsidR="00000000" w:rsidRPr="00000000" w:rsidDel="00000000">
        <w:rPr>
          <w:rStyle w:val="paragraph"/>
          <w:i w:val="1"/>
          <w:rtl w:val="0"/>
        </w:rPr>
        <w:t xml:space="preserve">" 4. panta piektās daļas 1. punktu,</w:t>
      </w:r>
      <w:r>
        <w:br/>
      </w:r>
      <w:r w:rsidR="00000000" w:rsidRPr="00000000" w:rsidDel="00000000">
        <w:rPr>
          <w:rStyle w:val="paragraph"/>
          <w:i w:val="1"/>
          <w:rtl w:val="0"/>
        </w:rPr>
        <w:t xml:space="preserve">5. panta ceturtās daļas 1. punktu, 8. panta otrās daļas 4. punktu, 10. panta pirmās daļas 1. un</w:t>
      </w:r>
      <w:r>
        <w:br/>
      </w:r>
      <w:r w:rsidR="00000000" w:rsidRPr="00000000" w:rsidDel="00000000">
        <w:rPr>
          <w:rStyle w:val="paragraph"/>
          <w:i w:val="1"/>
          <w:rtl w:val="0"/>
        </w:rPr>
        <w:t xml:space="preserve">3. punktu, otro,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 septīto, desmito un vienpadsmito daļu un</w:t>
      </w:r>
      <w:r>
        <w:br/>
      </w:r>
      <w:r w:rsidR="00000000" w:rsidRPr="00000000" w:rsidDel="00000000">
        <w:rPr>
          <w:rStyle w:val="paragraph"/>
          <w:i w:val="1"/>
          <w:rtl w:val="0"/>
        </w:rPr>
        <w:t xml:space="preserve">12.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pirmo un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6. septembra noteikumos Nr. 696 "Zemes dzīļu izmantošanas licenču un bieži sastopamo derīgo izrakteņu ieguves atļauju izsniegšanas kārtība, kā arī publiskas personas zemes iznomāšanas kārtība zemes dzīļu izmantošanai" (Latvijas Vēstnesis, 2011, 153. nr.; 2016, 159. nr.; 2019, 79. nr.; 2024, 132.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publiskai personai piederošas zemes iznomāšanas un nomas maksas aprēķināšanas kārtību, ja attiecīgo teritoriju (viena vai vairākas zemes vienības, kas savstarpēji robežojas vai veido vienu nomas objektu) iznomā zemes dzīļu izmantošanai (izņemot pazemes ūdeņu ieguvi) (turpmāk – zemesgabals);".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Licenci ogļūdeņražu meklēšanai, izpētei vai ieguvei izsniedz dienests saskaņā ar noteikumiem par ogļūdeņražu meklēšanu, izpēti un ieguvi."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 dienesta izdotos tehniskos noteikumus, ja tādi jāsaņem atbilstoši normatīvajiem aktiem par kārtību, kādā dienests izdod tehniskos noteikumus, vai dienesta atzinumu par ietekmes uz vidi novērtējuma ziņojumu;".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56.</w:t>
      </w:r>
      <w:r w:rsidR="00000000" w:rsidRPr="00000000" w:rsidDel="00000000">
        <w:rPr>
          <w:vertAlign w:val="superscript"/>
          <w:rtl w:val="0"/>
        </w:rPr>
        <w:t xml:space="preserve">30</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30</w:t>
      </w:r>
      <w:r w:rsidR="00000000" w:rsidRPr="00000000" w:rsidDel="00000000">
        <w:rPr>
          <w:rtl w:val="0"/>
        </w:rPr>
        <w:t xml:space="preserve">2. ja publiska persona iznomā zemesgabalu zemes dzīļu izmantošanai un normatīvie akti paredz citu nomas maksas aprēķināšanas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56.</w:t>
      </w:r>
      <w:r w:rsidR="00000000" w:rsidRPr="00000000" w:rsidDel="00000000">
        <w:rPr>
          <w:vertAlign w:val="superscript"/>
          <w:rtl w:val="0"/>
        </w:rPr>
        <w:t xml:space="preserve">30</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30</w:t>
      </w:r>
      <w:r w:rsidR="00000000" w:rsidRPr="00000000" w:rsidDel="00000000">
        <w:rPr>
          <w:rtl w:val="0"/>
        </w:rPr>
        <w:t xml:space="preserve">3. ja ir mainījusies zemesgabala kadastrālā vērtība."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56.</w:t>
      </w:r>
      <w:r w:rsidR="00000000" w:rsidRPr="00000000" w:rsidDel="00000000">
        <w:rPr>
          <w:vertAlign w:val="superscript"/>
          <w:rtl w:val="0"/>
        </w:rPr>
        <w:t xml:space="preserve">37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37</w:t>
      </w:r>
      <w:r w:rsidR="00000000" w:rsidRPr="00000000" w:rsidDel="00000000">
        <w:rPr>
          <w:rtl w:val="0"/>
        </w:rPr>
        <w:t xml:space="preserve"> Ja nomas attiecības uz zemesgabalu ir nodibinātas atbilstoši normatīvajiem aktiem par ogļūdeņražu meklēšanu, izpēti un ieguvi, ogļūdeņražu meklēšanas un izpētes periodā nomas maksa gadā ir 1,5 % no zemesgabala kadastrālās vērtības. Uzsākot ogļūdeņražu ieguvi, nomas maksa gadā ir atbilstoši sertificēta vērtētāja noteiktajai zemesgabala tirgus nomas maksai. Nomnieks kompensē iznomātājam pieaicinātā sertificētā vērtētāja atlīdzību."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"65.2. lai saņemtu </w:t>
      </w:r>
      <w:r w:rsidR="00000000" w:rsidRPr="00000000" w:rsidDel="00000000">
        <w:rPr>
          <w:i w:val="1"/>
          <w:rtl w:val="0"/>
        </w:rPr>
        <w:t xml:space="preserve">de minimis</w:t>
      </w:r>
      <w:r w:rsidR="00000000" w:rsidRPr="00000000" w:rsidDel="00000000">
        <w:rPr>
          <w:rtl w:val="0"/>
        </w:rPr>
        <w:t xml:space="preserve"> atbalstu, nomnieks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kopā ar pieteikumu iesniedz iznomātājam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norāda </w:t>
      </w:r>
      <w:r w:rsidR="00000000" w:rsidRPr="00000000" w:rsidDel="00000000">
        <w:rPr>
          <w:i w:val="1"/>
          <w:rtl w:val="0"/>
        </w:rPr>
        <w:t xml:space="preserve">de minimis</w:t>
      </w:r>
      <w:r w:rsidR="00000000" w:rsidRPr="00000000" w:rsidDel="00000000">
        <w:rPr>
          <w:rtl w:val="0"/>
        </w:rPr>
        <w:t xml:space="preserve"> sistēmā izveidotās un apstiprinātās atbalsta pretendenta veidlapas identifikācijas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"65.5. iznomātājs atbalsta piešķiršanas dienā ir pārbaudījis nomnieka iesniegtās informācijas, dokumentu un pieteikuma atbilstību Komisijas regulas Nr. 2023/2831 nosacījumiem </w:t>
      </w:r>
      <w:r w:rsidR="00000000" w:rsidRPr="00000000" w:rsidDel="00000000">
        <w:rPr>
          <w:i w:val="1"/>
          <w:rtl w:val="0"/>
        </w:rPr>
        <w:t xml:space="preserve">de minimis</w:t>
      </w:r>
      <w:r w:rsidR="00000000" w:rsidRPr="00000000" w:rsidDel="00000000">
        <w:rPr>
          <w:rtl w:val="0"/>
        </w:rPr>
        <w:t xml:space="preserve"> atbalsta piešķiršanai;".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65.6.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"65.6. </w:t>
      </w:r>
      <w:r w:rsidR="00000000" w:rsidRPr="00000000" w:rsidDel="00000000">
        <w:rPr>
          <w:i w:val="1"/>
          <w:rtl w:val="0"/>
        </w:rPr>
        <w:t xml:space="preserve">de minimis</w:t>
      </w:r>
      <w:r w:rsidR="00000000" w:rsidRPr="00000000" w:rsidDel="00000000">
        <w:rPr>
          <w:rtl w:val="0"/>
        </w:rPr>
        <w:t xml:space="preserve"> atbalstu uzskata par piešķirtu no dienas, kad iznomātājs un nomnieks noslēdz līgumu par </w:t>
      </w:r>
      <w:r w:rsidR="00000000" w:rsidRPr="00000000" w:rsidDel="00000000">
        <w:rPr>
          <w:i w:val="1"/>
          <w:rtl w:val="0"/>
        </w:rPr>
        <w:t xml:space="preserve">de minimis</w:t>
      </w:r>
      <w:r w:rsidR="00000000" w:rsidRPr="00000000" w:rsidDel="00000000">
        <w:rPr>
          <w:rtl w:val="0"/>
        </w:rPr>
        <w:t xml:space="preserve"> atbalsta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65.7.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"65.7. iznomātājs uzskaita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65.9.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"65.9. iznomātājs un nomnieks reģistrēto informāciju par </w:t>
      </w:r>
      <w:r w:rsidR="00000000" w:rsidRPr="00000000" w:rsidDel="00000000">
        <w:rPr>
          <w:i w:val="1"/>
          <w:rtl w:val="0"/>
        </w:rPr>
        <w:t xml:space="preserve">de minimis</w:t>
      </w:r>
      <w:r w:rsidR="00000000" w:rsidRPr="00000000" w:rsidDel="00000000">
        <w:rPr>
          <w:rtl w:val="0"/>
        </w:rPr>
        <w:t xml:space="preserve"> atbalstu glabā 10 gadus no atbalsta piešķiršanas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Publiska persona un komersants, kas veic ogļūdeņražu meklēšanu, izpēti vai ieguvi, līdz 2025. gada 31. decembrim vienojas par tā nomas līguma izbeigšanu, kas noslēgts pirms 2025. gada 1. maija, un par jauna nomas līguma slēgšanu saskaņā ar šiem noteikumiem."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24-TA-2729</w:t>
    </w:r>
    <w:r>
      <w:br/>
    </w:r>
    <w:r w:rsidR="00000000" w:rsidRPr="00000000" w:rsidDel="00000000">
      <w:rPr>
        <w:rtl w:val="0"/>
      </w:rPr>
      <w:t xml:space="preserve">Izdrukāts 29.07.2026. 21.15 - 2.0.VK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24-TA-2729</w:t>
    </w:r>
    <w:r>
      <w:br/>
    </w:r>
    <w:r w:rsidR="00000000" w:rsidRPr="00000000" w:rsidDel="00000000">
      <w:rPr>
        <w:rtl w:val="0"/>
      </w:rPr>
      <w:t xml:space="preserve">Izdrukāts 29.07.2026. 21.15 - 2.0.VK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noteikumu_(grozījumu)_projekts_24-TA-2729.docx</dc:title>
</cp:coreProperties>
</file>

<file path=docProps/custom.xml><?xml version="1.0" encoding="utf-8"?>
<Properties xmlns="http://schemas.openxmlformats.org/officeDocument/2006/custom-properties" xmlns:vt="http://schemas.openxmlformats.org/officeDocument/2006/docPropsVTypes"/>
</file>